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1806" w14:textId="0DAFD1FD" w:rsidR="0041525D" w:rsidRDefault="00680608">
      <w:pPr>
        <w:spacing w:after="175" w:line="259" w:lineRule="auto"/>
        <w:ind w:left="47" w:right="0" w:firstLine="0"/>
        <w:jc w:val="center"/>
      </w:pPr>
      <w:r>
        <w:rPr>
          <w:rFonts w:ascii="Helvetica" w:hAnsi="Helvetica" w:cs="Helvetica"/>
          <w:b/>
          <w:noProof/>
          <w:sz w:val="23"/>
          <w:szCs w:val="23"/>
        </w:rPr>
        <w:drawing>
          <wp:anchor distT="0" distB="0" distL="114300" distR="114300" simplePos="0" relativeHeight="251658240" behindDoc="1" locked="0" layoutInCell="1" allowOverlap="1" wp14:anchorId="619FAC51" wp14:editId="58D8C392">
            <wp:simplePos x="0" y="0"/>
            <wp:positionH relativeFrom="column">
              <wp:posOffset>2892394</wp:posOffset>
            </wp:positionH>
            <wp:positionV relativeFrom="paragraph">
              <wp:posOffset>-527050</wp:posOffset>
            </wp:positionV>
            <wp:extent cx="2917856" cy="9906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8810" cy="994319"/>
                    </a:xfrm>
                    <a:prstGeom prst="rect">
                      <a:avLst/>
                    </a:prstGeom>
                  </pic:spPr>
                </pic:pic>
              </a:graphicData>
            </a:graphic>
            <wp14:sizeRelH relativeFrom="margin">
              <wp14:pctWidth>0</wp14:pctWidth>
            </wp14:sizeRelH>
            <wp14:sizeRelV relativeFrom="margin">
              <wp14:pctHeight>0</wp14:pctHeight>
            </wp14:sizeRelV>
          </wp:anchor>
        </w:drawing>
      </w:r>
      <w:r w:rsidR="00074A5E">
        <w:rPr>
          <w:rFonts w:ascii="Calibri" w:eastAsia="Calibri" w:hAnsi="Calibri" w:cs="Calibri"/>
          <w:sz w:val="22"/>
        </w:rPr>
        <w:t xml:space="preserve"> </w:t>
      </w:r>
    </w:p>
    <w:p w14:paraId="03557843" w14:textId="77777777" w:rsidR="00D637FB" w:rsidRDefault="00D637FB">
      <w:pPr>
        <w:spacing w:after="0" w:line="259" w:lineRule="auto"/>
        <w:ind w:left="0" w:right="0" w:firstLine="0"/>
        <w:jc w:val="left"/>
        <w:rPr>
          <w:b/>
          <w:sz w:val="24"/>
        </w:rPr>
      </w:pPr>
    </w:p>
    <w:p w14:paraId="146C0ADD" w14:textId="77777777" w:rsidR="00D637FB" w:rsidRDefault="00D637FB">
      <w:pPr>
        <w:spacing w:after="0" w:line="259" w:lineRule="auto"/>
        <w:ind w:left="0" w:right="0" w:firstLine="0"/>
        <w:jc w:val="left"/>
        <w:rPr>
          <w:b/>
          <w:sz w:val="24"/>
        </w:rPr>
      </w:pPr>
    </w:p>
    <w:p w14:paraId="0D8E948A" w14:textId="77777777" w:rsidR="00D637FB" w:rsidRDefault="00D637FB" w:rsidP="00D637FB">
      <w:pPr>
        <w:spacing w:after="0" w:line="259" w:lineRule="auto"/>
        <w:ind w:left="0" w:right="0" w:firstLine="0"/>
        <w:jc w:val="center"/>
        <w:rPr>
          <w:b/>
          <w:sz w:val="24"/>
        </w:rPr>
      </w:pPr>
    </w:p>
    <w:p w14:paraId="3D6C6418" w14:textId="77777777" w:rsidR="00D637FB" w:rsidRDefault="00D637FB">
      <w:pPr>
        <w:spacing w:after="0" w:line="259" w:lineRule="auto"/>
        <w:ind w:left="0" w:right="0" w:firstLine="0"/>
        <w:jc w:val="left"/>
        <w:rPr>
          <w:b/>
          <w:sz w:val="24"/>
        </w:rPr>
      </w:pPr>
    </w:p>
    <w:p w14:paraId="3982455A" w14:textId="77777777" w:rsidR="00D637FB" w:rsidRDefault="00D637FB">
      <w:pPr>
        <w:spacing w:after="0" w:line="259" w:lineRule="auto"/>
        <w:ind w:left="0" w:right="0" w:firstLine="0"/>
        <w:jc w:val="left"/>
        <w:rPr>
          <w:b/>
          <w:sz w:val="24"/>
        </w:rPr>
      </w:pPr>
    </w:p>
    <w:p w14:paraId="1D0B599A" w14:textId="0248AF85" w:rsidR="0041525D" w:rsidRPr="00D637FB" w:rsidRDefault="00074A5E">
      <w:pPr>
        <w:spacing w:after="0" w:line="259" w:lineRule="auto"/>
        <w:ind w:left="0" w:right="0" w:firstLine="0"/>
        <w:jc w:val="left"/>
        <w:rPr>
          <w:rFonts w:asciiTheme="minorHAnsi" w:hAnsiTheme="minorHAnsi" w:cstheme="minorHAnsi"/>
          <w:sz w:val="32"/>
          <w:szCs w:val="32"/>
        </w:rPr>
      </w:pPr>
      <w:r w:rsidRPr="00D637FB">
        <w:rPr>
          <w:rFonts w:asciiTheme="minorHAnsi" w:hAnsiTheme="minorHAnsi" w:cstheme="minorHAnsi"/>
          <w:b/>
          <w:sz w:val="32"/>
          <w:szCs w:val="32"/>
        </w:rPr>
        <w:t xml:space="preserve">Privacy Notice </w:t>
      </w:r>
      <w:r w:rsidRPr="00D637FB">
        <w:rPr>
          <w:rFonts w:asciiTheme="minorHAnsi" w:eastAsia="Calibri" w:hAnsiTheme="minorHAnsi" w:cstheme="minorHAnsi"/>
          <w:sz w:val="32"/>
          <w:szCs w:val="32"/>
        </w:rPr>
        <w:t xml:space="preserve"> </w:t>
      </w:r>
    </w:p>
    <w:p w14:paraId="57791DFE"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398BA3E8" w14:textId="77777777" w:rsid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This privacy notice has been compiled to better serve those who are concerned with how their ‘Personal Information’ is being used by the Office of Police and Crime Commissioner </w:t>
      </w:r>
      <w:r w:rsidR="00D637FB">
        <w:rPr>
          <w:rFonts w:asciiTheme="minorHAnsi" w:hAnsiTheme="minorHAnsi" w:cstheme="minorHAnsi"/>
          <w:sz w:val="24"/>
          <w:szCs w:val="24"/>
        </w:rPr>
        <w:t xml:space="preserve">(OPCC) </w:t>
      </w:r>
      <w:r w:rsidRPr="00D637FB">
        <w:rPr>
          <w:rFonts w:asciiTheme="minorHAnsi" w:hAnsiTheme="minorHAnsi" w:cstheme="minorHAnsi"/>
          <w:sz w:val="24"/>
          <w:szCs w:val="24"/>
        </w:rPr>
        <w:t xml:space="preserve">for Surrey.  It also helps us meet our responsibilities for data protection, including the </w:t>
      </w:r>
      <w:r w:rsidR="00D637FB" w:rsidRPr="00D637FB">
        <w:rPr>
          <w:rFonts w:asciiTheme="minorHAnsi" w:hAnsiTheme="minorHAnsi" w:cstheme="minorHAnsi"/>
          <w:sz w:val="24"/>
          <w:szCs w:val="24"/>
        </w:rPr>
        <w:t xml:space="preserve">UK </w:t>
      </w:r>
      <w:r w:rsidRPr="00D637FB">
        <w:rPr>
          <w:rFonts w:asciiTheme="minorHAnsi" w:hAnsiTheme="minorHAnsi" w:cstheme="minorHAnsi"/>
          <w:sz w:val="24"/>
          <w:szCs w:val="24"/>
        </w:rPr>
        <w:t xml:space="preserve">General Data Protection Regulation (GDPR) and Data Protection Act 2018.   </w:t>
      </w:r>
    </w:p>
    <w:p w14:paraId="6DE8EDA8" w14:textId="77777777" w:rsidR="00D637FB" w:rsidRDefault="00D637FB">
      <w:pPr>
        <w:ind w:left="-5" w:right="0"/>
        <w:rPr>
          <w:rFonts w:asciiTheme="minorHAnsi" w:hAnsiTheme="minorHAnsi" w:cstheme="minorHAnsi"/>
          <w:sz w:val="24"/>
          <w:szCs w:val="24"/>
        </w:rPr>
      </w:pPr>
    </w:p>
    <w:p w14:paraId="5C808A30" w14:textId="3D1BC888"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Personal Information is information that can be used on its own or with other information to identify, contact, or locate a single person, or to identify an individual in context. Please read this Privacy Notice carefully to get a clear understanding of how we collect, use, protect or otherwise handle your personal information. </w:t>
      </w:r>
    </w:p>
    <w:p w14:paraId="4A424960"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355A19F" w14:textId="1BF24796" w:rsidR="0041525D" w:rsidRPr="00D637FB" w:rsidRDefault="00074A5E" w:rsidP="00D637FB">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receive your personal information for two main purposes:   </w:t>
      </w:r>
    </w:p>
    <w:p w14:paraId="1A457312" w14:textId="2D5AB91E" w:rsidR="00F9496A" w:rsidRDefault="00074A5E" w:rsidP="00F9496A">
      <w:pPr>
        <w:numPr>
          <w:ilvl w:val="0"/>
          <w:numId w:val="1"/>
        </w:numPr>
        <w:spacing w:after="64" w:line="244" w:lineRule="auto"/>
        <w:ind w:right="0" w:hanging="427"/>
        <w:rPr>
          <w:rFonts w:asciiTheme="minorHAnsi" w:hAnsiTheme="minorHAnsi" w:cstheme="minorHAnsi"/>
          <w:sz w:val="24"/>
          <w:szCs w:val="24"/>
        </w:rPr>
      </w:pPr>
      <w:r w:rsidRPr="00F9496A">
        <w:rPr>
          <w:rFonts w:asciiTheme="minorHAnsi" w:hAnsiTheme="minorHAnsi" w:cstheme="minorHAnsi"/>
          <w:sz w:val="24"/>
          <w:szCs w:val="24"/>
        </w:rPr>
        <w:t xml:space="preserve">To enable us to do the job of the </w:t>
      </w:r>
      <w:r w:rsidR="00F9496A" w:rsidRPr="00F9496A">
        <w:rPr>
          <w:rFonts w:asciiTheme="minorHAnsi" w:hAnsiTheme="minorHAnsi" w:cstheme="minorHAnsi"/>
          <w:sz w:val="24"/>
          <w:szCs w:val="24"/>
        </w:rPr>
        <w:t>Police and Crime Commissioner (</w:t>
      </w:r>
      <w:r w:rsidRPr="00F9496A">
        <w:rPr>
          <w:rFonts w:asciiTheme="minorHAnsi" w:hAnsiTheme="minorHAnsi" w:cstheme="minorHAnsi"/>
          <w:sz w:val="24"/>
          <w:szCs w:val="24"/>
        </w:rPr>
        <w:t>PCC</w:t>
      </w:r>
      <w:r w:rsidR="00F9496A" w:rsidRPr="00F9496A">
        <w:rPr>
          <w:rFonts w:asciiTheme="minorHAnsi" w:hAnsiTheme="minorHAnsi" w:cstheme="minorHAnsi"/>
          <w:sz w:val="24"/>
          <w:szCs w:val="24"/>
        </w:rPr>
        <w:t>)</w:t>
      </w:r>
      <w:r w:rsidRPr="00F9496A">
        <w:rPr>
          <w:rFonts w:asciiTheme="minorHAnsi" w:hAnsiTheme="minorHAnsi" w:cstheme="minorHAnsi"/>
          <w:sz w:val="24"/>
          <w:szCs w:val="24"/>
        </w:rPr>
        <w:t>, within the role</w:t>
      </w:r>
      <w:r w:rsidR="00F9496A">
        <w:rPr>
          <w:rFonts w:asciiTheme="minorHAnsi" w:hAnsiTheme="minorHAnsi" w:cstheme="minorHAnsi"/>
          <w:sz w:val="24"/>
          <w:szCs w:val="24"/>
        </w:rPr>
        <w:t xml:space="preserve">, </w:t>
      </w:r>
      <w:r w:rsidR="00AA5111" w:rsidRPr="00F9496A">
        <w:rPr>
          <w:rFonts w:asciiTheme="minorHAnsi" w:hAnsiTheme="minorHAnsi" w:cstheme="minorHAnsi"/>
          <w:sz w:val="24"/>
          <w:szCs w:val="24"/>
        </w:rPr>
        <w:t>remit,</w:t>
      </w:r>
      <w:r w:rsidRPr="00F9496A">
        <w:rPr>
          <w:rFonts w:asciiTheme="minorHAnsi" w:hAnsiTheme="minorHAnsi" w:cstheme="minorHAnsi"/>
          <w:sz w:val="24"/>
          <w:szCs w:val="24"/>
        </w:rPr>
        <w:t xml:space="preserve"> and power of the PCC. </w:t>
      </w:r>
    </w:p>
    <w:p w14:paraId="0A8E520A" w14:textId="6342F1DC" w:rsidR="0041525D" w:rsidRPr="00F9496A" w:rsidRDefault="00074A5E" w:rsidP="00F9496A">
      <w:pPr>
        <w:numPr>
          <w:ilvl w:val="0"/>
          <w:numId w:val="1"/>
        </w:numPr>
        <w:spacing w:after="64" w:line="244" w:lineRule="auto"/>
        <w:ind w:right="0" w:hanging="427"/>
        <w:rPr>
          <w:rFonts w:asciiTheme="minorHAnsi" w:hAnsiTheme="minorHAnsi" w:cstheme="minorHAnsi"/>
          <w:sz w:val="24"/>
          <w:szCs w:val="24"/>
        </w:rPr>
      </w:pPr>
      <w:r w:rsidRPr="00F9496A">
        <w:rPr>
          <w:rFonts w:asciiTheme="minorHAnsi" w:hAnsiTheme="minorHAnsi" w:cstheme="minorHAnsi"/>
          <w:sz w:val="24"/>
          <w:szCs w:val="24"/>
        </w:rPr>
        <w:t xml:space="preserve">To enable us to provide services within the role and remit of the PCC.  </w:t>
      </w:r>
    </w:p>
    <w:p w14:paraId="10EE05CE"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059EF2D" w14:textId="5936F6CF" w:rsidR="0041525D" w:rsidRPr="00D637FB" w:rsidRDefault="00074A5E" w:rsidP="00F9496A">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can lawfully process personal data under any one or more of the following reasons:  </w:t>
      </w:r>
    </w:p>
    <w:p w14:paraId="053964AC" w14:textId="77777777" w:rsidR="0041525D" w:rsidRPr="00D637FB" w:rsidRDefault="00074A5E">
      <w:pPr>
        <w:numPr>
          <w:ilvl w:val="0"/>
          <w:numId w:val="1"/>
        </w:numPr>
        <w:spacing w:after="55"/>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Compliance with a legal obligation and exercising specific rights relating to controller and data </w:t>
      </w:r>
      <w:proofErr w:type="gramStart"/>
      <w:r w:rsidRPr="00D637FB">
        <w:rPr>
          <w:rFonts w:asciiTheme="minorHAnsi" w:hAnsiTheme="minorHAnsi" w:cstheme="minorHAnsi"/>
          <w:sz w:val="24"/>
          <w:szCs w:val="24"/>
        </w:rPr>
        <w:t>subject</w:t>
      </w:r>
      <w:proofErr w:type="gramEnd"/>
      <w:r w:rsidRPr="00D637FB">
        <w:rPr>
          <w:rFonts w:asciiTheme="minorHAnsi" w:hAnsiTheme="minorHAnsi" w:cstheme="minorHAnsi"/>
          <w:sz w:val="24"/>
          <w:szCs w:val="24"/>
        </w:rPr>
        <w:t xml:space="preserve"> </w:t>
      </w:r>
    </w:p>
    <w:p w14:paraId="05D7CD5D"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Consent  </w:t>
      </w:r>
    </w:p>
    <w:p w14:paraId="42EE2913"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Contract </w:t>
      </w:r>
    </w:p>
    <w:p w14:paraId="45AA91E6"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Legitimate interests  </w:t>
      </w:r>
    </w:p>
    <w:p w14:paraId="3BABEFC9"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Necessary to protect vital </w:t>
      </w:r>
      <w:proofErr w:type="gramStart"/>
      <w:r w:rsidRPr="00D637FB">
        <w:rPr>
          <w:rFonts w:asciiTheme="minorHAnsi" w:hAnsiTheme="minorHAnsi" w:cstheme="minorHAnsi"/>
          <w:sz w:val="24"/>
          <w:szCs w:val="24"/>
        </w:rPr>
        <w:t>interests</w:t>
      </w:r>
      <w:proofErr w:type="gramEnd"/>
      <w:r w:rsidRPr="00D637FB">
        <w:rPr>
          <w:rFonts w:asciiTheme="minorHAnsi" w:hAnsiTheme="minorHAnsi" w:cstheme="minorHAnsi"/>
          <w:sz w:val="24"/>
          <w:szCs w:val="24"/>
        </w:rPr>
        <w:t xml:space="preserve"> </w:t>
      </w:r>
    </w:p>
    <w:p w14:paraId="4E1AB395"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Public Task </w:t>
      </w:r>
    </w:p>
    <w:p w14:paraId="3F3F68AB" w14:textId="77777777" w:rsidR="005600CD" w:rsidRDefault="00074A5E" w:rsidP="00F9496A">
      <w:pPr>
        <w:spacing w:after="161" w:line="259" w:lineRule="auto"/>
        <w:ind w:left="0" w:right="0" w:firstLine="0"/>
        <w:jc w:val="left"/>
        <w:rPr>
          <w:rFonts w:asciiTheme="minorHAnsi" w:hAnsiTheme="minorHAnsi" w:cstheme="minorHAnsi"/>
          <w:color w:val="414141"/>
          <w:sz w:val="24"/>
          <w:szCs w:val="24"/>
        </w:rPr>
      </w:pPr>
      <w:r w:rsidRPr="00D637FB">
        <w:rPr>
          <w:rFonts w:asciiTheme="minorHAnsi" w:hAnsiTheme="minorHAnsi" w:cstheme="minorHAnsi"/>
          <w:color w:val="414141"/>
          <w:sz w:val="24"/>
          <w:szCs w:val="24"/>
        </w:rPr>
        <w:t xml:space="preserve"> </w:t>
      </w:r>
    </w:p>
    <w:p w14:paraId="522C8D9F" w14:textId="083A4A42" w:rsidR="0041525D" w:rsidRPr="00D637FB" w:rsidRDefault="00074A5E" w:rsidP="00F9496A">
      <w:pPr>
        <w:spacing w:after="161"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The PCC’s main statutory function is set out in the following legislation</w:t>
      </w:r>
      <w:r w:rsidR="00F9496A">
        <w:rPr>
          <w:rFonts w:asciiTheme="minorHAnsi" w:hAnsiTheme="minorHAnsi" w:cstheme="minorHAnsi"/>
          <w:sz w:val="24"/>
          <w:szCs w:val="24"/>
        </w:rPr>
        <w:t xml:space="preserve"> </w:t>
      </w:r>
      <w:r w:rsidR="00F9496A" w:rsidRPr="00F9496A">
        <w:rPr>
          <w:rFonts w:asciiTheme="minorHAnsi" w:hAnsiTheme="minorHAnsi" w:cstheme="minorHAnsi"/>
          <w:sz w:val="24"/>
          <w:szCs w:val="24"/>
        </w:rPr>
        <w:t>(l</w:t>
      </w:r>
      <w:r w:rsidRPr="00F9496A">
        <w:rPr>
          <w:rFonts w:asciiTheme="minorHAnsi" w:hAnsiTheme="minorHAnsi" w:cstheme="minorHAnsi"/>
          <w:sz w:val="24"/>
          <w:szCs w:val="24"/>
        </w:rPr>
        <w:t>awful basi</w:t>
      </w:r>
      <w:r w:rsidR="00F9496A" w:rsidRPr="00F9496A">
        <w:rPr>
          <w:rFonts w:asciiTheme="minorHAnsi" w:hAnsiTheme="minorHAnsi" w:cstheme="minorHAnsi"/>
          <w:sz w:val="24"/>
          <w:szCs w:val="24"/>
        </w:rPr>
        <w:t>s)</w:t>
      </w:r>
      <w:r w:rsidRPr="00F9496A">
        <w:rPr>
          <w:rFonts w:asciiTheme="minorHAnsi" w:hAnsiTheme="minorHAnsi" w:cstheme="minorHAnsi"/>
          <w:sz w:val="24"/>
          <w:szCs w:val="24"/>
        </w:rPr>
        <w:t>:</w:t>
      </w:r>
      <w:r w:rsidRPr="00D637FB">
        <w:rPr>
          <w:rFonts w:asciiTheme="minorHAnsi" w:hAnsiTheme="minorHAnsi" w:cstheme="minorHAnsi"/>
          <w:sz w:val="24"/>
          <w:szCs w:val="24"/>
        </w:rPr>
        <w:t xml:space="preserve"> </w:t>
      </w:r>
    </w:p>
    <w:p w14:paraId="1241FBE2" w14:textId="77777777" w:rsidR="0041525D" w:rsidRPr="00D637FB" w:rsidRDefault="00074A5E">
      <w:pPr>
        <w:numPr>
          <w:ilvl w:val="0"/>
          <w:numId w:val="1"/>
        </w:numPr>
        <w:spacing w:after="59"/>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Elected Local Policing Bodies (Specified Information Order 2011 and amendment order 2012, S1 2012 / 2479) </w:t>
      </w:r>
    </w:p>
    <w:p w14:paraId="0868CEE4"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Employment Rights Act 1996 </w:t>
      </w:r>
    </w:p>
    <w:p w14:paraId="37D5C6BD"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Freedom of Information Act 2000 </w:t>
      </w:r>
    </w:p>
    <w:p w14:paraId="1F360632"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Local Authorities (Goods &amp; Services) Act 1970 </w:t>
      </w:r>
    </w:p>
    <w:p w14:paraId="76987537"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Local Government &amp; Finance Act 1988 Sec 112 &amp; 114 </w:t>
      </w:r>
    </w:p>
    <w:p w14:paraId="51D5C301"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Local Government &amp; Housing Act 1989 (S155) </w:t>
      </w:r>
    </w:p>
    <w:p w14:paraId="10A6D94E"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Police &amp; Social Responsibility Act 2011 </w:t>
      </w:r>
    </w:p>
    <w:p w14:paraId="6BEB33F0"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Police Act 1996 </w:t>
      </w:r>
    </w:p>
    <w:p w14:paraId="39347DA4"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lastRenderedPageBreak/>
        <w:t xml:space="preserve">Police Pension Fund Regulations 2007 </w:t>
      </w:r>
    </w:p>
    <w:p w14:paraId="2DC4D55F"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Police Pensions Act 1976 </w:t>
      </w:r>
    </w:p>
    <w:p w14:paraId="733A5A5A"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Police Reform Act 2002 </w:t>
      </w:r>
    </w:p>
    <w:p w14:paraId="20A91B6B"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The Accounts and Audit Regulations 2011 </w:t>
      </w:r>
    </w:p>
    <w:p w14:paraId="128DA0EE"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The Equality Act 2010 </w:t>
      </w:r>
    </w:p>
    <w:p w14:paraId="5E6381C2"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The Police (Conduct) Regulations 2020 </w:t>
      </w:r>
    </w:p>
    <w:p w14:paraId="2A75CB44"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F449774" w14:textId="542B8A6C" w:rsidR="0041525D" w:rsidRPr="00D637FB" w:rsidRDefault="00074A5E">
      <w:pPr>
        <w:spacing w:after="0" w:line="259" w:lineRule="auto"/>
        <w:ind w:left="0" w:right="0" w:firstLine="0"/>
        <w:jc w:val="left"/>
        <w:rPr>
          <w:rFonts w:asciiTheme="minorHAnsi" w:hAnsiTheme="minorHAnsi" w:cstheme="minorHAnsi"/>
          <w:sz w:val="24"/>
          <w:szCs w:val="24"/>
        </w:rPr>
      </w:pPr>
      <w:r w:rsidRPr="00F9496A">
        <w:rPr>
          <w:rFonts w:asciiTheme="minorHAnsi" w:hAnsiTheme="minorHAnsi" w:cstheme="minorHAnsi"/>
          <w:b/>
          <w:sz w:val="24"/>
          <w:szCs w:val="24"/>
          <w:u w:val="single"/>
        </w:rPr>
        <w:t>Contact</w:t>
      </w:r>
      <w:r w:rsidRPr="00D637FB">
        <w:rPr>
          <w:rFonts w:asciiTheme="minorHAnsi" w:hAnsiTheme="minorHAnsi" w:cstheme="minorHAnsi"/>
          <w:sz w:val="24"/>
          <w:szCs w:val="24"/>
        </w:rPr>
        <w:t xml:space="preserve">  </w:t>
      </w:r>
    </w:p>
    <w:p w14:paraId="4573206C" w14:textId="50E080ED"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When you contact our office we may collect information on your name, </w:t>
      </w:r>
      <w:r w:rsidR="00F9496A">
        <w:rPr>
          <w:rFonts w:asciiTheme="minorHAnsi" w:hAnsiTheme="minorHAnsi" w:cstheme="minorHAnsi"/>
          <w:sz w:val="24"/>
          <w:szCs w:val="24"/>
        </w:rPr>
        <w:t xml:space="preserve">date of birth, </w:t>
      </w:r>
      <w:r w:rsidRPr="00D637FB">
        <w:rPr>
          <w:rFonts w:asciiTheme="minorHAnsi" w:hAnsiTheme="minorHAnsi" w:cstheme="minorHAnsi"/>
          <w:sz w:val="24"/>
          <w:szCs w:val="24"/>
        </w:rPr>
        <w:t>address, e-mail address, telephone number</w:t>
      </w:r>
      <w:r w:rsidR="00F9496A">
        <w:rPr>
          <w:rFonts w:asciiTheme="minorHAnsi" w:hAnsiTheme="minorHAnsi" w:cstheme="minorHAnsi"/>
          <w:sz w:val="24"/>
          <w:szCs w:val="24"/>
        </w:rPr>
        <w:t xml:space="preserve">, diversity information </w:t>
      </w:r>
      <w:r w:rsidRPr="00D637FB">
        <w:rPr>
          <w:rFonts w:asciiTheme="minorHAnsi" w:hAnsiTheme="minorHAnsi" w:cstheme="minorHAnsi"/>
          <w:sz w:val="24"/>
          <w:szCs w:val="24"/>
        </w:rPr>
        <w:t>and the reasons why you are contacting us.  If you contact us via social media (</w:t>
      </w:r>
      <w:r w:rsidR="00F9496A" w:rsidRPr="00D637FB">
        <w:rPr>
          <w:rFonts w:asciiTheme="minorHAnsi" w:hAnsiTheme="minorHAnsi" w:cstheme="minorHAnsi"/>
          <w:sz w:val="24"/>
          <w:szCs w:val="24"/>
        </w:rPr>
        <w:t>e.g.,</w:t>
      </w:r>
      <w:r w:rsidRPr="00D637FB">
        <w:rPr>
          <w:rFonts w:asciiTheme="minorHAnsi" w:hAnsiTheme="minorHAnsi" w:cstheme="minorHAnsi"/>
          <w:sz w:val="24"/>
          <w:szCs w:val="24"/>
        </w:rPr>
        <w:t xml:space="preserve"> Facebook, Twitter etc.) we may ask you to contact us via email or telephone to enable us to collect the relevant </w:t>
      </w:r>
      <w:r w:rsidR="00F9496A">
        <w:rPr>
          <w:rFonts w:asciiTheme="minorHAnsi" w:hAnsiTheme="minorHAnsi" w:cstheme="minorHAnsi"/>
          <w:sz w:val="24"/>
          <w:szCs w:val="24"/>
        </w:rPr>
        <w:t>data</w:t>
      </w:r>
      <w:r w:rsidRPr="00D637FB">
        <w:rPr>
          <w:rFonts w:asciiTheme="minorHAnsi" w:hAnsiTheme="minorHAnsi" w:cstheme="minorHAnsi"/>
          <w:sz w:val="24"/>
          <w:szCs w:val="24"/>
        </w:rPr>
        <w:t xml:space="preserve"> from you.  </w:t>
      </w:r>
    </w:p>
    <w:p w14:paraId="6CAF9C8F"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6FD14020" w14:textId="4FBEDBFD" w:rsidR="0041525D" w:rsidRPr="00D637FB" w:rsidRDefault="00074A5E" w:rsidP="00F9496A">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may use the information we collect from you in the following ways:   </w:t>
      </w:r>
    </w:p>
    <w:p w14:paraId="4995EEFB" w14:textId="595AEC04"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follow up with you after correspondence (email, </w:t>
      </w:r>
      <w:r w:rsidR="00F9496A" w:rsidRPr="00D637FB">
        <w:rPr>
          <w:rFonts w:asciiTheme="minorHAnsi" w:hAnsiTheme="minorHAnsi" w:cstheme="minorHAnsi"/>
          <w:sz w:val="24"/>
          <w:szCs w:val="24"/>
        </w:rPr>
        <w:t>letter,</w:t>
      </w:r>
      <w:r w:rsidRPr="00D637FB">
        <w:rPr>
          <w:rFonts w:asciiTheme="minorHAnsi" w:hAnsiTheme="minorHAnsi" w:cstheme="minorHAnsi"/>
          <w:sz w:val="24"/>
          <w:szCs w:val="24"/>
        </w:rPr>
        <w:t xml:space="preserve"> or phone enquiries)  </w:t>
      </w:r>
    </w:p>
    <w:p w14:paraId="17FDE7A1"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allow us to better service you in responding to your enquiries </w:t>
      </w:r>
    </w:p>
    <w:p w14:paraId="02ABDA2B" w14:textId="77777777" w:rsidR="0041525D" w:rsidRPr="00D637FB" w:rsidRDefault="00074A5E">
      <w:pPr>
        <w:numPr>
          <w:ilvl w:val="0"/>
          <w:numId w:val="1"/>
        </w:numPr>
        <w:spacing w:after="60"/>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send periodic emails regarding our commissioned services that you expressed an interest in </w:t>
      </w:r>
    </w:p>
    <w:p w14:paraId="15DD4C76"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improve our website in order to better serve </w:t>
      </w:r>
      <w:proofErr w:type="gramStart"/>
      <w:r w:rsidRPr="00D637FB">
        <w:rPr>
          <w:rFonts w:asciiTheme="minorHAnsi" w:hAnsiTheme="minorHAnsi" w:cstheme="minorHAnsi"/>
          <w:sz w:val="24"/>
          <w:szCs w:val="24"/>
        </w:rPr>
        <w:t>you</w:t>
      </w:r>
      <w:proofErr w:type="gramEnd"/>
      <w:r w:rsidRPr="00D637FB">
        <w:rPr>
          <w:rFonts w:asciiTheme="minorHAnsi" w:hAnsiTheme="minorHAnsi" w:cstheme="minorHAnsi"/>
          <w:sz w:val="24"/>
          <w:szCs w:val="24"/>
        </w:rPr>
        <w:t xml:space="preserve"> </w:t>
      </w:r>
    </w:p>
    <w:p w14:paraId="65CAFE1E"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respond to surveys  </w:t>
      </w:r>
    </w:p>
    <w:p w14:paraId="3783BF08" w14:textId="03F00A67" w:rsidR="0041525D" w:rsidRPr="00D637FB" w:rsidRDefault="00074A5E">
      <w:pPr>
        <w:numPr>
          <w:ilvl w:val="0"/>
          <w:numId w:val="1"/>
        </w:numPr>
        <w:spacing w:after="59"/>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process any complaints received about the Chief Constable, </w:t>
      </w:r>
      <w:r w:rsidR="00AA5111" w:rsidRPr="00D637FB">
        <w:rPr>
          <w:rFonts w:asciiTheme="minorHAnsi" w:hAnsiTheme="minorHAnsi" w:cstheme="minorHAnsi"/>
          <w:sz w:val="24"/>
          <w:szCs w:val="24"/>
        </w:rPr>
        <w:t>PCC,</w:t>
      </w:r>
      <w:r w:rsidRPr="00D637FB">
        <w:rPr>
          <w:rFonts w:asciiTheme="minorHAnsi" w:hAnsiTheme="minorHAnsi" w:cstheme="minorHAnsi"/>
          <w:sz w:val="24"/>
          <w:szCs w:val="24"/>
        </w:rPr>
        <w:t xml:space="preserve"> or member of OPCC</w:t>
      </w:r>
      <w:r w:rsidR="00F9496A">
        <w:rPr>
          <w:rFonts w:asciiTheme="minorHAnsi" w:hAnsiTheme="minorHAnsi" w:cstheme="minorHAnsi"/>
          <w:sz w:val="24"/>
          <w:szCs w:val="24"/>
        </w:rPr>
        <w:t xml:space="preserve"> </w:t>
      </w:r>
      <w:proofErr w:type="gramStart"/>
      <w:r w:rsidRPr="00D637FB">
        <w:rPr>
          <w:rFonts w:asciiTheme="minorHAnsi" w:hAnsiTheme="minorHAnsi" w:cstheme="minorHAnsi"/>
          <w:sz w:val="24"/>
          <w:szCs w:val="24"/>
        </w:rPr>
        <w:t>staff</w:t>
      </w:r>
      <w:proofErr w:type="gramEnd"/>
      <w:r w:rsidRPr="00D637FB">
        <w:rPr>
          <w:rFonts w:asciiTheme="minorHAnsi" w:hAnsiTheme="minorHAnsi" w:cstheme="minorHAnsi"/>
          <w:sz w:val="24"/>
          <w:szCs w:val="24"/>
        </w:rPr>
        <w:t xml:space="preserve"> </w:t>
      </w:r>
    </w:p>
    <w:p w14:paraId="54447297"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process any Review requests </w:t>
      </w:r>
    </w:p>
    <w:p w14:paraId="60ECFF24" w14:textId="77777777" w:rsidR="0041525D" w:rsidRPr="00D637FB" w:rsidRDefault="00074A5E">
      <w:pPr>
        <w:numPr>
          <w:ilvl w:val="0"/>
          <w:numId w:val="1"/>
        </w:numPr>
        <w:ind w:right="0" w:hanging="427"/>
        <w:rPr>
          <w:rFonts w:asciiTheme="minorHAnsi" w:hAnsiTheme="minorHAnsi" w:cstheme="minorHAnsi"/>
          <w:sz w:val="24"/>
          <w:szCs w:val="24"/>
        </w:rPr>
      </w:pPr>
      <w:r w:rsidRPr="00D637FB">
        <w:rPr>
          <w:rFonts w:asciiTheme="minorHAnsi" w:hAnsiTheme="minorHAnsi" w:cstheme="minorHAnsi"/>
          <w:sz w:val="24"/>
          <w:szCs w:val="24"/>
        </w:rPr>
        <w:t xml:space="preserve">To send you newsletters and other updates </w:t>
      </w:r>
    </w:p>
    <w:p w14:paraId="7F0504AE" w14:textId="77777777" w:rsidR="0041525D" w:rsidRPr="00D637FB" w:rsidRDefault="00074A5E" w:rsidP="67CB002A">
      <w:pPr>
        <w:spacing w:after="0" w:line="259" w:lineRule="auto"/>
        <w:ind w:left="0" w:right="0" w:firstLine="0"/>
        <w:jc w:val="left"/>
        <w:rPr>
          <w:rFonts w:asciiTheme="minorHAnsi" w:hAnsiTheme="minorHAnsi" w:cstheme="minorBidi"/>
          <w:sz w:val="24"/>
          <w:szCs w:val="24"/>
          <w:highlight w:val="yellow"/>
        </w:rPr>
      </w:pPr>
      <w:r w:rsidRPr="67CB002A">
        <w:rPr>
          <w:rFonts w:asciiTheme="minorHAnsi" w:hAnsiTheme="minorHAnsi" w:cstheme="minorBidi"/>
          <w:sz w:val="24"/>
          <w:szCs w:val="24"/>
          <w:highlight w:val="yellow"/>
        </w:rPr>
        <w:t xml:space="preserve"> </w:t>
      </w:r>
    </w:p>
    <w:p w14:paraId="3F005459" w14:textId="1814E647" w:rsidR="0041525D" w:rsidRPr="00493BD1" w:rsidRDefault="00074A5E" w:rsidP="7F82E0EA">
      <w:pPr>
        <w:ind w:left="-5" w:right="0"/>
        <w:rPr>
          <w:rFonts w:asciiTheme="minorHAnsi" w:hAnsiTheme="minorHAnsi" w:cstheme="minorBidi"/>
          <w:color w:val="auto"/>
          <w:sz w:val="24"/>
          <w:szCs w:val="24"/>
        </w:rPr>
      </w:pPr>
      <w:r w:rsidRPr="00493BD1">
        <w:rPr>
          <w:rFonts w:asciiTheme="minorHAnsi" w:hAnsiTheme="minorHAnsi" w:cstheme="minorBidi"/>
          <w:color w:val="auto"/>
          <w:sz w:val="24"/>
          <w:szCs w:val="24"/>
        </w:rPr>
        <w:t xml:space="preserve">We collate information on a </w:t>
      </w:r>
      <w:r w:rsidR="547477F8" w:rsidRPr="00493BD1">
        <w:rPr>
          <w:rFonts w:asciiTheme="minorHAnsi" w:hAnsiTheme="minorHAnsi" w:cstheme="minorBidi"/>
          <w:color w:val="auto"/>
          <w:sz w:val="24"/>
          <w:szCs w:val="24"/>
        </w:rPr>
        <w:t xml:space="preserve">dedicated </w:t>
      </w:r>
      <w:r w:rsidR="6C27012C" w:rsidRPr="00493BD1">
        <w:rPr>
          <w:rFonts w:asciiTheme="minorHAnsi" w:hAnsiTheme="minorHAnsi" w:cstheme="minorBidi"/>
          <w:color w:val="auto"/>
          <w:sz w:val="24"/>
          <w:szCs w:val="24"/>
        </w:rPr>
        <w:t xml:space="preserve">cloud based </w:t>
      </w:r>
      <w:r w:rsidR="5868D502" w:rsidRPr="00493BD1">
        <w:rPr>
          <w:rFonts w:asciiTheme="minorHAnsi" w:hAnsiTheme="minorHAnsi" w:cstheme="minorBidi"/>
          <w:color w:val="auto"/>
          <w:sz w:val="24"/>
          <w:szCs w:val="24"/>
        </w:rPr>
        <w:t xml:space="preserve">electronic </w:t>
      </w:r>
      <w:r w:rsidR="547477F8" w:rsidRPr="00493BD1">
        <w:rPr>
          <w:rFonts w:asciiTheme="minorHAnsi" w:hAnsiTheme="minorHAnsi" w:cstheme="minorBidi"/>
          <w:color w:val="auto"/>
          <w:sz w:val="24"/>
          <w:szCs w:val="24"/>
        </w:rPr>
        <w:t xml:space="preserve">customer </w:t>
      </w:r>
      <w:r w:rsidR="3E842E60" w:rsidRPr="00493BD1">
        <w:rPr>
          <w:rFonts w:asciiTheme="minorHAnsi" w:hAnsiTheme="minorHAnsi" w:cstheme="minorBidi"/>
          <w:color w:val="auto"/>
          <w:sz w:val="24"/>
          <w:szCs w:val="24"/>
        </w:rPr>
        <w:t>relationship management system</w:t>
      </w:r>
      <w:r w:rsidRPr="00493BD1">
        <w:rPr>
          <w:rFonts w:asciiTheme="minorHAnsi" w:hAnsiTheme="minorHAnsi" w:cstheme="minorBidi"/>
          <w:color w:val="auto"/>
          <w:sz w:val="24"/>
          <w:szCs w:val="24"/>
        </w:rPr>
        <w:t>.</w:t>
      </w:r>
      <w:r w:rsidR="523729E0" w:rsidRPr="00493BD1">
        <w:rPr>
          <w:rFonts w:asciiTheme="minorHAnsi" w:hAnsiTheme="minorHAnsi" w:cstheme="minorBidi"/>
          <w:color w:val="auto"/>
          <w:sz w:val="24"/>
          <w:szCs w:val="24"/>
        </w:rPr>
        <w:t xml:space="preserve"> </w:t>
      </w:r>
      <w:r w:rsidRPr="00493BD1">
        <w:rPr>
          <w:rFonts w:asciiTheme="minorHAnsi" w:hAnsiTheme="minorHAnsi" w:cstheme="minorBidi"/>
          <w:color w:val="auto"/>
          <w:sz w:val="24"/>
          <w:szCs w:val="24"/>
        </w:rPr>
        <w:t xml:space="preserve">This data </w:t>
      </w:r>
      <w:r w:rsidR="5715BCD6" w:rsidRPr="00493BD1">
        <w:rPr>
          <w:rFonts w:asciiTheme="minorHAnsi" w:hAnsiTheme="minorHAnsi" w:cstheme="minorBidi"/>
          <w:color w:val="auto"/>
          <w:sz w:val="24"/>
          <w:szCs w:val="24"/>
        </w:rPr>
        <w:t xml:space="preserve">is </w:t>
      </w:r>
      <w:r w:rsidR="017DE41C" w:rsidRPr="00493BD1">
        <w:rPr>
          <w:rFonts w:asciiTheme="minorHAnsi" w:hAnsiTheme="minorHAnsi" w:cstheme="minorBidi"/>
          <w:color w:val="auto"/>
          <w:sz w:val="24"/>
          <w:szCs w:val="24"/>
        </w:rPr>
        <w:t xml:space="preserve">encrypted and stored on servers based in the United Kingdom. It is </w:t>
      </w:r>
      <w:r w:rsidRPr="00493BD1">
        <w:rPr>
          <w:rFonts w:asciiTheme="minorHAnsi" w:hAnsiTheme="minorHAnsi" w:cstheme="minorBidi"/>
          <w:color w:val="auto"/>
          <w:sz w:val="24"/>
          <w:szCs w:val="24"/>
        </w:rPr>
        <w:t xml:space="preserve">not shared </w:t>
      </w:r>
      <w:r w:rsidR="215CDDC3" w:rsidRPr="00493BD1">
        <w:rPr>
          <w:rFonts w:asciiTheme="minorHAnsi" w:hAnsiTheme="minorHAnsi" w:cstheme="minorBidi"/>
          <w:color w:val="auto"/>
          <w:sz w:val="24"/>
          <w:szCs w:val="24"/>
        </w:rPr>
        <w:t>or accessible to</w:t>
      </w:r>
      <w:r w:rsidRPr="00493BD1">
        <w:rPr>
          <w:rFonts w:asciiTheme="minorHAnsi" w:hAnsiTheme="minorHAnsi" w:cstheme="minorBidi"/>
          <w:color w:val="auto"/>
          <w:sz w:val="24"/>
          <w:szCs w:val="24"/>
        </w:rPr>
        <w:t xml:space="preserve"> any other organisation</w:t>
      </w:r>
      <w:r w:rsidR="73177379" w:rsidRPr="00493BD1">
        <w:rPr>
          <w:rFonts w:asciiTheme="minorHAnsi" w:hAnsiTheme="minorHAnsi" w:cstheme="minorBidi"/>
          <w:color w:val="auto"/>
          <w:sz w:val="24"/>
          <w:szCs w:val="24"/>
        </w:rPr>
        <w:t>.</w:t>
      </w:r>
      <w:r w:rsidR="5588E902" w:rsidRPr="00493BD1">
        <w:rPr>
          <w:rFonts w:asciiTheme="minorHAnsi" w:hAnsiTheme="minorHAnsi" w:cstheme="minorBidi"/>
          <w:color w:val="auto"/>
          <w:sz w:val="24"/>
          <w:szCs w:val="24"/>
        </w:rPr>
        <w:t xml:space="preserve"> </w:t>
      </w:r>
    </w:p>
    <w:p w14:paraId="6B4D0450" w14:textId="602FF86B" w:rsidR="0041525D" w:rsidRPr="00493BD1" w:rsidRDefault="0041525D" w:rsidP="7F82E0EA">
      <w:pPr>
        <w:ind w:left="-5" w:right="0"/>
        <w:rPr>
          <w:rFonts w:asciiTheme="minorHAnsi" w:hAnsiTheme="minorHAnsi" w:cstheme="minorBidi"/>
          <w:sz w:val="24"/>
          <w:szCs w:val="24"/>
        </w:rPr>
      </w:pPr>
    </w:p>
    <w:p w14:paraId="7E918A08" w14:textId="4FAF9D2D" w:rsidR="0041525D" w:rsidRPr="00493BD1" w:rsidRDefault="00074A5E" w:rsidP="67CB002A">
      <w:pPr>
        <w:ind w:left="-5" w:right="0"/>
        <w:rPr>
          <w:rFonts w:asciiTheme="minorHAnsi" w:hAnsiTheme="minorHAnsi" w:cstheme="minorBidi"/>
          <w:sz w:val="24"/>
          <w:szCs w:val="24"/>
        </w:rPr>
      </w:pPr>
      <w:r w:rsidRPr="00493BD1">
        <w:rPr>
          <w:rFonts w:asciiTheme="minorHAnsi" w:hAnsiTheme="minorHAnsi" w:cstheme="minorBidi"/>
          <w:sz w:val="24"/>
          <w:szCs w:val="24"/>
        </w:rPr>
        <w:t xml:space="preserve">Your personal data </w:t>
      </w:r>
      <w:r w:rsidR="34BFF0BD" w:rsidRPr="00493BD1">
        <w:rPr>
          <w:rFonts w:asciiTheme="minorHAnsi" w:hAnsiTheme="minorHAnsi" w:cstheme="minorBidi"/>
          <w:sz w:val="24"/>
          <w:szCs w:val="24"/>
        </w:rPr>
        <w:t>regarding</w:t>
      </w:r>
      <w:r w:rsidRPr="00493BD1">
        <w:rPr>
          <w:rFonts w:asciiTheme="minorHAnsi" w:hAnsiTheme="minorHAnsi" w:cstheme="minorBidi"/>
          <w:sz w:val="24"/>
          <w:szCs w:val="24"/>
        </w:rPr>
        <w:t xml:space="preserve"> an individual enquiry may be shared with Surrey Police, or a partner organisation</w:t>
      </w:r>
      <w:r w:rsidR="7837CA7A" w:rsidRPr="00493BD1">
        <w:rPr>
          <w:rFonts w:asciiTheme="minorHAnsi" w:hAnsiTheme="minorHAnsi" w:cstheme="minorBidi"/>
          <w:sz w:val="24"/>
          <w:szCs w:val="24"/>
        </w:rPr>
        <w:t xml:space="preserve"> as detailed below in section ‘Passing you information to another organisation’</w:t>
      </w:r>
      <w:r w:rsidRPr="00493BD1">
        <w:rPr>
          <w:rFonts w:asciiTheme="minorHAnsi" w:hAnsiTheme="minorHAnsi" w:cstheme="minorBidi"/>
          <w:sz w:val="24"/>
          <w:szCs w:val="24"/>
        </w:rPr>
        <w:t xml:space="preserve">.  If you wish to withdraw your consent, please contact our office on the contact detail at the bottom of this document. </w:t>
      </w:r>
      <w:r w:rsidR="0478DF00" w:rsidRPr="00493BD1">
        <w:rPr>
          <w:rFonts w:asciiTheme="minorHAnsi" w:hAnsiTheme="minorHAnsi" w:cstheme="minorBidi"/>
          <w:sz w:val="24"/>
          <w:szCs w:val="24"/>
        </w:rPr>
        <w:t>Please note that information pertaining to a crime may still be shared with Surrey Police.</w:t>
      </w:r>
    </w:p>
    <w:p w14:paraId="30695ACE"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54CD5B17" w14:textId="77777777" w:rsidR="0041525D" w:rsidRPr="00F9496A" w:rsidRDefault="00074A5E">
      <w:pPr>
        <w:spacing w:after="0" w:line="259" w:lineRule="auto"/>
        <w:ind w:left="-5" w:right="0"/>
        <w:jc w:val="left"/>
        <w:rPr>
          <w:rFonts w:asciiTheme="minorHAnsi" w:hAnsiTheme="minorHAnsi" w:cstheme="minorHAnsi"/>
          <w:sz w:val="24"/>
          <w:szCs w:val="24"/>
          <w:u w:val="single"/>
        </w:rPr>
      </w:pPr>
      <w:r w:rsidRPr="00F9496A">
        <w:rPr>
          <w:rFonts w:asciiTheme="minorHAnsi" w:hAnsiTheme="minorHAnsi" w:cstheme="minorHAnsi"/>
          <w:b/>
          <w:sz w:val="24"/>
          <w:szCs w:val="24"/>
          <w:u w:val="single"/>
        </w:rPr>
        <w:t xml:space="preserve">How do we protect your information? </w:t>
      </w:r>
    </w:p>
    <w:p w14:paraId="652C5B6B" w14:textId="45AAF418"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We commit to keeping your personal data securely, and in compliance with the</w:t>
      </w:r>
      <w:hyperlink r:id="rId11">
        <w:r w:rsidRPr="00D637FB">
          <w:rPr>
            <w:rFonts w:asciiTheme="minorHAnsi" w:hAnsiTheme="minorHAnsi" w:cstheme="minorHAnsi"/>
            <w:sz w:val="24"/>
            <w:szCs w:val="24"/>
          </w:rPr>
          <w:t xml:space="preserve"> </w:t>
        </w:r>
        <w:r w:rsidR="00D637FB" w:rsidRPr="00D637FB">
          <w:rPr>
            <w:rFonts w:asciiTheme="minorHAnsi" w:hAnsiTheme="minorHAnsi" w:cstheme="minorHAnsi"/>
            <w:sz w:val="24"/>
            <w:szCs w:val="24"/>
          </w:rPr>
          <w:t xml:space="preserve">UK GDPR and </w:t>
        </w:r>
        <w:r w:rsidRPr="00D637FB">
          <w:rPr>
            <w:rFonts w:asciiTheme="minorHAnsi" w:hAnsiTheme="minorHAnsi" w:cstheme="minorHAnsi"/>
            <w:sz w:val="24"/>
            <w:szCs w:val="24"/>
          </w:rPr>
          <w:t xml:space="preserve">Data Protection Act </w:t>
        </w:r>
      </w:hyperlink>
      <w:r w:rsidR="00D637FB" w:rsidRPr="00D637FB">
        <w:rPr>
          <w:rFonts w:asciiTheme="minorHAnsi" w:hAnsiTheme="minorHAnsi" w:cstheme="minorHAnsi"/>
          <w:sz w:val="24"/>
          <w:szCs w:val="24"/>
        </w:rPr>
        <w:t>2018</w:t>
      </w:r>
      <w:r w:rsidR="00F9496A">
        <w:rPr>
          <w:rFonts w:asciiTheme="minorHAnsi" w:hAnsiTheme="minorHAnsi" w:cstheme="minorHAnsi"/>
          <w:sz w:val="24"/>
          <w:szCs w:val="24"/>
        </w:rPr>
        <w:t xml:space="preserve">. </w:t>
      </w:r>
      <w:hyperlink r:id="rId12">
        <w:r w:rsidRPr="00D637FB">
          <w:rPr>
            <w:rFonts w:asciiTheme="minorHAnsi" w:hAnsiTheme="minorHAnsi" w:cstheme="minorHAnsi"/>
            <w:sz w:val="24"/>
            <w:szCs w:val="24"/>
          </w:rPr>
          <w:t>Our data retention policy can be found o</w:t>
        </w:r>
      </w:hyperlink>
      <w:r w:rsidRPr="00D637FB">
        <w:rPr>
          <w:rFonts w:asciiTheme="minorHAnsi" w:hAnsiTheme="minorHAnsi" w:cstheme="minorHAnsi"/>
          <w:sz w:val="24"/>
          <w:szCs w:val="24"/>
        </w:rPr>
        <w:t xml:space="preserve">n the </w:t>
      </w:r>
      <w:hyperlink r:id="rId13">
        <w:r w:rsidRPr="00D637FB">
          <w:rPr>
            <w:rFonts w:asciiTheme="minorHAnsi" w:hAnsiTheme="minorHAnsi" w:cstheme="minorHAnsi"/>
            <w:color w:val="0563C1"/>
            <w:sz w:val="24"/>
            <w:szCs w:val="24"/>
            <w:u w:val="single" w:color="0563C1"/>
          </w:rPr>
          <w:t>OPCC website</w:t>
        </w:r>
      </w:hyperlink>
      <w:hyperlink r:id="rId14">
        <w:r w:rsidRPr="00D637FB">
          <w:rPr>
            <w:rFonts w:asciiTheme="minorHAnsi" w:hAnsiTheme="minorHAnsi" w:cstheme="minorHAnsi"/>
            <w:sz w:val="24"/>
            <w:szCs w:val="24"/>
          </w:rPr>
          <w:t>.</w:t>
        </w:r>
      </w:hyperlink>
      <w:r w:rsidRPr="00D637FB">
        <w:rPr>
          <w:rFonts w:asciiTheme="minorHAnsi" w:hAnsiTheme="minorHAnsi" w:cstheme="minorHAnsi"/>
          <w:sz w:val="24"/>
          <w:szCs w:val="24"/>
        </w:rPr>
        <w:t xml:space="preserve">   </w:t>
      </w:r>
    </w:p>
    <w:p w14:paraId="71BBFE72" w14:textId="77777777" w:rsidR="0041525D" w:rsidRPr="00F9496A" w:rsidRDefault="00074A5E" w:rsidP="32CDB9DD">
      <w:pPr>
        <w:spacing w:after="0" w:line="259" w:lineRule="auto"/>
        <w:ind w:left="0" w:right="0" w:firstLine="0"/>
        <w:jc w:val="left"/>
        <w:rPr>
          <w:rFonts w:asciiTheme="minorHAnsi" w:eastAsiaTheme="minorEastAsia" w:hAnsiTheme="minorHAnsi" w:cstheme="minorBidi"/>
          <w:sz w:val="24"/>
          <w:szCs w:val="24"/>
          <w:u w:val="single"/>
        </w:rPr>
      </w:pPr>
      <w:r w:rsidRPr="32CDB9DD">
        <w:rPr>
          <w:rFonts w:asciiTheme="minorHAnsi" w:hAnsiTheme="minorHAnsi" w:cstheme="minorBidi"/>
          <w:sz w:val="24"/>
          <w:szCs w:val="24"/>
          <w:u w:val="single"/>
        </w:rPr>
        <w:t xml:space="preserve"> </w:t>
      </w:r>
    </w:p>
    <w:p w14:paraId="541D4ECD" w14:textId="77777777" w:rsidR="0041525D" w:rsidRPr="00F9496A" w:rsidRDefault="00074A5E" w:rsidP="32CDB9DD">
      <w:pPr>
        <w:spacing w:after="0" w:line="259" w:lineRule="auto"/>
        <w:ind w:left="-5" w:right="0"/>
        <w:jc w:val="left"/>
        <w:rPr>
          <w:rFonts w:asciiTheme="minorHAnsi" w:eastAsiaTheme="minorEastAsia" w:hAnsiTheme="minorHAnsi" w:cstheme="minorBidi"/>
          <w:sz w:val="24"/>
          <w:szCs w:val="24"/>
          <w:u w:val="single"/>
        </w:rPr>
      </w:pPr>
      <w:r w:rsidRPr="32CDB9DD">
        <w:rPr>
          <w:rFonts w:asciiTheme="minorHAnsi" w:eastAsiaTheme="minorEastAsia" w:hAnsiTheme="minorHAnsi" w:cstheme="minorBidi"/>
          <w:b/>
          <w:bCs/>
          <w:sz w:val="24"/>
          <w:szCs w:val="24"/>
          <w:u w:val="single"/>
        </w:rPr>
        <w:t xml:space="preserve">Passing your information to another organisation? </w:t>
      </w:r>
    </w:p>
    <w:p w14:paraId="614EFC96" w14:textId="1410A8FC" w:rsidR="0041525D" w:rsidRPr="00493BD1" w:rsidRDefault="5A5F51B3" w:rsidP="32CDB9DD">
      <w:pPr>
        <w:spacing w:before="240" w:after="240" w:line="259" w:lineRule="auto"/>
        <w:rPr>
          <w:rFonts w:asciiTheme="minorHAnsi" w:eastAsiaTheme="minorEastAsia" w:hAnsiTheme="minorHAnsi" w:cstheme="minorBidi"/>
          <w:color w:val="auto"/>
          <w:sz w:val="24"/>
          <w:szCs w:val="24"/>
        </w:rPr>
      </w:pPr>
      <w:r w:rsidRPr="00493BD1">
        <w:rPr>
          <w:rFonts w:asciiTheme="minorHAnsi" w:eastAsiaTheme="minorEastAsia" w:hAnsiTheme="minorHAnsi" w:cstheme="minorBidi"/>
          <w:color w:val="auto"/>
          <w:sz w:val="24"/>
          <w:szCs w:val="24"/>
        </w:rPr>
        <w:t xml:space="preserve">To enable the Commissioner to respond directly to an enquiry, we may need to liaise with the Surrey Police Professional Standards Department (PSD), Contact Centre, Chief Constables </w:t>
      </w:r>
      <w:r w:rsidRPr="00493BD1">
        <w:rPr>
          <w:rFonts w:asciiTheme="minorHAnsi" w:eastAsiaTheme="minorEastAsia" w:hAnsiTheme="minorHAnsi" w:cstheme="minorBidi"/>
          <w:color w:val="auto"/>
          <w:sz w:val="24"/>
          <w:szCs w:val="24"/>
        </w:rPr>
        <w:lastRenderedPageBreak/>
        <w:t xml:space="preserve">Office, other </w:t>
      </w:r>
      <w:proofErr w:type="gramStart"/>
      <w:r w:rsidRPr="00493BD1">
        <w:rPr>
          <w:rFonts w:asciiTheme="minorHAnsi" w:eastAsiaTheme="minorEastAsia" w:hAnsiTheme="minorHAnsi" w:cstheme="minorBidi"/>
          <w:color w:val="auto"/>
          <w:sz w:val="24"/>
          <w:szCs w:val="24"/>
        </w:rPr>
        <w:t>departments</w:t>
      </w:r>
      <w:proofErr w:type="gramEnd"/>
      <w:r w:rsidRPr="00493BD1">
        <w:rPr>
          <w:rFonts w:asciiTheme="minorHAnsi" w:eastAsiaTheme="minorEastAsia" w:hAnsiTheme="minorHAnsi" w:cstheme="minorBidi"/>
          <w:color w:val="auto"/>
          <w:sz w:val="24"/>
          <w:szCs w:val="24"/>
        </w:rPr>
        <w:t xml:space="preserve"> and individual officers for advice and help in resolving customers cases.</w:t>
      </w:r>
    </w:p>
    <w:p w14:paraId="7D633E23" w14:textId="45AE08CA" w:rsidR="0041525D" w:rsidRPr="00493BD1" w:rsidRDefault="06CD0364" w:rsidP="32CDB9DD">
      <w:pPr>
        <w:spacing w:before="240" w:after="240" w:line="259" w:lineRule="auto"/>
        <w:rPr>
          <w:rFonts w:asciiTheme="minorHAnsi" w:eastAsiaTheme="minorEastAsia" w:hAnsiTheme="minorHAnsi" w:cstheme="minorBidi"/>
          <w:color w:val="auto"/>
          <w:sz w:val="24"/>
          <w:szCs w:val="24"/>
        </w:rPr>
      </w:pPr>
      <w:r w:rsidRPr="00493BD1">
        <w:rPr>
          <w:rFonts w:asciiTheme="minorHAnsi" w:eastAsiaTheme="minorEastAsia" w:hAnsiTheme="minorHAnsi" w:cstheme="minorBidi"/>
          <w:color w:val="auto"/>
          <w:sz w:val="24"/>
          <w:szCs w:val="24"/>
        </w:rPr>
        <w:t>Normally</w:t>
      </w:r>
      <w:r w:rsidR="5A5F51B3" w:rsidRPr="00493BD1">
        <w:rPr>
          <w:rFonts w:asciiTheme="minorHAnsi" w:eastAsiaTheme="minorEastAsia" w:hAnsiTheme="minorHAnsi" w:cstheme="minorBidi"/>
          <w:color w:val="auto"/>
          <w:sz w:val="24"/>
          <w:szCs w:val="24"/>
        </w:rPr>
        <w:t>, where we advise forwarding your contact on to Surrey Police, we will not do so without your express permission. However, in certain circumstances (for example, where there is a concern for the welfare of an individual, information about a crime, or a complaint regarding a surrey police officer or member of staff), we may pass details on to Surrey Police without notice.</w:t>
      </w:r>
    </w:p>
    <w:p w14:paraId="6E0999E5" w14:textId="4BBD6037" w:rsidR="0041525D" w:rsidRPr="00493BD1" w:rsidRDefault="5A5F51B3" w:rsidP="32CDB9DD">
      <w:pPr>
        <w:spacing w:before="240" w:after="240" w:line="259" w:lineRule="auto"/>
        <w:rPr>
          <w:rFonts w:asciiTheme="minorHAnsi" w:eastAsiaTheme="minorEastAsia" w:hAnsiTheme="minorHAnsi" w:cstheme="minorBidi"/>
          <w:color w:val="auto"/>
          <w:sz w:val="24"/>
          <w:szCs w:val="24"/>
        </w:rPr>
      </w:pPr>
      <w:r w:rsidRPr="00493BD1">
        <w:rPr>
          <w:rFonts w:asciiTheme="minorHAnsi" w:eastAsiaTheme="minorEastAsia" w:hAnsiTheme="minorHAnsi" w:cstheme="minorBidi"/>
          <w:color w:val="auto"/>
          <w:sz w:val="24"/>
          <w:szCs w:val="24"/>
        </w:rPr>
        <w:t>Not all enquiries are something we can help with and in these instances, we will signpost you to other more appropriate organisations that can help. Where we advise forwarding your contact on to any other third party or organisation, we will not do so without your express permission</w:t>
      </w:r>
      <w:r w:rsidR="05D7A067" w:rsidRPr="00493BD1">
        <w:rPr>
          <w:rFonts w:asciiTheme="minorHAnsi" w:eastAsiaTheme="minorEastAsia" w:hAnsiTheme="minorHAnsi" w:cstheme="minorBidi"/>
          <w:color w:val="auto"/>
          <w:sz w:val="24"/>
          <w:szCs w:val="24"/>
        </w:rPr>
        <w:t xml:space="preserve"> and consent to do so.</w:t>
      </w:r>
    </w:p>
    <w:p w14:paraId="2193E304" w14:textId="14227AF5" w:rsidR="0041525D" w:rsidRPr="00F9496A" w:rsidRDefault="00074A5E" w:rsidP="7F82E0EA">
      <w:pPr>
        <w:spacing w:after="0" w:line="259" w:lineRule="auto"/>
        <w:ind w:left="-5" w:right="0"/>
        <w:rPr>
          <w:rFonts w:asciiTheme="minorHAnsi" w:hAnsiTheme="minorHAnsi" w:cstheme="minorBidi"/>
          <w:sz w:val="24"/>
          <w:szCs w:val="24"/>
          <w:u w:val="single"/>
        </w:rPr>
      </w:pPr>
      <w:r w:rsidRPr="7F82E0EA">
        <w:rPr>
          <w:rFonts w:asciiTheme="minorHAnsi" w:hAnsiTheme="minorHAnsi" w:cstheme="minorBidi"/>
          <w:b/>
          <w:bCs/>
          <w:sz w:val="24"/>
          <w:szCs w:val="24"/>
        </w:rPr>
        <w:t xml:space="preserve"> </w:t>
      </w:r>
      <w:r w:rsidRPr="7F82E0EA">
        <w:rPr>
          <w:rFonts w:asciiTheme="minorHAnsi" w:hAnsiTheme="minorHAnsi" w:cstheme="minorBidi"/>
          <w:sz w:val="24"/>
          <w:szCs w:val="24"/>
          <w:u w:val="single"/>
        </w:rPr>
        <w:t xml:space="preserve">Third-party disclosure </w:t>
      </w:r>
    </w:p>
    <w:p w14:paraId="4178D098" w14:textId="30A4FE09" w:rsidR="0041525D" w:rsidRPr="00D637FB" w:rsidRDefault="00074A5E" w:rsidP="0F80725E">
      <w:pPr>
        <w:ind w:left="-5" w:right="0"/>
        <w:rPr>
          <w:rFonts w:asciiTheme="minorHAnsi" w:hAnsiTheme="minorHAnsi" w:cstheme="minorBidi"/>
          <w:sz w:val="24"/>
          <w:szCs w:val="24"/>
        </w:rPr>
      </w:pPr>
      <w:r w:rsidRPr="481F4B54">
        <w:rPr>
          <w:rFonts w:asciiTheme="minorHAnsi" w:hAnsiTheme="minorHAnsi" w:cstheme="minorBidi"/>
          <w:sz w:val="24"/>
          <w:szCs w:val="24"/>
        </w:rPr>
        <w:t xml:space="preserve">We do not sell, trade, or otherwise transfer to outside parties your Personal Information. We may use a </w:t>
      </w:r>
      <w:r w:rsidR="00D637FB" w:rsidRPr="481F4B54">
        <w:rPr>
          <w:rFonts w:asciiTheme="minorHAnsi" w:hAnsiTheme="minorHAnsi" w:cstheme="minorBidi"/>
          <w:sz w:val="24"/>
          <w:szCs w:val="24"/>
        </w:rPr>
        <w:t>third-party</w:t>
      </w:r>
      <w:r w:rsidRPr="481F4B54">
        <w:rPr>
          <w:rFonts w:asciiTheme="minorHAnsi" w:hAnsiTheme="minorHAnsi" w:cstheme="minorBidi"/>
          <w:sz w:val="24"/>
          <w:szCs w:val="24"/>
        </w:rPr>
        <w:t xml:space="preserve"> provider to collect data when we are running events.  We may also release information when its release is appropriate to comply with the law, enforce our policies, or protect ours or others’ rights, </w:t>
      </w:r>
      <w:r w:rsidR="007055C2" w:rsidRPr="481F4B54">
        <w:rPr>
          <w:rFonts w:asciiTheme="minorHAnsi" w:hAnsiTheme="minorHAnsi" w:cstheme="minorBidi"/>
          <w:sz w:val="24"/>
          <w:szCs w:val="24"/>
        </w:rPr>
        <w:t>property,</w:t>
      </w:r>
      <w:r w:rsidRPr="481F4B54">
        <w:rPr>
          <w:rFonts w:asciiTheme="minorHAnsi" w:hAnsiTheme="minorHAnsi" w:cstheme="minorBidi"/>
          <w:sz w:val="24"/>
          <w:szCs w:val="24"/>
        </w:rPr>
        <w:t xml:space="preserve"> or safety. </w:t>
      </w:r>
    </w:p>
    <w:p w14:paraId="52E71D47"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075B0044" w14:textId="77777777" w:rsidR="0041525D" w:rsidRPr="007055C2" w:rsidRDefault="00074A5E">
      <w:pPr>
        <w:spacing w:after="0" w:line="259" w:lineRule="auto"/>
        <w:ind w:left="-5" w:right="0"/>
        <w:jc w:val="left"/>
        <w:rPr>
          <w:rFonts w:asciiTheme="minorHAnsi" w:hAnsiTheme="minorHAnsi" w:cstheme="minorHAnsi"/>
          <w:sz w:val="24"/>
          <w:szCs w:val="24"/>
          <w:u w:val="single"/>
        </w:rPr>
      </w:pPr>
      <w:r w:rsidRPr="007055C2">
        <w:rPr>
          <w:rFonts w:asciiTheme="minorHAnsi" w:hAnsiTheme="minorHAnsi" w:cstheme="minorHAnsi"/>
          <w:b/>
          <w:sz w:val="24"/>
          <w:szCs w:val="24"/>
          <w:u w:val="single"/>
        </w:rPr>
        <w:t xml:space="preserve">Third-party links </w:t>
      </w:r>
    </w:p>
    <w:p w14:paraId="4925F184"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do not include or offer third-party products or services on our website. </w:t>
      </w:r>
    </w:p>
    <w:p w14:paraId="4FAF335D"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0F524B88" w14:textId="77777777" w:rsidR="0041525D" w:rsidRPr="007055C2" w:rsidRDefault="00074A5E">
      <w:pPr>
        <w:pStyle w:val="Heading1"/>
        <w:ind w:left="-5"/>
        <w:rPr>
          <w:rFonts w:asciiTheme="minorHAnsi" w:hAnsiTheme="minorHAnsi" w:cstheme="minorHAnsi"/>
          <w:sz w:val="24"/>
          <w:szCs w:val="24"/>
          <w:u w:val="single"/>
        </w:rPr>
      </w:pPr>
      <w:r w:rsidRPr="007055C2">
        <w:rPr>
          <w:rFonts w:asciiTheme="minorHAnsi" w:hAnsiTheme="minorHAnsi" w:cstheme="minorHAnsi"/>
          <w:sz w:val="24"/>
          <w:szCs w:val="24"/>
          <w:u w:val="single"/>
        </w:rPr>
        <w:t xml:space="preserve">Protection of children </w:t>
      </w:r>
    </w:p>
    <w:p w14:paraId="63286497"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do not specifically aim our website or contact forms at children under the age of 13 years old.   We would advise that a parent or guardian contact us on behalf of a child if required. </w:t>
      </w:r>
    </w:p>
    <w:p w14:paraId="1FA7D9F0" w14:textId="77777777" w:rsidR="0041525D" w:rsidRPr="00D637FB" w:rsidRDefault="00074A5E">
      <w:pPr>
        <w:spacing w:after="161"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056080F1" w14:textId="77777777" w:rsidR="0041525D" w:rsidRPr="007055C2" w:rsidRDefault="00074A5E">
      <w:pPr>
        <w:pStyle w:val="Heading1"/>
        <w:ind w:left="-5"/>
        <w:rPr>
          <w:rFonts w:asciiTheme="minorHAnsi" w:hAnsiTheme="minorHAnsi" w:cstheme="minorHAnsi"/>
          <w:sz w:val="24"/>
          <w:szCs w:val="24"/>
          <w:u w:val="single"/>
        </w:rPr>
      </w:pPr>
      <w:r w:rsidRPr="007055C2">
        <w:rPr>
          <w:rFonts w:asciiTheme="minorHAnsi" w:hAnsiTheme="minorHAnsi" w:cstheme="minorHAnsi"/>
          <w:sz w:val="24"/>
          <w:szCs w:val="24"/>
          <w:u w:val="single"/>
        </w:rPr>
        <w:t xml:space="preserve">Rights of Access </w:t>
      </w:r>
    </w:p>
    <w:p w14:paraId="623F4C3B" w14:textId="3CE321F4"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Under Data Protection laws, you have a statutory right to have access to personal data we hold about you. </w:t>
      </w:r>
    </w:p>
    <w:p w14:paraId="315C537E" w14:textId="75F27829"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3DFBDD5E" w14:textId="7E113A31"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You have the right to obtain: </w:t>
      </w:r>
    </w:p>
    <w:p w14:paraId="73C96ECB" w14:textId="1450D0A9" w:rsidR="0041525D" w:rsidRPr="007055C2" w:rsidRDefault="00074A5E" w:rsidP="007055C2">
      <w:pPr>
        <w:pStyle w:val="ListParagraph"/>
        <w:numPr>
          <w:ilvl w:val="0"/>
          <w:numId w:val="3"/>
        </w:numPr>
        <w:spacing w:after="49" w:line="259" w:lineRule="auto"/>
        <w:ind w:right="0"/>
        <w:jc w:val="left"/>
        <w:rPr>
          <w:rFonts w:asciiTheme="minorHAnsi" w:hAnsiTheme="minorHAnsi" w:cstheme="minorHAnsi"/>
          <w:sz w:val="24"/>
          <w:szCs w:val="24"/>
        </w:rPr>
      </w:pPr>
      <w:r w:rsidRPr="007055C2">
        <w:rPr>
          <w:rFonts w:asciiTheme="minorHAnsi" w:hAnsiTheme="minorHAnsi" w:cstheme="minorHAnsi"/>
          <w:sz w:val="24"/>
          <w:szCs w:val="24"/>
        </w:rPr>
        <w:t xml:space="preserve">Any available information as to its </w:t>
      </w:r>
      <w:r w:rsidR="00D637FB" w:rsidRPr="007055C2">
        <w:rPr>
          <w:rFonts w:asciiTheme="minorHAnsi" w:hAnsiTheme="minorHAnsi" w:cstheme="minorHAnsi"/>
          <w:sz w:val="24"/>
          <w:szCs w:val="24"/>
        </w:rPr>
        <w:t>origin.</w:t>
      </w:r>
      <w:r w:rsidRPr="007055C2">
        <w:rPr>
          <w:rFonts w:asciiTheme="minorHAnsi" w:hAnsiTheme="minorHAnsi" w:cstheme="minorHAnsi"/>
          <w:sz w:val="24"/>
          <w:szCs w:val="24"/>
        </w:rPr>
        <w:t xml:space="preserve">  </w:t>
      </w:r>
    </w:p>
    <w:p w14:paraId="11AC627A" w14:textId="77777777" w:rsidR="0041525D" w:rsidRPr="007055C2" w:rsidRDefault="00074A5E" w:rsidP="007055C2">
      <w:pPr>
        <w:pStyle w:val="ListParagraph"/>
        <w:numPr>
          <w:ilvl w:val="0"/>
          <w:numId w:val="3"/>
        </w:numPr>
        <w:ind w:right="0"/>
        <w:rPr>
          <w:rFonts w:asciiTheme="minorHAnsi" w:hAnsiTheme="minorHAnsi" w:cstheme="minorHAnsi"/>
          <w:sz w:val="24"/>
          <w:szCs w:val="24"/>
        </w:rPr>
      </w:pPr>
      <w:r w:rsidRPr="007055C2">
        <w:rPr>
          <w:rFonts w:asciiTheme="minorHAnsi" w:hAnsiTheme="minorHAnsi" w:cstheme="minorHAnsi"/>
          <w:sz w:val="24"/>
          <w:szCs w:val="24"/>
        </w:rPr>
        <w:t xml:space="preserve">Access to your personal data held. </w:t>
      </w:r>
    </w:p>
    <w:p w14:paraId="1D4AAF20" w14:textId="77777777" w:rsidR="0041525D" w:rsidRPr="00D637FB" w:rsidRDefault="00074A5E">
      <w:pPr>
        <w:spacing w:after="0" w:line="259" w:lineRule="auto"/>
        <w:ind w:left="427"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552D1911"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will usually provide the information requested free of charge. However, under some circumstances, such as an excessive request or multiple requests for the same information, we may require you to pay a reasonable fee based on the administrative cost of providing the information.  On receiving your request, we will advise you should this apply and how much the fee will be.  You also have the right to: </w:t>
      </w:r>
    </w:p>
    <w:p w14:paraId="3E279517" w14:textId="77777777" w:rsidR="0041525D" w:rsidRPr="00D637FB" w:rsidRDefault="00074A5E">
      <w:pPr>
        <w:spacing w:after="49" w:line="259" w:lineRule="auto"/>
        <w:ind w:left="72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0F8F6D1F" w14:textId="3976A335" w:rsidR="0041525D" w:rsidRPr="00D637FB" w:rsidRDefault="00074A5E">
      <w:pPr>
        <w:numPr>
          <w:ilvl w:val="0"/>
          <w:numId w:val="2"/>
        </w:numPr>
        <w:ind w:right="0" w:hanging="360"/>
        <w:rPr>
          <w:rFonts w:asciiTheme="minorHAnsi" w:hAnsiTheme="minorHAnsi" w:cstheme="minorHAnsi"/>
          <w:sz w:val="24"/>
          <w:szCs w:val="24"/>
        </w:rPr>
      </w:pPr>
      <w:r w:rsidRPr="00D637FB">
        <w:rPr>
          <w:rFonts w:asciiTheme="minorHAnsi" w:hAnsiTheme="minorHAnsi" w:cstheme="minorHAnsi"/>
          <w:sz w:val="24"/>
          <w:szCs w:val="24"/>
        </w:rPr>
        <w:t xml:space="preserve">Have your data corrected, for example if it is inaccurate or </w:t>
      </w:r>
      <w:r w:rsidR="00D637FB" w:rsidRPr="00D637FB">
        <w:rPr>
          <w:rFonts w:asciiTheme="minorHAnsi" w:hAnsiTheme="minorHAnsi" w:cstheme="minorHAnsi"/>
          <w:sz w:val="24"/>
          <w:szCs w:val="24"/>
        </w:rPr>
        <w:t>incomplete.</w:t>
      </w:r>
      <w:r w:rsidRPr="00D637FB">
        <w:rPr>
          <w:rFonts w:asciiTheme="minorHAnsi" w:hAnsiTheme="minorHAnsi" w:cstheme="minorHAnsi"/>
          <w:sz w:val="24"/>
          <w:szCs w:val="24"/>
        </w:rPr>
        <w:t xml:space="preserve">  </w:t>
      </w:r>
    </w:p>
    <w:p w14:paraId="0C5A08F8" w14:textId="77777777" w:rsidR="0041525D" w:rsidRDefault="00074A5E">
      <w:pPr>
        <w:spacing w:after="0" w:line="259" w:lineRule="auto"/>
        <w:ind w:left="72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6825BFF8" w14:textId="77777777" w:rsidR="00493BD1" w:rsidRPr="00D637FB" w:rsidRDefault="00493BD1">
      <w:pPr>
        <w:spacing w:after="0" w:line="259" w:lineRule="auto"/>
        <w:ind w:left="720" w:right="0" w:firstLine="0"/>
        <w:jc w:val="left"/>
        <w:rPr>
          <w:rFonts w:asciiTheme="minorHAnsi" w:hAnsiTheme="minorHAnsi" w:cstheme="minorHAnsi"/>
          <w:sz w:val="24"/>
          <w:szCs w:val="24"/>
        </w:rPr>
      </w:pPr>
    </w:p>
    <w:p w14:paraId="7516C93D"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lastRenderedPageBreak/>
        <w:t xml:space="preserve">And in some circumstances, the right to: </w:t>
      </w:r>
    </w:p>
    <w:p w14:paraId="06331D61" w14:textId="77777777" w:rsidR="0041525D" w:rsidRPr="00D637FB" w:rsidRDefault="00074A5E">
      <w:pPr>
        <w:spacing w:after="49"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71FABB39" w14:textId="3B5AAAB6" w:rsidR="0041525D" w:rsidRPr="00D637FB" w:rsidRDefault="00074A5E">
      <w:pPr>
        <w:numPr>
          <w:ilvl w:val="0"/>
          <w:numId w:val="2"/>
        </w:numPr>
        <w:spacing w:after="59"/>
        <w:ind w:right="0" w:hanging="360"/>
        <w:rPr>
          <w:rFonts w:asciiTheme="minorHAnsi" w:hAnsiTheme="minorHAnsi" w:cstheme="minorHAnsi"/>
          <w:sz w:val="24"/>
          <w:szCs w:val="24"/>
        </w:rPr>
      </w:pPr>
      <w:r w:rsidRPr="00D637FB">
        <w:rPr>
          <w:rFonts w:asciiTheme="minorHAnsi" w:hAnsiTheme="minorHAnsi" w:cstheme="minorHAnsi"/>
          <w:sz w:val="24"/>
          <w:szCs w:val="24"/>
        </w:rPr>
        <w:t xml:space="preserve">Have your data deleted or removed, for example where there is no compelling reason for </w:t>
      </w:r>
      <w:r w:rsidR="00D637FB" w:rsidRPr="00D637FB">
        <w:rPr>
          <w:rFonts w:asciiTheme="minorHAnsi" w:hAnsiTheme="minorHAnsi" w:cstheme="minorHAnsi"/>
          <w:sz w:val="24"/>
          <w:szCs w:val="24"/>
        </w:rPr>
        <w:t>it</w:t>
      </w:r>
      <w:r w:rsidRPr="00D637FB">
        <w:rPr>
          <w:rFonts w:asciiTheme="minorHAnsi" w:hAnsiTheme="minorHAnsi" w:cstheme="minorHAnsi"/>
          <w:sz w:val="24"/>
          <w:szCs w:val="24"/>
        </w:rPr>
        <w:t xml:space="preserve"> </w:t>
      </w:r>
      <w:r w:rsidR="00D637FB" w:rsidRPr="00D637FB">
        <w:rPr>
          <w:rFonts w:asciiTheme="minorHAnsi" w:hAnsiTheme="minorHAnsi" w:cstheme="minorHAnsi"/>
          <w:sz w:val="24"/>
          <w:szCs w:val="24"/>
        </w:rPr>
        <w:t xml:space="preserve">be </w:t>
      </w:r>
      <w:r w:rsidRPr="00D637FB">
        <w:rPr>
          <w:rFonts w:asciiTheme="minorHAnsi" w:hAnsiTheme="minorHAnsi" w:cstheme="minorHAnsi"/>
          <w:sz w:val="24"/>
          <w:szCs w:val="24"/>
        </w:rPr>
        <w:t>continue</w:t>
      </w:r>
      <w:r w:rsidR="00D637FB" w:rsidRPr="00D637FB">
        <w:rPr>
          <w:rFonts w:asciiTheme="minorHAnsi" w:hAnsiTheme="minorHAnsi" w:cstheme="minorHAnsi"/>
          <w:sz w:val="24"/>
          <w:szCs w:val="24"/>
        </w:rPr>
        <w:t>d</w:t>
      </w:r>
      <w:r w:rsidRPr="00D637FB">
        <w:rPr>
          <w:rFonts w:asciiTheme="minorHAnsi" w:hAnsiTheme="minorHAnsi" w:cstheme="minorHAnsi"/>
          <w:sz w:val="24"/>
          <w:szCs w:val="24"/>
        </w:rPr>
        <w:t xml:space="preserve"> </w:t>
      </w:r>
      <w:r w:rsidR="007055C2">
        <w:rPr>
          <w:rFonts w:asciiTheme="minorHAnsi" w:hAnsiTheme="minorHAnsi" w:cstheme="minorHAnsi"/>
          <w:sz w:val="24"/>
          <w:szCs w:val="24"/>
        </w:rPr>
        <w:t xml:space="preserve">to be </w:t>
      </w:r>
      <w:r w:rsidR="007055C2" w:rsidRPr="00D637FB">
        <w:rPr>
          <w:rFonts w:asciiTheme="minorHAnsi" w:hAnsiTheme="minorHAnsi" w:cstheme="minorHAnsi"/>
          <w:sz w:val="24"/>
          <w:szCs w:val="24"/>
        </w:rPr>
        <w:t>process</w:t>
      </w:r>
      <w:r w:rsidR="007055C2">
        <w:rPr>
          <w:rFonts w:asciiTheme="minorHAnsi" w:hAnsiTheme="minorHAnsi" w:cstheme="minorHAnsi"/>
          <w:sz w:val="24"/>
          <w:szCs w:val="24"/>
        </w:rPr>
        <w:t>ed</w:t>
      </w:r>
      <w:r w:rsidR="007055C2" w:rsidRPr="00D637FB">
        <w:rPr>
          <w:rFonts w:asciiTheme="minorHAnsi" w:hAnsiTheme="minorHAnsi" w:cstheme="minorHAnsi"/>
          <w:sz w:val="24"/>
          <w:szCs w:val="24"/>
        </w:rPr>
        <w:t>.</w:t>
      </w:r>
      <w:r w:rsidRPr="00D637FB">
        <w:rPr>
          <w:rFonts w:asciiTheme="minorHAnsi" w:hAnsiTheme="minorHAnsi" w:cstheme="minorHAnsi"/>
          <w:sz w:val="24"/>
          <w:szCs w:val="24"/>
        </w:rPr>
        <w:t xml:space="preserve"> </w:t>
      </w:r>
    </w:p>
    <w:p w14:paraId="3AED6142" w14:textId="77777777" w:rsidR="0041525D" w:rsidRPr="00D637FB" w:rsidRDefault="00074A5E">
      <w:pPr>
        <w:numPr>
          <w:ilvl w:val="0"/>
          <w:numId w:val="2"/>
        </w:numPr>
        <w:ind w:right="0" w:hanging="360"/>
        <w:rPr>
          <w:rFonts w:asciiTheme="minorHAnsi" w:hAnsiTheme="minorHAnsi" w:cstheme="minorHAnsi"/>
          <w:sz w:val="24"/>
          <w:szCs w:val="24"/>
        </w:rPr>
      </w:pPr>
      <w:r w:rsidRPr="00D637FB">
        <w:rPr>
          <w:rFonts w:asciiTheme="minorHAnsi" w:hAnsiTheme="minorHAnsi" w:cstheme="minorHAnsi"/>
          <w:sz w:val="24"/>
          <w:szCs w:val="24"/>
        </w:rPr>
        <w:t xml:space="preserve">Restrict the processing of your data.  </w:t>
      </w:r>
    </w:p>
    <w:p w14:paraId="3FB8FC04"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6A8F388"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More information about Data Protection and your rights can be found on the Information Commissioner’s website </w:t>
      </w:r>
      <w:hyperlink r:id="rId15">
        <w:r w:rsidRPr="00D637FB">
          <w:rPr>
            <w:rFonts w:asciiTheme="minorHAnsi" w:hAnsiTheme="minorHAnsi" w:cstheme="minorHAnsi"/>
            <w:color w:val="0070C0"/>
            <w:sz w:val="24"/>
            <w:szCs w:val="24"/>
            <w:u w:val="single" w:color="0070C0"/>
          </w:rPr>
          <w:t>https://ico.org.uk/for-the-public/</w:t>
        </w:r>
      </w:hyperlink>
      <w:hyperlink r:id="rId16">
        <w:r w:rsidRPr="00D637FB">
          <w:rPr>
            <w:rFonts w:asciiTheme="minorHAnsi" w:hAnsiTheme="minorHAnsi" w:cstheme="minorHAnsi"/>
            <w:color w:val="0070C0"/>
            <w:sz w:val="24"/>
            <w:szCs w:val="24"/>
          </w:rPr>
          <w:t xml:space="preserve"> </w:t>
        </w:r>
      </w:hyperlink>
      <w:r w:rsidRPr="00D637FB">
        <w:rPr>
          <w:rFonts w:asciiTheme="minorHAnsi" w:hAnsiTheme="minorHAnsi" w:cstheme="minorHAnsi"/>
          <w:color w:val="0070C0"/>
          <w:sz w:val="24"/>
          <w:szCs w:val="24"/>
        </w:rPr>
        <w:t xml:space="preserve"> </w:t>
      </w:r>
      <w:r w:rsidRPr="00D637FB">
        <w:rPr>
          <w:rFonts w:asciiTheme="minorHAnsi" w:hAnsiTheme="minorHAnsi" w:cstheme="minorHAnsi"/>
          <w:sz w:val="24"/>
          <w:szCs w:val="24"/>
        </w:rPr>
        <w:t xml:space="preserve"> </w:t>
      </w:r>
    </w:p>
    <w:p w14:paraId="0A93663A"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53C56CED"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If you wish to apply for access to your personal data, restrict its processing, have it amended or removed, you</w:t>
      </w:r>
      <w:hyperlink r:id="rId17">
        <w:r w:rsidRPr="00D637FB">
          <w:rPr>
            <w:rFonts w:asciiTheme="minorHAnsi" w:hAnsiTheme="minorHAnsi" w:cstheme="minorHAnsi"/>
            <w:sz w:val="24"/>
            <w:szCs w:val="24"/>
          </w:rPr>
          <w:t xml:space="preserve"> </w:t>
        </w:r>
      </w:hyperlink>
      <w:hyperlink r:id="rId18">
        <w:r w:rsidRPr="00D637FB">
          <w:rPr>
            <w:rFonts w:asciiTheme="minorHAnsi" w:hAnsiTheme="minorHAnsi" w:cstheme="minorHAnsi"/>
            <w:sz w:val="24"/>
            <w:szCs w:val="24"/>
            <w:u w:val="single" w:color="000000"/>
          </w:rPr>
          <w:t>should write to us</w:t>
        </w:r>
      </w:hyperlink>
      <w:hyperlink r:id="rId19">
        <w:r w:rsidRPr="00D637FB">
          <w:rPr>
            <w:rFonts w:asciiTheme="minorHAnsi" w:hAnsiTheme="minorHAnsi" w:cstheme="minorHAnsi"/>
            <w:sz w:val="24"/>
            <w:szCs w:val="24"/>
          </w:rPr>
          <w:t xml:space="preserve"> </w:t>
        </w:r>
      </w:hyperlink>
      <w:r w:rsidRPr="00D637FB">
        <w:rPr>
          <w:rFonts w:asciiTheme="minorHAnsi" w:hAnsiTheme="minorHAnsi" w:cstheme="minorHAnsi"/>
          <w:sz w:val="24"/>
          <w:szCs w:val="24"/>
        </w:rPr>
        <w:t xml:space="preserve">enclosing a completed Rights of Access request form, and we may request proof of your identity.  We need to be supplied with these details needed to locate the information you seek.  </w:t>
      </w:r>
    </w:p>
    <w:p w14:paraId="57F0A03B"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453FD2FF" w14:textId="18C3312F" w:rsidR="0041525D" w:rsidRPr="00D637FB" w:rsidRDefault="00074A5E" w:rsidP="76764943">
      <w:pPr>
        <w:ind w:left="-5" w:right="0"/>
        <w:rPr>
          <w:rFonts w:asciiTheme="minorHAnsi" w:hAnsiTheme="minorHAnsi" w:cstheme="minorBidi"/>
          <w:sz w:val="24"/>
          <w:szCs w:val="24"/>
        </w:rPr>
      </w:pPr>
      <w:r w:rsidRPr="76764943">
        <w:rPr>
          <w:rFonts w:asciiTheme="minorHAnsi" w:hAnsiTheme="minorHAnsi" w:cstheme="minorBidi"/>
          <w:sz w:val="24"/>
          <w:szCs w:val="24"/>
        </w:rPr>
        <w:t>Children aged 13 or over are able provide their own consent, therefore</w:t>
      </w:r>
      <w:r w:rsidR="6FBE7500" w:rsidRPr="76764943">
        <w:rPr>
          <w:rFonts w:asciiTheme="minorHAnsi" w:hAnsiTheme="minorHAnsi" w:cstheme="minorBidi"/>
          <w:sz w:val="24"/>
          <w:szCs w:val="24"/>
        </w:rPr>
        <w:t>, t</w:t>
      </w:r>
      <w:r w:rsidRPr="76764943">
        <w:rPr>
          <w:rFonts w:asciiTheme="minorHAnsi" w:hAnsiTheme="minorHAnsi" w:cstheme="minorBidi"/>
          <w:sz w:val="24"/>
          <w:szCs w:val="24"/>
        </w:rPr>
        <w:t xml:space="preserve">hey will be able to make their own Rights of Access request.  For children under this age, you will need to provide proof of parental responsibility/custody if you are requesting information on behalf of your child. </w:t>
      </w:r>
    </w:p>
    <w:p w14:paraId="3C8E5921"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BFE0E52" w14:textId="4BDDD7AF"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We will provide the information or deal with your request as soon as is practicable and at the latest within </w:t>
      </w:r>
      <w:r w:rsidRPr="001D1D9B">
        <w:rPr>
          <w:rFonts w:asciiTheme="minorHAnsi" w:hAnsiTheme="minorHAnsi" w:cstheme="minorHAnsi"/>
          <w:b/>
          <w:bCs/>
          <w:sz w:val="24"/>
          <w:szCs w:val="24"/>
        </w:rPr>
        <w:t>one calendar month</w:t>
      </w:r>
      <w:r w:rsidRPr="00D637FB">
        <w:rPr>
          <w:rFonts w:asciiTheme="minorHAnsi" w:hAnsiTheme="minorHAnsi" w:cstheme="minorHAnsi"/>
          <w:sz w:val="24"/>
          <w:szCs w:val="24"/>
        </w:rPr>
        <w:t xml:space="preserve"> of receipt of your request, unless your request is </w:t>
      </w:r>
      <w:r w:rsidR="00D637FB" w:rsidRPr="00D637FB">
        <w:rPr>
          <w:rFonts w:asciiTheme="minorHAnsi" w:hAnsiTheme="minorHAnsi" w:cstheme="minorHAnsi"/>
          <w:sz w:val="24"/>
          <w:szCs w:val="24"/>
        </w:rPr>
        <w:t>complex,</w:t>
      </w:r>
      <w:r w:rsidRPr="00D637FB">
        <w:rPr>
          <w:rFonts w:asciiTheme="minorHAnsi" w:hAnsiTheme="minorHAnsi" w:cstheme="minorHAnsi"/>
          <w:sz w:val="24"/>
          <w:szCs w:val="24"/>
        </w:rPr>
        <w:t xml:space="preserve"> or you send </w:t>
      </w:r>
      <w:proofErr w:type="gramStart"/>
      <w:r w:rsidRPr="00D637FB">
        <w:rPr>
          <w:rFonts w:asciiTheme="minorHAnsi" w:hAnsiTheme="minorHAnsi" w:cstheme="minorHAnsi"/>
          <w:sz w:val="24"/>
          <w:szCs w:val="24"/>
        </w:rPr>
        <w:t>a large number of</w:t>
      </w:r>
      <w:proofErr w:type="gramEnd"/>
      <w:r w:rsidRPr="00D637FB">
        <w:rPr>
          <w:rFonts w:asciiTheme="minorHAnsi" w:hAnsiTheme="minorHAnsi" w:cstheme="minorHAnsi"/>
          <w:sz w:val="24"/>
          <w:szCs w:val="24"/>
        </w:rPr>
        <w:t xml:space="preserve"> requests.  In which case we may need more time to provide the information, but we will inform you of this and explain why.  </w:t>
      </w:r>
    </w:p>
    <w:p w14:paraId="1C7836A2"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4AD4AC55"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In some cases, we may not be able to comply with your request, for example if the request is manifestly unfounded or excessive.  When we cannot comply with your request, we will explain why.  </w:t>
      </w:r>
    </w:p>
    <w:p w14:paraId="5BE41DA8"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59529BA2"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If you consider that your request for access, deletion or restriction of your personal data has not been dealt with correctly you can contact the Information Commissioner via their website:  </w:t>
      </w:r>
      <w:hyperlink r:id="rId20">
        <w:r w:rsidRPr="00D637FB">
          <w:rPr>
            <w:rFonts w:asciiTheme="minorHAnsi" w:hAnsiTheme="minorHAnsi" w:cstheme="minorHAnsi"/>
            <w:color w:val="0563C1"/>
            <w:sz w:val="24"/>
            <w:szCs w:val="24"/>
            <w:u w:val="single" w:color="0563C1"/>
          </w:rPr>
          <w:t>www.ico.org.uk</w:t>
        </w:r>
      </w:hyperlink>
      <w:hyperlink r:id="rId21">
        <w:r w:rsidRPr="00D637FB">
          <w:rPr>
            <w:rFonts w:asciiTheme="minorHAnsi" w:hAnsiTheme="minorHAnsi" w:cstheme="minorHAnsi"/>
            <w:sz w:val="24"/>
            <w:szCs w:val="24"/>
          </w:rPr>
          <w:t xml:space="preserve"> </w:t>
        </w:r>
      </w:hyperlink>
      <w:r w:rsidRPr="00D637FB">
        <w:rPr>
          <w:rFonts w:asciiTheme="minorHAnsi" w:hAnsiTheme="minorHAnsi" w:cstheme="minorHAnsi"/>
          <w:sz w:val="24"/>
          <w:szCs w:val="24"/>
        </w:rPr>
        <w:t xml:space="preserve"> or you can write to the Commissioner at the following address:   </w:t>
      </w:r>
    </w:p>
    <w:p w14:paraId="51297B61" w14:textId="77777777" w:rsidR="0041525D" w:rsidRPr="00D637FB" w:rsidRDefault="00074A5E">
      <w:pPr>
        <w:spacing w:after="0" w:line="259" w:lineRule="auto"/>
        <w:ind w:left="144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F6F16CC" w14:textId="203BDBCD"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Information Commissioner</w:t>
      </w:r>
      <w:r w:rsidR="00870E4E">
        <w:rPr>
          <w:rFonts w:asciiTheme="minorHAnsi" w:hAnsiTheme="minorHAnsi" w:cstheme="minorHAnsi"/>
          <w:sz w:val="24"/>
          <w:szCs w:val="24"/>
        </w:rPr>
        <w:t>’s Office</w:t>
      </w:r>
      <w:r w:rsidRPr="00D637FB">
        <w:rPr>
          <w:rFonts w:asciiTheme="minorHAnsi" w:hAnsiTheme="minorHAnsi" w:cstheme="minorHAnsi"/>
          <w:sz w:val="24"/>
          <w:szCs w:val="24"/>
        </w:rPr>
        <w:t xml:space="preserve">,  </w:t>
      </w:r>
    </w:p>
    <w:p w14:paraId="23CA72CB"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Wycliffe House,  </w:t>
      </w:r>
    </w:p>
    <w:p w14:paraId="28A291B1"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Water Lane,  </w:t>
      </w:r>
    </w:p>
    <w:p w14:paraId="7459432B" w14:textId="77777777" w:rsidR="00D637FB" w:rsidRPr="00D637FB" w:rsidRDefault="00074A5E">
      <w:pPr>
        <w:ind w:left="1450" w:right="5723"/>
        <w:rPr>
          <w:rFonts w:asciiTheme="minorHAnsi" w:hAnsiTheme="minorHAnsi" w:cstheme="minorHAnsi"/>
          <w:sz w:val="24"/>
          <w:szCs w:val="24"/>
        </w:rPr>
      </w:pPr>
      <w:r w:rsidRPr="00D637FB">
        <w:rPr>
          <w:rFonts w:asciiTheme="minorHAnsi" w:hAnsiTheme="minorHAnsi" w:cstheme="minorHAnsi"/>
          <w:sz w:val="24"/>
          <w:szCs w:val="24"/>
        </w:rPr>
        <w:t xml:space="preserve">Wilmslow,  </w:t>
      </w:r>
    </w:p>
    <w:p w14:paraId="12A30BFD" w14:textId="77777777" w:rsidR="00D637FB" w:rsidRPr="00D637FB" w:rsidRDefault="00074A5E">
      <w:pPr>
        <w:ind w:left="1450" w:right="5723"/>
        <w:rPr>
          <w:rFonts w:asciiTheme="minorHAnsi" w:hAnsiTheme="minorHAnsi" w:cstheme="minorHAnsi"/>
          <w:sz w:val="24"/>
          <w:szCs w:val="24"/>
        </w:rPr>
      </w:pPr>
      <w:r w:rsidRPr="00D637FB">
        <w:rPr>
          <w:rFonts w:asciiTheme="minorHAnsi" w:hAnsiTheme="minorHAnsi" w:cstheme="minorHAnsi"/>
          <w:sz w:val="24"/>
          <w:szCs w:val="24"/>
        </w:rPr>
        <w:t xml:space="preserve">Cheshire, </w:t>
      </w:r>
    </w:p>
    <w:p w14:paraId="7FBBF2C3" w14:textId="1F72D005" w:rsidR="0041525D" w:rsidRPr="00D637FB" w:rsidRDefault="00074A5E">
      <w:pPr>
        <w:ind w:left="1450" w:right="5723"/>
        <w:rPr>
          <w:rFonts w:asciiTheme="minorHAnsi" w:hAnsiTheme="minorHAnsi" w:cstheme="minorHAnsi"/>
          <w:sz w:val="24"/>
          <w:szCs w:val="24"/>
        </w:rPr>
      </w:pPr>
      <w:r w:rsidRPr="00D637FB">
        <w:rPr>
          <w:rFonts w:asciiTheme="minorHAnsi" w:hAnsiTheme="minorHAnsi" w:cstheme="minorHAnsi"/>
          <w:sz w:val="24"/>
          <w:szCs w:val="24"/>
        </w:rPr>
        <w:t xml:space="preserve">SK9 5AF. </w:t>
      </w:r>
    </w:p>
    <w:p w14:paraId="5738D8C6" w14:textId="5ECFFCAC"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r w:rsidRPr="00D637FB">
        <w:rPr>
          <w:rFonts w:asciiTheme="minorHAnsi" w:hAnsiTheme="minorHAnsi" w:cstheme="minorHAnsi"/>
          <w:b/>
          <w:sz w:val="24"/>
          <w:szCs w:val="24"/>
        </w:rPr>
        <w:t xml:space="preserve"> </w:t>
      </w:r>
    </w:p>
    <w:p w14:paraId="680936FB" w14:textId="2053D2D3" w:rsidR="0041525D" w:rsidRPr="007055C2" w:rsidRDefault="00074A5E" w:rsidP="007055C2">
      <w:pPr>
        <w:pStyle w:val="Heading1"/>
        <w:ind w:left="-5"/>
        <w:rPr>
          <w:rFonts w:asciiTheme="minorHAnsi" w:hAnsiTheme="minorHAnsi" w:cstheme="minorHAnsi"/>
          <w:sz w:val="24"/>
          <w:szCs w:val="24"/>
          <w:u w:val="single"/>
        </w:rPr>
      </w:pPr>
      <w:r w:rsidRPr="007055C2">
        <w:rPr>
          <w:rFonts w:asciiTheme="minorHAnsi" w:hAnsiTheme="minorHAnsi" w:cstheme="minorHAnsi"/>
          <w:sz w:val="24"/>
          <w:szCs w:val="24"/>
          <w:u w:val="single"/>
        </w:rPr>
        <w:t xml:space="preserve">Information where the PCC for Surrey is not the data </w:t>
      </w:r>
      <w:proofErr w:type="gramStart"/>
      <w:r w:rsidRPr="007055C2">
        <w:rPr>
          <w:rFonts w:asciiTheme="minorHAnsi" w:hAnsiTheme="minorHAnsi" w:cstheme="minorHAnsi"/>
          <w:sz w:val="24"/>
          <w:szCs w:val="24"/>
          <w:u w:val="single"/>
        </w:rPr>
        <w:t>controller</w:t>
      </w:r>
      <w:proofErr w:type="gramEnd"/>
      <w:r w:rsidRPr="007055C2">
        <w:rPr>
          <w:rFonts w:asciiTheme="minorHAnsi" w:hAnsiTheme="minorHAnsi" w:cstheme="minorHAnsi"/>
          <w:sz w:val="24"/>
          <w:szCs w:val="24"/>
          <w:u w:val="single"/>
        </w:rPr>
        <w:t xml:space="preserve">  </w:t>
      </w:r>
    </w:p>
    <w:p w14:paraId="09F4C88F" w14:textId="1FEA1979" w:rsidR="00D637FB" w:rsidRPr="00D637FB" w:rsidRDefault="00074A5E" w:rsidP="76764943">
      <w:pPr>
        <w:ind w:left="-5" w:right="0"/>
        <w:rPr>
          <w:rFonts w:asciiTheme="minorHAnsi" w:hAnsiTheme="minorHAnsi" w:cstheme="minorBidi"/>
          <w:sz w:val="24"/>
          <w:szCs w:val="24"/>
        </w:rPr>
      </w:pPr>
      <w:r w:rsidRPr="76764943">
        <w:rPr>
          <w:rFonts w:asciiTheme="minorHAnsi" w:hAnsiTheme="minorHAnsi" w:cstheme="minorBidi"/>
          <w:sz w:val="24"/>
          <w:szCs w:val="24"/>
        </w:rPr>
        <w:t xml:space="preserve">In many cases, it is the Chief Constable of </w:t>
      </w:r>
      <w:r w:rsidR="2E2CA897" w:rsidRPr="76764943">
        <w:rPr>
          <w:rFonts w:asciiTheme="minorHAnsi" w:hAnsiTheme="minorHAnsi" w:cstheme="minorBidi"/>
          <w:sz w:val="24"/>
          <w:szCs w:val="24"/>
        </w:rPr>
        <w:t>Surrey P</w:t>
      </w:r>
      <w:r w:rsidRPr="76764943">
        <w:rPr>
          <w:rFonts w:asciiTheme="minorHAnsi" w:hAnsiTheme="minorHAnsi" w:cstheme="minorBidi"/>
          <w:sz w:val="24"/>
          <w:szCs w:val="24"/>
        </w:rPr>
        <w:t xml:space="preserve">olice and not the Police and Crime </w:t>
      </w:r>
      <w:r w:rsidR="001D1D9B" w:rsidRPr="76764943">
        <w:rPr>
          <w:rFonts w:asciiTheme="minorHAnsi" w:hAnsiTheme="minorHAnsi" w:cstheme="minorBidi"/>
          <w:sz w:val="24"/>
          <w:szCs w:val="24"/>
        </w:rPr>
        <w:t>Commissioner who</w:t>
      </w:r>
      <w:r w:rsidRPr="76764943">
        <w:rPr>
          <w:rFonts w:asciiTheme="minorHAnsi" w:hAnsiTheme="minorHAnsi" w:cstheme="minorBidi"/>
          <w:sz w:val="24"/>
          <w:szCs w:val="24"/>
        </w:rPr>
        <w:t xml:space="preserve"> holds personal information </w:t>
      </w:r>
      <w:proofErr w:type="gramStart"/>
      <w:r w:rsidRPr="76764943">
        <w:rPr>
          <w:rFonts w:asciiTheme="minorHAnsi" w:hAnsiTheme="minorHAnsi" w:cstheme="minorBidi"/>
          <w:sz w:val="24"/>
          <w:szCs w:val="24"/>
        </w:rPr>
        <w:t>with regard to</w:t>
      </w:r>
      <w:proofErr w:type="gramEnd"/>
      <w:r w:rsidRPr="76764943">
        <w:rPr>
          <w:rFonts w:asciiTheme="minorHAnsi" w:hAnsiTheme="minorHAnsi" w:cstheme="minorBidi"/>
          <w:sz w:val="24"/>
          <w:szCs w:val="24"/>
        </w:rPr>
        <w:t xml:space="preserve"> crime recording and complaints.  </w:t>
      </w:r>
    </w:p>
    <w:p w14:paraId="30FA521C" w14:textId="77777777" w:rsidR="00D637FB" w:rsidRPr="00D637FB" w:rsidRDefault="00D637FB">
      <w:pPr>
        <w:ind w:left="-5" w:right="0"/>
        <w:rPr>
          <w:rFonts w:asciiTheme="minorHAnsi" w:hAnsiTheme="minorHAnsi" w:cstheme="minorHAnsi"/>
          <w:sz w:val="24"/>
          <w:szCs w:val="24"/>
        </w:rPr>
      </w:pPr>
    </w:p>
    <w:p w14:paraId="5256EF8A" w14:textId="10567916" w:rsidR="0041525D" w:rsidRPr="00D637FB" w:rsidRDefault="00D637FB" w:rsidP="0F80725E">
      <w:pPr>
        <w:ind w:left="0" w:right="0" w:firstLine="0"/>
        <w:rPr>
          <w:rFonts w:asciiTheme="minorHAnsi" w:hAnsiTheme="minorHAnsi" w:cstheme="minorBidi"/>
          <w:sz w:val="24"/>
          <w:szCs w:val="24"/>
        </w:rPr>
      </w:pPr>
      <w:r w:rsidRPr="0F80725E">
        <w:rPr>
          <w:rFonts w:asciiTheme="minorHAnsi" w:hAnsiTheme="minorHAnsi" w:cstheme="minorBidi"/>
          <w:sz w:val="24"/>
          <w:szCs w:val="24"/>
        </w:rPr>
        <w:lastRenderedPageBreak/>
        <w:t>T</w:t>
      </w:r>
      <w:r w:rsidR="00074A5E" w:rsidRPr="0F80725E">
        <w:rPr>
          <w:rFonts w:asciiTheme="minorHAnsi" w:hAnsiTheme="minorHAnsi" w:cstheme="minorBidi"/>
          <w:sz w:val="24"/>
          <w:szCs w:val="24"/>
        </w:rPr>
        <w:t xml:space="preserve">o contact Surrey Police please visit the Surrey Police website at: </w:t>
      </w:r>
      <w:hyperlink r:id="rId22">
        <w:r w:rsidR="001D1D9B" w:rsidRPr="0F80725E">
          <w:rPr>
            <w:rFonts w:asciiTheme="minorHAnsi" w:hAnsiTheme="minorHAnsi" w:cstheme="minorBidi"/>
            <w:color w:val="0563C1"/>
            <w:sz w:val="24"/>
            <w:szCs w:val="24"/>
            <w:u w:val="single"/>
          </w:rPr>
          <w:t xml:space="preserve">Request Information from Surrey Police </w:t>
        </w:r>
      </w:hyperlink>
      <w:r w:rsidR="001D1D9B" w:rsidRPr="0F80725E">
        <w:rPr>
          <w:rFonts w:asciiTheme="minorHAnsi" w:hAnsiTheme="minorHAnsi" w:cstheme="minorBidi"/>
          <w:sz w:val="24"/>
          <w:szCs w:val="24"/>
        </w:rPr>
        <w:t xml:space="preserve"> o</w:t>
      </w:r>
      <w:r w:rsidR="00074A5E" w:rsidRPr="0F80725E">
        <w:rPr>
          <w:rFonts w:asciiTheme="minorHAnsi" w:hAnsiTheme="minorHAnsi" w:cstheme="minorBidi"/>
          <w:sz w:val="24"/>
          <w:szCs w:val="24"/>
        </w:rPr>
        <w:t xml:space="preserve">r e-mail Surrey Police on:  </w:t>
      </w:r>
      <w:r w:rsidR="00074A5E" w:rsidRPr="0F80725E">
        <w:rPr>
          <w:rFonts w:asciiTheme="minorHAnsi" w:hAnsiTheme="minorHAnsi" w:cstheme="minorBidi"/>
          <w:color w:val="0070C0"/>
          <w:sz w:val="24"/>
          <w:szCs w:val="24"/>
          <w:u w:val="single"/>
        </w:rPr>
        <w:t>subjectaccess@surrey.police.uk</w:t>
      </w:r>
      <w:r w:rsidR="00074A5E" w:rsidRPr="0F80725E">
        <w:rPr>
          <w:rFonts w:asciiTheme="minorHAnsi" w:hAnsiTheme="minorHAnsi" w:cstheme="minorBidi"/>
          <w:sz w:val="24"/>
          <w:szCs w:val="24"/>
        </w:rPr>
        <w:t xml:space="preserve"> </w:t>
      </w:r>
    </w:p>
    <w:p w14:paraId="6C3051C1"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4431923D" w14:textId="137B7B99" w:rsidR="00D637FB" w:rsidRPr="00D637FB" w:rsidRDefault="00074A5E" w:rsidP="007055C2">
      <w:pPr>
        <w:spacing w:after="0" w:line="259" w:lineRule="auto"/>
        <w:ind w:left="0" w:right="0" w:firstLine="0"/>
        <w:jc w:val="left"/>
        <w:rPr>
          <w:rFonts w:asciiTheme="minorHAnsi" w:hAnsiTheme="minorHAnsi" w:cstheme="minorHAnsi"/>
          <w:sz w:val="24"/>
          <w:szCs w:val="24"/>
          <w:u w:val="single"/>
        </w:rPr>
      </w:pPr>
      <w:r w:rsidRPr="00D637FB">
        <w:rPr>
          <w:rFonts w:asciiTheme="minorHAnsi" w:hAnsiTheme="minorHAnsi" w:cstheme="minorHAnsi"/>
          <w:b/>
          <w:sz w:val="24"/>
          <w:szCs w:val="24"/>
          <w:u w:val="single"/>
        </w:rPr>
        <w:t xml:space="preserve">Data Breaches </w:t>
      </w:r>
    </w:p>
    <w:p w14:paraId="4BC4E165" w14:textId="3506BA6A"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All data breaches </w:t>
      </w:r>
      <w:r w:rsidR="00D637FB" w:rsidRPr="00D637FB">
        <w:rPr>
          <w:rFonts w:asciiTheme="minorHAnsi" w:hAnsiTheme="minorHAnsi" w:cstheme="minorHAnsi"/>
          <w:sz w:val="24"/>
          <w:szCs w:val="24"/>
        </w:rPr>
        <w:t xml:space="preserve">will be risk assessed and where required, </w:t>
      </w:r>
      <w:r w:rsidRPr="00D637FB">
        <w:rPr>
          <w:rFonts w:asciiTheme="minorHAnsi" w:hAnsiTheme="minorHAnsi" w:cstheme="minorHAnsi"/>
          <w:sz w:val="24"/>
          <w:szCs w:val="24"/>
        </w:rPr>
        <w:t xml:space="preserve">notified to the ICO within 72 hours unless otherwise advised by the DPO. </w:t>
      </w:r>
    </w:p>
    <w:p w14:paraId="3AEF6A2F" w14:textId="03414892" w:rsidR="007055C2"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b/>
          <w:sz w:val="24"/>
          <w:szCs w:val="24"/>
        </w:rPr>
        <w:t xml:space="preserve">  </w:t>
      </w:r>
    </w:p>
    <w:p w14:paraId="3B58A832" w14:textId="0DC9513A" w:rsidR="0041525D" w:rsidRPr="00D637FB" w:rsidRDefault="00074A5E" w:rsidP="007055C2">
      <w:pPr>
        <w:pStyle w:val="Heading1"/>
        <w:ind w:left="-5"/>
        <w:rPr>
          <w:rFonts w:asciiTheme="minorHAnsi" w:hAnsiTheme="minorHAnsi" w:cstheme="minorHAnsi"/>
          <w:sz w:val="24"/>
          <w:szCs w:val="24"/>
          <w:u w:val="single"/>
        </w:rPr>
      </w:pPr>
      <w:r w:rsidRPr="00D637FB">
        <w:rPr>
          <w:rFonts w:asciiTheme="minorHAnsi" w:hAnsiTheme="minorHAnsi" w:cstheme="minorHAnsi"/>
          <w:sz w:val="24"/>
          <w:szCs w:val="24"/>
          <w:u w:val="single"/>
        </w:rPr>
        <w:t xml:space="preserve">Contacting Us  </w:t>
      </w:r>
    </w:p>
    <w:p w14:paraId="5CA606B4" w14:textId="64A5BCC5" w:rsidR="0041525D" w:rsidRPr="007055C2" w:rsidRDefault="00074A5E" w:rsidP="007055C2">
      <w:pPr>
        <w:ind w:left="-5" w:right="0"/>
        <w:rPr>
          <w:rFonts w:asciiTheme="minorHAnsi" w:hAnsiTheme="minorHAnsi" w:cstheme="minorHAnsi"/>
          <w:b/>
          <w:bCs/>
          <w:sz w:val="24"/>
          <w:szCs w:val="24"/>
        </w:rPr>
      </w:pPr>
      <w:r w:rsidRPr="00D637FB">
        <w:rPr>
          <w:rFonts w:asciiTheme="minorHAnsi" w:hAnsiTheme="minorHAnsi" w:cstheme="minorHAnsi"/>
          <w:sz w:val="24"/>
          <w:szCs w:val="24"/>
        </w:rPr>
        <w:t xml:space="preserve">The </w:t>
      </w:r>
      <w:r w:rsidRPr="007055C2">
        <w:rPr>
          <w:rFonts w:asciiTheme="minorHAnsi" w:hAnsiTheme="minorHAnsi" w:cstheme="minorHAnsi"/>
          <w:b/>
          <w:bCs/>
          <w:sz w:val="24"/>
          <w:szCs w:val="24"/>
        </w:rPr>
        <w:t>Data Controller</w:t>
      </w:r>
      <w:r w:rsidRPr="00D637FB">
        <w:rPr>
          <w:rFonts w:asciiTheme="minorHAnsi" w:hAnsiTheme="minorHAnsi" w:cstheme="minorHAnsi"/>
          <w:sz w:val="24"/>
          <w:szCs w:val="24"/>
        </w:rPr>
        <w:t xml:space="preserve"> for the Surrey OPCC is PCC Lisa Townsend. She has designated responsibility to the OPCC Chief Executive, Alison Bolton to take Data Controller decisions on </w:t>
      </w:r>
      <w:r w:rsidR="007055C2">
        <w:rPr>
          <w:rFonts w:asciiTheme="minorHAnsi" w:hAnsiTheme="minorHAnsi" w:cstheme="minorHAnsi"/>
          <w:sz w:val="24"/>
          <w:szCs w:val="24"/>
        </w:rPr>
        <w:t>the OPCC’s</w:t>
      </w:r>
      <w:r w:rsidRPr="00D637FB">
        <w:rPr>
          <w:rFonts w:asciiTheme="minorHAnsi" w:hAnsiTheme="minorHAnsi" w:cstheme="minorHAnsi"/>
          <w:sz w:val="24"/>
          <w:szCs w:val="24"/>
        </w:rPr>
        <w:t xml:space="preserve"> behalf.  The Chief Executive, Alison Bolton, is the nominated </w:t>
      </w:r>
      <w:r w:rsidRPr="007055C2">
        <w:rPr>
          <w:rFonts w:asciiTheme="minorHAnsi" w:hAnsiTheme="minorHAnsi" w:cstheme="minorHAnsi"/>
          <w:b/>
          <w:bCs/>
          <w:sz w:val="24"/>
          <w:szCs w:val="24"/>
        </w:rPr>
        <w:t xml:space="preserve">Data Protection Lead Officer.   </w:t>
      </w:r>
    </w:p>
    <w:p w14:paraId="685C1801" w14:textId="77777777"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3011DECB" w14:textId="6DA75F1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The </w:t>
      </w:r>
      <w:r w:rsidRPr="007055C2">
        <w:rPr>
          <w:rFonts w:asciiTheme="minorHAnsi" w:hAnsiTheme="minorHAnsi" w:cstheme="minorHAnsi"/>
          <w:b/>
          <w:bCs/>
          <w:sz w:val="24"/>
          <w:szCs w:val="24"/>
        </w:rPr>
        <w:t>Data Protection Officer</w:t>
      </w:r>
      <w:r w:rsidRPr="00D637FB">
        <w:rPr>
          <w:rFonts w:asciiTheme="minorHAnsi" w:hAnsiTheme="minorHAnsi" w:cstheme="minorHAnsi"/>
          <w:sz w:val="24"/>
          <w:szCs w:val="24"/>
        </w:rPr>
        <w:t xml:space="preserve"> </w:t>
      </w:r>
      <w:r w:rsidR="007055C2" w:rsidRPr="007055C2">
        <w:rPr>
          <w:rFonts w:asciiTheme="minorHAnsi" w:hAnsiTheme="minorHAnsi" w:cstheme="minorHAnsi"/>
          <w:b/>
          <w:bCs/>
          <w:sz w:val="24"/>
          <w:szCs w:val="24"/>
        </w:rPr>
        <w:t xml:space="preserve">(DPO) </w:t>
      </w:r>
      <w:r w:rsidR="007055C2">
        <w:rPr>
          <w:rFonts w:asciiTheme="minorHAnsi" w:hAnsiTheme="minorHAnsi" w:cstheme="minorHAnsi"/>
          <w:sz w:val="24"/>
          <w:szCs w:val="24"/>
        </w:rPr>
        <w:t>for</w:t>
      </w:r>
      <w:r w:rsidRPr="00D637FB">
        <w:rPr>
          <w:rFonts w:asciiTheme="minorHAnsi" w:hAnsiTheme="minorHAnsi" w:cstheme="minorHAnsi"/>
          <w:sz w:val="24"/>
          <w:szCs w:val="24"/>
        </w:rPr>
        <w:t xml:space="preserve"> the OPCC is Kelly Thornton, this is a shared role with Surrey Police.   </w:t>
      </w:r>
    </w:p>
    <w:p w14:paraId="732F9764" w14:textId="6AA9D964" w:rsidR="0041525D" w:rsidRPr="00D637FB" w:rsidRDefault="00074A5E">
      <w:pPr>
        <w:spacing w:after="0" w:line="259" w:lineRule="auto"/>
        <w:ind w:left="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03CFCD0B" w14:textId="77777777" w:rsidR="0041525D" w:rsidRPr="00D637FB" w:rsidRDefault="00074A5E">
      <w:pPr>
        <w:ind w:left="-5" w:right="0"/>
        <w:rPr>
          <w:rFonts w:asciiTheme="minorHAnsi" w:hAnsiTheme="minorHAnsi" w:cstheme="minorHAnsi"/>
          <w:sz w:val="24"/>
          <w:szCs w:val="24"/>
        </w:rPr>
      </w:pPr>
      <w:r w:rsidRPr="00D637FB">
        <w:rPr>
          <w:rFonts w:asciiTheme="minorHAnsi" w:hAnsiTheme="minorHAnsi" w:cstheme="minorHAnsi"/>
          <w:sz w:val="24"/>
          <w:szCs w:val="24"/>
        </w:rPr>
        <w:t xml:space="preserve">To contact us please phone, e-mail or write to us at:  </w:t>
      </w:r>
    </w:p>
    <w:p w14:paraId="55F9E042" w14:textId="77777777" w:rsidR="0041525D" w:rsidRPr="00D637FB" w:rsidRDefault="00074A5E">
      <w:pPr>
        <w:spacing w:after="0" w:line="259" w:lineRule="auto"/>
        <w:ind w:left="36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6E1D25D5"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Police and Crime Commissioner </w:t>
      </w:r>
    </w:p>
    <w:p w14:paraId="6F413EC2"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Office of the Police &amp; Crime Commissioner for Surrey </w:t>
      </w:r>
    </w:p>
    <w:p w14:paraId="35118559"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PO Box 412 </w:t>
      </w:r>
    </w:p>
    <w:p w14:paraId="7C357E52"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Guildford </w:t>
      </w:r>
    </w:p>
    <w:p w14:paraId="2B3C0B92"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Surrey </w:t>
      </w:r>
    </w:p>
    <w:p w14:paraId="3994BC94"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GU3 1YJ </w:t>
      </w:r>
    </w:p>
    <w:p w14:paraId="6E9B7F98" w14:textId="48F7E047" w:rsidR="0041525D" w:rsidRPr="00D637FB" w:rsidRDefault="00074A5E">
      <w:pPr>
        <w:spacing w:after="0" w:line="259" w:lineRule="auto"/>
        <w:ind w:left="144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5E7AEC4B" w14:textId="77777777" w:rsidR="0041525D" w:rsidRPr="00D637FB" w:rsidRDefault="00074A5E">
      <w:pPr>
        <w:ind w:left="1450" w:right="0"/>
        <w:rPr>
          <w:rFonts w:asciiTheme="minorHAnsi" w:hAnsiTheme="minorHAnsi" w:cstheme="minorHAnsi"/>
          <w:sz w:val="24"/>
          <w:szCs w:val="24"/>
        </w:rPr>
      </w:pPr>
      <w:r w:rsidRPr="00D637FB">
        <w:rPr>
          <w:rFonts w:asciiTheme="minorHAnsi" w:hAnsiTheme="minorHAnsi" w:cstheme="minorHAnsi"/>
          <w:sz w:val="24"/>
          <w:szCs w:val="24"/>
        </w:rPr>
        <w:t xml:space="preserve">Telephone:  01483 630 200 </w:t>
      </w:r>
    </w:p>
    <w:p w14:paraId="2CC7DFAD" w14:textId="77777777" w:rsidR="0041525D" w:rsidRPr="00D637FB" w:rsidRDefault="00074A5E">
      <w:pPr>
        <w:spacing w:after="0" w:line="259" w:lineRule="auto"/>
        <w:ind w:left="1440" w:right="0" w:firstLine="0"/>
        <w:jc w:val="left"/>
        <w:rPr>
          <w:rFonts w:asciiTheme="minorHAnsi" w:hAnsiTheme="minorHAnsi" w:cstheme="minorHAnsi"/>
          <w:sz w:val="24"/>
          <w:szCs w:val="24"/>
        </w:rPr>
      </w:pPr>
      <w:r w:rsidRPr="00D637FB">
        <w:rPr>
          <w:rFonts w:asciiTheme="minorHAnsi" w:hAnsiTheme="minorHAnsi" w:cstheme="minorHAnsi"/>
          <w:sz w:val="24"/>
          <w:szCs w:val="24"/>
        </w:rPr>
        <w:t xml:space="preserve"> </w:t>
      </w:r>
    </w:p>
    <w:p w14:paraId="0ADCAEF1" w14:textId="021AE2F0" w:rsidR="0041525D" w:rsidRPr="00D637FB" w:rsidRDefault="00074A5E" w:rsidP="0F80725E">
      <w:pPr>
        <w:spacing w:after="0" w:line="259" w:lineRule="auto"/>
        <w:ind w:left="1450" w:right="0"/>
        <w:jc w:val="left"/>
        <w:rPr>
          <w:rFonts w:asciiTheme="minorHAnsi" w:hAnsiTheme="minorHAnsi" w:cstheme="minorBidi"/>
          <w:sz w:val="24"/>
          <w:szCs w:val="24"/>
        </w:rPr>
      </w:pPr>
      <w:r w:rsidRPr="0F80725E">
        <w:rPr>
          <w:rFonts w:asciiTheme="minorHAnsi" w:hAnsiTheme="minorHAnsi" w:cstheme="minorBidi"/>
          <w:sz w:val="24"/>
          <w:szCs w:val="24"/>
        </w:rPr>
        <w:t xml:space="preserve">Email:  </w:t>
      </w:r>
      <w:r w:rsidR="13F74769" w:rsidRPr="0F80725E">
        <w:rPr>
          <w:rFonts w:asciiTheme="minorHAnsi" w:hAnsiTheme="minorHAnsi" w:cstheme="minorBidi"/>
          <w:color w:val="0070C0"/>
          <w:sz w:val="24"/>
          <w:szCs w:val="24"/>
          <w:u w:val="single"/>
        </w:rPr>
        <w:t>su</w:t>
      </w:r>
      <w:r w:rsidRPr="0F80725E">
        <w:rPr>
          <w:rFonts w:asciiTheme="minorHAnsi" w:hAnsiTheme="minorHAnsi" w:cstheme="minorBidi"/>
          <w:color w:val="0070C0"/>
          <w:sz w:val="24"/>
          <w:szCs w:val="24"/>
          <w:u w:val="single"/>
        </w:rPr>
        <w:t>rreypcc@surrey.police.uk</w:t>
      </w:r>
      <w:r w:rsidRPr="0F80725E">
        <w:rPr>
          <w:rFonts w:asciiTheme="minorHAnsi" w:hAnsiTheme="minorHAnsi" w:cstheme="minorBidi"/>
          <w:color w:val="0070C0"/>
          <w:sz w:val="24"/>
          <w:szCs w:val="24"/>
        </w:rPr>
        <w:t xml:space="preserve">    </w:t>
      </w:r>
      <w:r w:rsidRPr="0F80725E">
        <w:rPr>
          <w:rFonts w:asciiTheme="minorHAnsi" w:hAnsiTheme="minorHAnsi" w:cstheme="minorBidi"/>
          <w:sz w:val="24"/>
          <w:szCs w:val="24"/>
        </w:rPr>
        <w:t xml:space="preserve"> </w:t>
      </w:r>
    </w:p>
    <w:sectPr w:rsidR="0041525D" w:rsidRPr="00D637FB">
      <w:headerReference w:type="default" r:id="rId23"/>
      <w:footerReference w:type="even" r:id="rId24"/>
      <w:footerReference w:type="default" r:id="rId25"/>
      <w:footerReference w:type="first" r:id="rId26"/>
      <w:pgSz w:w="11906" w:h="16838"/>
      <w:pgMar w:top="1480" w:right="1438" w:bottom="1500"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5EE0" w14:textId="77777777" w:rsidR="00236D91" w:rsidRDefault="00236D91">
      <w:pPr>
        <w:spacing w:after="0" w:line="240" w:lineRule="auto"/>
      </w:pPr>
      <w:r>
        <w:separator/>
      </w:r>
    </w:p>
  </w:endnote>
  <w:endnote w:type="continuationSeparator" w:id="0">
    <w:p w14:paraId="5070C61A" w14:textId="77777777" w:rsidR="00236D91" w:rsidRDefault="00236D91">
      <w:pPr>
        <w:spacing w:after="0" w:line="240" w:lineRule="auto"/>
      </w:pPr>
      <w:r>
        <w:continuationSeparator/>
      </w:r>
    </w:p>
  </w:endnote>
  <w:endnote w:type="continuationNotice" w:id="1">
    <w:p w14:paraId="1448B847" w14:textId="77777777" w:rsidR="00236D91" w:rsidRDefault="00236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34D5" w14:textId="77777777" w:rsidR="0041525D" w:rsidRDefault="00074A5E">
    <w:pPr>
      <w:spacing w:after="0" w:line="239" w:lineRule="auto"/>
      <w:ind w:left="0" w:right="5817" w:firstLine="0"/>
      <w:jc w:val="left"/>
    </w:pPr>
    <w:r>
      <w:rPr>
        <w:rFonts w:ascii="Calibri" w:eastAsia="Calibri" w:hAnsi="Calibri" w:cs="Calibri"/>
        <w:sz w:val="22"/>
      </w:rPr>
      <w:t xml:space="preserve">Review date:  September 2021 Next Review:  October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044" w14:textId="252C1AA3" w:rsidR="00D637FB" w:rsidRDefault="76764943" w:rsidP="76764943">
    <w:pPr>
      <w:spacing w:after="0" w:line="239" w:lineRule="auto"/>
      <w:ind w:left="0" w:right="5817" w:firstLine="0"/>
      <w:jc w:val="left"/>
      <w:rPr>
        <w:rFonts w:ascii="Calibri" w:eastAsia="Calibri" w:hAnsi="Calibri" w:cs="Calibri"/>
        <w:sz w:val="22"/>
      </w:rPr>
    </w:pPr>
    <w:r w:rsidRPr="76764943">
      <w:rPr>
        <w:rFonts w:ascii="Calibri" w:eastAsia="Calibri" w:hAnsi="Calibri" w:cs="Calibri"/>
        <w:sz w:val="22"/>
      </w:rPr>
      <w:t>Review date:  October 2024</w:t>
    </w:r>
  </w:p>
  <w:p w14:paraId="1EFD6A47" w14:textId="374BDE5F" w:rsidR="0041525D" w:rsidRDefault="76764943">
    <w:pPr>
      <w:spacing w:after="0" w:line="239" w:lineRule="auto"/>
      <w:ind w:left="0" w:right="5817" w:firstLine="0"/>
      <w:jc w:val="left"/>
    </w:pPr>
    <w:r w:rsidRPr="76764943">
      <w:rPr>
        <w:rFonts w:ascii="Calibri" w:eastAsia="Calibri" w:hAnsi="Calibri" w:cs="Calibri"/>
        <w:sz w:val="22"/>
      </w:rPr>
      <w:t xml:space="preserve">Next Review:  October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51C4" w14:textId="77777777" w:rsidR="0041525D" w:rsidRDefault="00074A5E">
    <w:pPr>
      <w:spacing w:after="0" w:line="239" w:lineRule="auto"/>
      <w:ind w:left="0" w:right="5817" w:firstLine="0"/>
      <w:jc w:val="left"/>
    </w:pPr>
    <w:r>
      <w:rPr>
        <w:rFonts w:ascii="Calibri" w:eastAsia="Calibri" w:hAnsi="Calibri" w:cs="Calibri"/>
        <w:sz w:val="22"/>
      </w:rPr>
      <w:t xml:space="preserve">Review date:  September 2021 Next Review:  October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5566" w14:textId="77777777" w:rsidR="00236D91" w:rsidRDefault="00236D91">
      <w:pPr>
        <w:spacing w:after="0" w:line="240" w:lineRule="auto"/>
      </w:pPr>
      <w:r>
        <w:separator/>
      </w:r>
    </w:p>
  </w:footnote>
  <w:footnote w:type="continuationSeparator" w:id="0">
    <w:p w14:paraId="1AA300D9" w14:textId="77777777" w:rsidR="00236D91" w:rsidRDefault="00236D91">
      <w:pPr>
        <w:spacing w:after="0" w:line="240" w:lineRule="auto"/>
      </w:pPr>
      <w:r>
        <w:continuationSeparator/>
      </w:r>
    </w:p>
  </w:footnote>
  <w:footnote w:type="continuationNotice" w:id="1">
    <w:p w14:paraId="765A4C1F" w14:textId="77777777" w:rsidR="00236D91" w:rsidRDefault="00236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764943" w14:paraId="156F44EB" w14:textId="77777777" w:rsidTr="76764943">
      <w:trPr>
        <w:trHeight w:val="300"/>
      </w:trPr>
      <w:tc>
        <w:tcPr>
          <w:tcW w:w="3005" w:type="dxa"/>
        </w:tcPr>
        <w:p w14:paraId="7629E716" w14:textId="41771444" w:rsidR="76764943" w:rsidRDefault="76764943" w:rsidP="76764943">
          <w:pPr>
            <w:pStyle w:val="Header"/>
            <w:ind w:left="-115"/>
            <w:jc w:val="left"/>
          </w:pPr>
        </w:p>
      </w:tc>
      <w:tc>
        <w:tcPr>
          <w:tcW w:w="3005" w:type="dxa"/>
        </w:tcPr>
        <w:p w14:paraId="6DA45246" w14:textId="12FFA0E2" w:rsidR="76764943" w:rsidRDefault="76764943" w:rsidP="76764943">
          <w:pPr>
            <w:pStyle w:val="Header"/>
            <w:jc w:val="center"/>
          </w:pPr>
        </w:p>
      </w:tc>
      <w:tc>
        <w:tcPr>
          <w:tcW w:w="3005" w:type="dxa"/>
        </w:tcPr>
        <w:p w14:paraId="27C621C1" w14:textId="4F997B7A" w:rsidR="76764943" w:rsidRDefault="76764943" w:rsidP="76764943">
          <w:pPr>
            <w:pStyle w:val="Header"/>
            <w:ind w:right="-115"/>
            <w:jc w:val="right"/>
          </w:pPr>
        </w:p>
      </w:tc>
    </w:tr>
  </w:tbl>
  <w:p w14:paraId="019B951A" w14:textId="660A504A" w:rsidR="76764943" w:rsidRDefault="76764943" w:rsidP="7676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1C99"/>
    <w:multiLevelType w:val="hybridMultilevel"/>
    <w:tmpl w:val="A7109F06"/>
    <w:lvl w:ilvl="0" w:tplc="3FC6EE9A">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8A832">
      <w:start w:val="1"/>
      <w:numFmt w:val="bullet"/>
      <w:lvlText w:val="o"/>
      <w:lvlJc w:val="left"/>
      <w:pPr>
        <w:ind w:left="15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A8AD82">
      <w:start w:val="1"/>
      <w:numFmt w:val="bullet"/>
      <w:lvlText w:val="▪"/>
      <w:lvlJc w:val="left"/>
      <w:pPr>
        <w:ind w:left="2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90628C">
      <w:start w:val="1"/>
      <w:numFmt w:val="bullet"/>
      <w:lvlText w:val="•"/>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208292">
      <w:start w:val="1"/>
      <w:numFmt w:val="bullet"/>
      <w:lvlText w:val="o"/>
      <w:lvlJc w:val="left"/>
      <w:pPr>
        <w:ind w:left="36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43D4">
      <w:start w:val="1"/>
      <w:numFmt w:val="bullet"/>
      <w:lvlText w:val="▪"/>
      <w:lvlJc w:val="left"/>
      <w:pPr>
        <w:ind w:left="4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632AE">
      <w:start w:val="1"/>
      <w:numFmt w:val="bullet"/>
      <w:lvlText w:val="•"/>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3C46EE">
      <w:start w:val="1"/>
      <w:numFmt w:val="bullet"/>
      <w:lvlText w:val="o"/>
      <w:lvlJc w:val="left"/>
      <w:pPr>
        <w:ind w:left="58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672C0">
      <w:start w:val="1"/>
      <w:numFmt w:val="bullet"/>
      <w:lvlText w:val="▪"/>
      <w:lvlJc w:val="left"/>
      <w:pPr>
        <w:ind w:left="6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CC3C6A"/>
    <w:multiLevelType w:val="hybridMultilevel"/>
    <w:tmpl w:val="48D0B792"/>
    <w:lvl w:ilvl="0" w:tplc="ACE20030">
      <w:start w:val="1"/>
      <w:numFmt w:val="bullet"/>
      <w:lvlText w:val="•"/>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DAD138">
      <w:start w:val="1"/>
      <w:numFmt w:val="bullet"/>
      <w:lvlText w:val="o"/>
      <w:lvlJc w:val="left"/>
      <w:pPr>
        <w:ind w:left="2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26AF08">
      <w:start w:val="1"/>
      <w:numFmt w:val="bullet"/>
      <w:lvlText w:val="▪"/>
      <w:lvlJc w:val="left"/>
      <w:pPr>
        <w:ind w:left="2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CA47DA">
      <w:start w:val="1"/>
      <w:numFmt w:val="bullet"/>
      <w:lvlText w:val="•"/>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A25766">
      <w:start w:val="1"/>
      <w:numFmt w:val="bullet"/>
      <w:lvlText w:val="o"/>
      <w:lvlJc w:val="left"/>
      <w:pPr>
        <w:ind w:left="4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60D24">
      <w:start w:val="1"/>
      <w:numFmt w:val="bullet"/>
      <w:lvlText w:val="▪"/>
      <w:lvlJc w:val="left"/>
      <w:pPr>
        <w:ind w:left="5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A57C0">
      <w:start w:val="1"/>
      <w:numFmt w:val="bullet"/>
      <w:lvlText w:val="•"/>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C2EF8">
      <w:start w:val="1"/>
      <w:numFmt w:val="bullet"/>
      <w:lvlText w:val="o"/>
      <w:lvlJc w:val="left"/>
      <w:pPr>
        <w:ind w:left="6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0C8EA">
      <w:start w:val="1"/>
      <w:numFmt w:val="bullet"/>
      <w:lvlText w:val="▪"/>
      <w:lvlJc w:val="left"/>
      <w:pPr>
        <w:ind w:left="7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906E2"/>
    <w:multiLevelType w:val="hybridMultilevel"/>
    <w:tmpl w:val="77C670A8"/>
    <w:lvl w:ilvl="0" w:tplc="ACE20030">
      <w:start w:val="1"/>
      <w:numFmt w:val="bullet"/>
      <w:lvlText w:val="•"/>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037" w:hanging="360"/>
      </w:pPr>
      <w:rPr>
        <w:rFonts w:ascii="Courier New" w:hAnsi="Courier New" w:cs="Courier New" w:hint="default"/>
      </w:rPr>
    </w:lvl>
    <w:lvl w:ilvl="2" w:tplc="08090005">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num w:numId="1" w16cid:durableId="394594815">
    <w:abstractNumId w:val="0"/>
  </w:num>
  <w:num w:numId="2" w16cid:durableId="10882640">
    <w:abstractNumId w:val="1"/>
  </w:num>
  <w:num w:numId="3" w16cid:durableId="318463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5D"/>
    <w:rsid w:val="00074A5E"/>
    <w:rsid w:val="001D1D9B"/>
    <w:rsid w:val="00200215"/>
    <w:rsid w:val="00236D91"/>
    <w:rsid w:val="0041525D"/>
    <w:rsid w:val="00493BD1"/>
    <w:rsid w:val="005600CD"/>
    <w:rsid w:val="005B12FD"/>
    <w:rsid w:val="00680608"/>
    <w:rsid w:val="007055C2"/>
    <w:rsid w:val="007717DA"/>
    <w:rsid w:val="007B65FE"/>
    <w:rsid w:val="00870E4E"/>
    <w:rsid w:val="0088396D"/>
    <w:rsid w:val="00AA5111"/>
    <w:rsid w:val="00B22A87"/>
    <w:rsid w:val="00BC0A38"/>
    <w:rsid w:val="00C95CD6"/>
    <w:rsid w:val="00D637FB"/>
    <w:rsid w:val="00D89E8F"/>
    <w:rsid w:val="00DE5B61"/>
    <w:rsid w:val="00DE6D95"/>
    <w:rsid w:val="00EB0587"/>
    <w:rsid w:val="00EB47CA"/>
    <w:rsid w:val="00EC2258"/>
    <w:rsid w:val="00F9496A"/>
    <w:rsid w:val="017DE41C"/>
    <w:rsid w:val="03D4507C"/>
    <w:rsid w:val="0478DF00"/>
    <w:rsid w:val="05D7A067"/>
    <w:rsid w:val="0660246C"/>
    <w:rsid w:val="06CD0364"/>
    <w:rsid w:val="083D5099"/>
    <w:rsid w:val="0C1BD536"/>
    <w:rsid w:val="0D20B00C"/>
    <w:rsid w:val="0F80725E"/>
    <w:rsid w:val="10575986"/>
    <w:rsid w:val="13F74769"/>
    <w:rsid w:val="1D208C62"/>
    <w:rsid w:val="215CDDC3"/>
    <w:rsid w:val="2665451C"/>
    <w:rsid w:val="26EC927E"/>
    <w:rsid w:val="2CE3F65C"/>
    <w:rsid w:val="2E2CA897"/>
    <w:rsid w:val="32CDB9DD"/>
    <w:rsid w:val="34BFF0BD"/>
    <w:rsid w:val="3E842E60"/>
    <w:rsid w:val="3E936524"/>
    <w:rsid w:val="4781B4FF"/>
    <w:rsid w:val="481F4B54"/>
    <w:rsid w:val="4E95DCC3"/>
    <w:rsid w:val="520DE887"/>
    <w:rsid w:val="523729E0"/>
    <w:rsid w:val="547477F8"/>
    <w:rsid w:val="5588E902"/>
    <w:rsid w:val="5715BCD6"/>
    <w:rsid w:val="5868D502"/>
    <w:rsid w:val="5A1B0DF1"/>
    <w:rsid w:val="5A5F51B3"/>
    <w:rsid w:val="63FC1C5A"/>
    <w:rsid w:val="6440A472"/>
    <w:rsid w:val="64CC1A8A"/>
    <w:rsid w:val="652D3782"/>
    <w:rsid w:val="65FF6421"/>
    <w:rsid w:val="67CB002A"/>
    <w:rsid w:val="6C27012C"/>
    <w:rsid w:val="6FBE7500"/>
    <w:rsid w:val="72F559A3"/>
    <w:rsid w:val="73177379"/>
    <w:rsid w:val="744CC437"/>
    <w:rsid w:val="76764943"/>
    <w:rsid w:val="7837CA7A"/>
    <w:rsid w:val="7994B6B5"/>
    <w:rsid w:val="79A28EC1"/>
    <w:rsid w:val="7AE8FD9F"/>
    <w:rsid w:val="7DD2C262"/>
    <w:rsid w:val="7EF018BF"/>
    <w:rsid w:val="7F82E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AC60"/>
  <w15:docId w15:val="{CE1A7C69-824E-49E9-9CFD-59D4E787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783"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styleId="CommentReference">
    <w:name w:val="annotation reference"/>
    <w:basedOn w:val="DefaultParagraphFont"/>
    <w:uiPriority w:val="99"/>
    <w:semiHidden/>
    <w:unhideWhenUsed/>
    <w:rsid w:val="00EB47CA"/>
    <w:rPr>
      <w:sz w:val="16"/>
      <w:szCs w:val="16"/>
    </w:rPr>
  </w:style>
  <w:style w:type="paragraph" w:styleId="CommentText">
    <w:name w:val="annotation text"/>
    <w:basedOn w:val="Normal"/>
    <w:link w:val="CommentTextChar"/>
    <w:uiPriority w:val="99"/>
    <w:semiHidden/>
    <w:unhideWhenUsed/>
    <w:rsid w:val="00EB47CA"/>
    <w:pPr>
      <w:spacing w:line="240" w:lineRule="auto"/>
    </w:pPr>
    <w:rPr>
      <w:szCs w:val="20"/>
    </w:rPr>
  </w:style>
  <w:style w:type="character" w:customStyle="1" w:styleId="CommentTextChar">
    <w:name w:val="Comment Text Char"/>
    <w:basedOn w:val="DefaultParagraphFont"/>
    <w:link w:val="CommentText"/>
    <w:uiPriority w:val="99"/>
    <w:semiHidden/>
    <w:rsid w:val="00EB47C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B47CA"/>
    <w:rPr>
      <w:b/>
      <w:bCs/>
    </w:rPr>
  </w:style>
  <w:style w:type="character" w:customStyle="1" w:styleId="CommentSubjectChar">
    <w:name w:val="Comment Subject Char"/>
    <w:basedOn w:val="CommentTextChar"/>
    <w:link w:val="CommentSubject"/>
    <w:uiPriority w:val="99"/>
    <w:semiHidden/>
    <w:rsid w:val="00EB47CA"/>
    <w:rPr>
      <w:rFonts w:ascii="Arial" w:eastAsia="Arial" w:hAnsi="Arial" w:cs="Arial"/>
      <w:b/>
      <w:bCs/>
      <w:color w:val="000000"/>
      <w:sz w:val="20"/>
      <w:szCs w:val="20"/>
    </w:rPr>
  </w:style>
  <w:style w:type="paragraph" w:styleId="Header">
    <w:name w:val="header"/>
    <w:basedOn w:val="Normal"/>
    <w:link w:val="HeaderChar"/>
    <w:uiPriority w:val="99"/>
    <w:unhideWhenUsed/>
    <w:rsid w:val="00D6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FB"/>
    <w:rPr>
      <w:rFonts w:ascii="Arial" w:eastAsia="Arial" w:hAnsi="Arial" w:cs="Arial"/>
      <w:color w:val="000000"/>
      <w:sz w:val="20"/>
    </w:rPr>
  </w:style>
  <w:style w:type="paragraph" w:styleId="ListParagraph">
    <w:name w:val="List Paragraph"/>
    <w:basedOn w:val="Normal"/>
    <w:uiPriority w:val="34"/>
    <w:qFormat/>
    <w:rsid w:val="007055C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5B12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12F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pcc.gov.uk/wp-content/uploads/2020/07/OPCC-Retention-Schedule-June-2020.pdf" TargetMode="External"/><Relationship Id="rId18" Type="http://schemas.openxmlformats.org/officeDocument/2006/relationships/hyperlink" Target="http://www.devonandcornwall-pcc.gov.uk/getting-in-touc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webSettings" Target="webSettings.xml"/><Relationship Id="rId12" Type="http://schemas.openxmlformats.org/officeDocument/2006/relationships/hyperlink" Target="https://www.hampshire-pcc.gov.uk/wp-content/uploads/2016/08/Retention-and-disposal-policy-2017-update.pdf" TargetMode="External"/><Relationship Id="rId17" Type="http://schemas.openxmlformats.org/officeDocument/2006/relationships/hyperlink" Target="http://www.devonandcornwall-pcc.gov.uk/getting-in-touc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co.org.uk/for-the-public/"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devonandcornwall-pcc.gov.uk/getting-in-tou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rey-pcc.gov.uk/wp-content/uploads/2020/07/OPCC-Retention-Schedule-June-2020.pdf" TargetMode="External"/><Relationship Id="rId22" Type="http://schemas.openxmlformats.org/officeDocument/2006/relationships/hyperlink" Target="https://www.surrey.police.uk/rqo/request/ri/request-information/rso/request-information-about-yourself-or-someone-el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FB91A3F98CE418410CE4B8724AD48" ma:contentTypeVersion="15" ma:contentTypeDescription="Create a new document." ma:contentTypeScope="" ma:versionID="90fc22f7361fee1909e196bc0441d9ea">
  <xsd:schema xmlns:xsd="http://www.w3.org/2001/XMLSchema" xmlns:xs="http://www.w3.org/2001/XMLSchema" xmlns:p="http://schemas.microsoft.com/office/2006/metadata/properties" xmlns:ns2="953e16ed-e05c-4628-aa4e-ef16a3582100" xmlns:ns3="ac91f264-88c1-461f-9169-dc26ebdff0e5" targetNamespace="http://schemas.microsoft.com/office/2006/metadata/properties" ma:root="true" ma:fieldsID="b15afa223016253944045d29ff2fa869" ns2:_="" ns3:_="">
    <xsd:import namespace="953e16ed-e05c-4628-aa4e-ef16a3582100"/>
    <xsd:import namespace="ac91f264-88c1-461f-9169-dc26ebdff0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e16ed-e05c-4628-aa4e-ef16a3582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1f264-88c1-461f-9169-dc26ebdff0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5c345d-8a3c-45e2-93cc-0930eddaa0b7}" ma:internalName="TaxCatchAll" ma:showField="CatchAllData" ma:web="ac91f264-88c1-461f-9169-dc26ebdff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1f264-88c1-461f-9169-dc26ebdff0e5" xsi:nil="true"/>
    <lcf76f155ced4ddcb4097134ff3c332f xmlns="953e16ed-e05c-4628-aa4e-ef16a35821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5346A-859F-45A7-A363-AF4C47389ACA}">
  <ds:schemaRefs>
    <ds:schemaRef ds:uri="http://schemas.microsoft.com/sharepoint/v3/contenttype/forms"/>
  </ds:schemaRefs>
</ds:datastoreItem>
</file>

<file path=customXml/itemProps2.xml><?xml version="1.0" encoding="utf-8"?>
<ds:datastoreItem xmlns:ds="http://schemas.openxmlformats.org/officeDocument/2006/customXml" ds:itemID="{F65BB205-8DC8-4A4E-8F16-42F40443F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e16ed-e05c-4628-aa4e-ef16a3582100"/>
    <ds:schemaRef ds:uri="ac91f264-88c1-461f-9169-dc26ebdf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A6478-A562-4EBB-8AF8-1488238247F9}">
  <ds:schemaRefs>
    <ds:schemaRef ds:uri="http://schemas.microsoft.com/office/2006/metadata/properties"/>
    <ds:schemaRef ds:uri="http://schemas.microsoft.com/office/infopath/2007/PartnerControls"/>
    <ds:schemaRef ds:uri="ac91f264-88c1-461f-9169-dc26ebdff0e5"/>
    <ds:schemaRef ds:uri="953e16ed-e05c-4628-aa4e-ef16a35821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Lupanko, Rachel 11788</dc:creator>
  <cp:keywords/>
  <cp:lastModifiedBy>Wood, Gary 18142</cp:lastModifiedBy>
  <cp:revision>12</cp:revision>
  <dcterms:created xsi:type="dcterms:W3CDTF">2023-03-02T21:27:00Z</dcterms:created>
  <dcterms:modified xsi:type="dcterms:W3CDTF">2024-10-29T10:39:00Z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0x0101006E3FB91A3F98CE418410CE4B8724AD48</vt:lpwstr>
  </property>
  <property fmtid="{D5CDD505-2E9C-101B-9397-08002B2CF9AE}" pid="3" name="MediaServiceImageTags">
    <vt:lpwstr/>
  </property>
</Properties>
</file>