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D27FE" w14:textId="77777777" w:rsidR="00083E7D" w:rsidRPr="0034052A" w:rsidRDefault="00BE5545" w:rsidP="00E76DFC">
      <w:pPr>
        <w:jc w:val="right"/>
        <w:rPr>
          <w:rFonts w:ascii="Arial" w:hAnsi="Arial" w:cs="Arial"/>
          <w:sz w:val="20"/>
        </w:rPr>
      </w:pPr>
      <w:bookmarkStart w:id="0" w:name="_Hlk129862920"/>
      <w:r w:rsidRPr="0034052A">
        <w:rPr>
          <w:rFonts w:ascii="Arial" w:hAnsi="Arial" w:cs="Arial"/>
          <w:noProof/>
          <w:sz w:val="20"/>
        </w:rPr>
        <w:t xml:space="preserve">         </w:t>
      </w:r>
      <w:r w:rsidR="00970168">
        <w:rPr>
          <w:rFonts w:ascii="Arial" w:hAnsi="Arial" w:cs="Arial"/>
          <w:noProof/>
          <w:sz w:val="20"/>
          <w:lang w:eastAsia="en-GB"/>
        </w:rPr>
        <w:pict w14:anchorId="667EA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159.5pt;visibility:visible">
            <v:imagedata r:id="rId11" o:title=""/>
          </v:shape>
        </w:pict>
      </w:r>
    </w:p>
    <w:p w14:paraId="7D043DF2" w14:textId="77777777" w:rsidR="00083E7D" w:rsidRPr="0034052A" w:rsidRDefault="00083E7D">
      <w:pPr>
        <w:jc w:val="center"/>
        <w:rPr>
          <w:rFonts w:ascii="Arial" w:hAnsi="Arial" w:cs="Arial"/>
          <w:b/>
          <w:color w:val="0000FF"/>
          <w:sz w:val="20"/>
        </w:rPr>
      </w:pPr>
    </w:p>
    <w:p w14:paraId="26C964BA" w14:textId="77777777" w:rsidR="00E76DFC" w:rsidRPr="0034052A" w:rsidRDefault="00E76DFC">
      <w:pPr>
        <w:jc w:val="center"/>
        <w:rPr>
          <w:rFonts w:ascii="Arial" w:hAnsi="Arial" w:cs="Arial"/>
          <w:b/>
          <w:color w:val="005BE2"/>
          <w:sz w:val="20"/>
        </w:rPr>
      </w:pPr>
    </w:p>
    <w:p w14:paraId="1729F822" w14:textId="77777777" w:rsidR="00083E7D" w:rsidRPr="002E6540" w:rsidRDefault="00083E7D">
      <w:pPr>
        <w:jc w:val="center"/>
        <w:rPr>
          <w:rFonts w:ascii="Arial" w:hAnsi="Arial" w:cs="Arial"/>
          <w:b/>
          <w:color w:val="008080"/>
          <w:sz w:val="28"/>
          <w:szCs w:val="28"/>
        </w:rPr>
      </w:pPr>
      <w:r w:rsidRPr="002E6540">
        <w:rPr>
          <w:rFonts w:ascii="Arial" w:hAnsi="Arial" w:cs="Arial"/>
          <w:b/>
          <w:color w:val="008080"/>
          <w:sz w:val="28"/>
          <w:szCs w:val="28"/>
        </w:rPr>
        <w:t>THE POLICE A</w:t>
      </w:r>
      <w:r w:rsidR="004D6FEB" w:rsidRPr="002E6540">
        <w:rPr>
          <w:rFonts w:ascii="Arial" w:hAnsi="Arial" w:cs="Arial"/>
          <w:b/>
          <w:color w:val="008080"/>
          <w:sz w:val="28"/>
          <w:szCs w:val="28"/>
        </w:rPr>
        <w:t>ND CRIME COMMISSIONER</w:t>
      </w:r>
    </w:p>
    <w:p w14:paraId="4020EB8C" w14:textId="77777777" w:rsidR="00083E7D" w:rsidRPr="002E6540" w:rsidRDefault="00083E7D" w:rsidP="00E76DFC">
      <w:pPr>
        <w:rPr>
          <w:rFonts w:ascii="Arial" w:hAnsi="Arial" w:cs="Arial"/>
          <w:color w:val="005BE2"/>
          <w:sz w:val="28"/>
          <w:szCs w:val="28"/>
          <w:highlight w:val="yellow"/>
        </w:rPr>
      </w:pPr>
    </w:p>
    <w:p w14:paraId="49F9205E" w14:textId="77777777" w:rsidR="00083E7D" w:rsidRPr="002E6540" w:rsidRDefault="00083E7D">
      <w:pPr>
        <w:jc w:val="center"/>
        <w:rPr>
          <w:rFonts w:ascii="Arial" w:hAnsi="Arial" w:cs="Arial"/>
          <w:color w:val="005BE2"/>
          <w:sz w:val="28"/>
          <w:szCs w:val="28"/>
          <w:highlight w:val="yellow"/>
        </w:rPr>
      </w:pPr>
    </w:p>
    <w:p w14:paraId="755B8D10" w14:textId="77777777" w:rsidR="00083E7D" w:rsidRPr="002E6540" w:rsidRDefault="00083E7D">
      <w:pPr>
        <w:jc w:val="center"/>
        <w:rPr>
          <w:rFonts w:ascii="Arial" w:hAnsi="Arial" w:cs="Arial"/>
          <w:b/>
          <w:color w:val="008080"/>
          <w:sz w:val="28"/>
          <w:szCs w:val="28"/>
        </w:rPr>
      </w:pPr>
      <w:r w:rsidRPr="002E6540">
        <w:rPr>
          <w:rFonts w:ascii="Arial" w:hAnsi="Arial" w:cs="Arial"/>
          <w:b/>
          <w:color w:val="008080"/>
          <w:sz w:val="28"/>
          <w:szCs w:val="28"/>
        </w:rPr>
        <w:t>Fees and Charges for the Supply of Goods &amp; Services</w:t>
      </w:r>
    </w:p>
    <w:p w14:paraId="543F93A0" w14:textId="77777777" w:rsidR="00083E7D" w:rsidRPr="002E6540" w:rsidRDefault="00083E7D" w:rsidP="006F2060">
      <w:pPr>
        <w:rPr>
          <w:rFonts w:ascii="Arial" w:hAnsi="Arial" w:cs="Arial"/>
          <w:color w:val="008080"/>
          <w:sz w:val="28"/>
          <w:szCs w:val="28"/>
          <w:highlight w:val="yellow"/>
        </w:rPr>
      </w:pPr>
    </w:p>
    <w:p w14:paraId="260F41DC" w14:textId="77777777" w:rsidR="00083E7D" w:rsidRPr="002E6540" w:rsidRDefault="009F3F65" w:rsidP="006F2060">
      <w:pPr>
        <w:jc w:val="center"/>
        <w:rPr>
          <w:rFonts w:ascii="Arial" w:hAnsi="Arial" w:cs="Arial"/>
          <w:b/>
          <w:color w:val="008080"/>
          <w:sz w:val="28"/>
          <w:szCs w:val="28"/>
        </w:rPr>
      </w:pPr>
      <w:r w:rsidRPr="002E6540">
        <w:rPr>
          <w:rFonts w:ascii="Arial" w:hAnsi="Arial" w:cs="Arial"/>
          <w:b/>
          <w:color w:val="008080"/>
          <w:sz w:val="28"/>
          <w:szCs w:val="28"/>
        </w:rPr>
        <w:t>202</w:t>
      </w:r>
      <w:r w:rsidR="005C5FAE" w:rsidRPr="002E6540">
        <w:rPr>
          <w:rFonts w:ascii="Arial" w:hAnsi="Arial" w:cs="Arial"/>
          <w:b/>
          <w:color w:val="008080"/>
          <w:sz w:val="28"/>
          <w:szCs w:val="28"/>
        </w:rPr>
        <w:t>5</w:t>
      </w:r>
    </w:p>
    <w:p w14:paraId="325E5B81" w14:textId="77777777" w:rsidR="00083E7D" w:rsidRPr="002E6540" w:rsidRDefault="00083E7D">
      <w:pPr>
        <w:rPr>
          <w:rFonts w:ascii="Arial" w:hAnsi="Arial" w:cs="Arial"/>
          <w:color w:val="005BE2"/>
          <w:sz w:val="28"/>
          <w:szCs w:val="28"/>
        </w:rPr>
      </w:pPr>
    </w:p>
    <w:p w14:paraId="68E941BF" w14:textId="77777777" w:rsidR="00C0277D" w:rsidRPr="002E6540" w:rsidRDefault="00107FB2">
      <w:pPr>
        <w:jc w:val="center"/>
        <w:rPr>
          <w:rFonts w:ascii="Arial" w:hAnsi="Arial" w:cs="Arial"/>
          <w:b/>
          <w:bCs/>
          <w:color w:val="008080"/>
          <w:sz w:val="28"/>
          <w:szCs w:val="28"/>
          <w:u w:val="single"/>
        </w:rPr>
      </w:pPr>
      <w:r w:rsidRPr="002E6540">
        <w:rPr>
          <w:rFonts w:ascii="Arial" w:hAnsi="Arial" w:cs="Arial"/>
          <w:b/>
          <w:bCs/>
          <w:color w:val="008080"/>
          <w:sz w:val="28"/>
          <w:szCs w:val="28"/>
          <w:u w:val="single"/>
        </w:rPr>
        <w:t xml:space="preserve">Applicable from </w:t>
      </w:r>
      <w:r w:rsidR="005C5FAE" w:rsidRPr="002E6540">
        <w:rPr>
          <w:rFonts w:ascii="Arial" w:hAnsi="Arial" w:cs="Arial"/>
          <w:b/>
          <w:bCs/>
          <w:color w:val="008080"/>
          <w:sz w:val="28"/>
          <w:szCs w:val="28"/>
          <w:u w:val="single"/>
        </w:rPr>
        <w:t>1</w:t>
      </w:r>
      <w:r w:rsidR="005C5FAE" w:rsidRPr="002E6540">
        <w:rPr>
          <w:rFonts w:ascii="Arial" w:hAnsi="Arial" w:cs="Arial"/>
          <w:b/>
          <w:bCs/>
          <w:color w:val="008080"/>
          <w:sz w:val="28"/>
          <w:szCs w:val="28"/>
          <w:u w:val="single"/>
          <w:vertAlign w:val="superscript"/>
        </w:rPr>
        <w:t>st</w:t>
      </w:r>
      <w:r w:rsidR="005C5FAE" w:rsidRPr="002E6540">
        <w:rPr>
          <w:rFonts w:ascii="Arial" w:hAnsi="Arial" w:cs="Arial"/>
          <w:b/>
          <w:bCs/>
          <w:color w:val="008080"/>
          <w:sz w:val="28"/>
          <w:szCs w:val="28"/>
          <w:u w:val="single"/>
        </w:rPr>
        <w:t xml:space="preserve"> of January </w:t>
      </w:r>
      <w:r w:rsidRPr="002E6540">
        <w:rPr>
          <w:rFonts w:ascii="Arial" w:hAnsi="Arial" w:cs="Arial"/>
          <w:b/>
          <w:bCs/>
          <w:color w:val="008080"/>
          <w:sz w:val="28"/>
          <w:szCs w:val="28"/>
          <w:u w:val="single"/>
        </w:rPr>
        <w:t>202</w:t>
      </w:r>
      <w:r w:rsidR="005C5FAE" w:rsidRPr="002E6540">
        <w:rPr>
          <w:rFonts w:ascii="Arial" w:hAnsi="Arial" w:cs="Arial"/>
          <w:b/>
          <w:bCs/>
          <w:color w:val="008080"/>
          <w:sz w:val="28"/>
          <w:szCs w:val="28"/>
          <w:u w:val="single"/>
        </w:rPr>
        <w:t>5</w:t>
      </w:r>
      <w:r w:rsidR="00530025" w:rsidRPr="002E6540">
        <w:rPr>
          <w:rFonts w:ascii="Arial" w:hAnsi="Arial" w:cs="Arial"/>
          <w:b/>
          <w:bCs/>
          <w:color w:val="008080"/>
          <w:sz w:val="28"/>
          <w:szCs w:val="28"/>
          <w:u w:val="single"/>
        </w:rPr>
        <w:t xml:space="preserve"> </w:t>
      </w:r>
      <w:r w:rsidR="004D6FEB" w:rsidRPr="002E6540">
        <w:rPr>
          <w:rFonts w:ascii="Arial" w:hAnsi="Arial" w:cs="Arial"/>
          <w:b/>
          <w:bCs/>
          <w:color w:val="008080"/>
          <w:sz w:val="28"/>
          <w:szCs w:val="28"/>
          <w:u w:val="single"/>
        </w:rPr>
        <w:t xml:space="preserve">to </w:t>
      </w:r>
      <w:r w:rsidR="005C5FAE" w:rsidRPr="002E6540">
        <w:rPr>
          <w:rFonts w:ascii="Arial" w:hAnsi="Arial" w:cs="Arial"/>
          <w:b/>
          <w:bCs/>
          <w:color w:val="008080"/>
          <w:sz w:val="28"/>
          <w:szCs w:val="28"/>
          <w:u w:val="single"/>
        </w:rPr>
        <w:t>31</w:t>
      </w:r>
      <w:r w:rsidR="005C5FAE" w:rsidRPr="002E6540">
        <w:rPr>
          <w:rFonts w:ascii="Arial" w:hAnsi="Arial" w:cs="Arial"/>
          <w:b/>
          <w:bCs/>
          <w:color w:val="008080"/>
          <w:sz w:val="28"/>
          <w:szCs w:val="28"/>
          <w:u w:val="single"/>
          <w:vertAlign w:val="superscript"/>
        </w:rPr>
        <w:t>st</w:t>
      </w:r>
      <w:r w:rsidR="005C5FAE" w:rsidRPr="002E6540">
        <w:rPr>
          <w:rFonts w:ascii="Arial" w:hAnsi="Arial" w:cs="Arial"/>
          <w:b/>
          <w:bCs/>
          <w:color w:val="008080"/>
          <w:sz w:val="28"/>
          <w:szCs w:val="28"/>
          <w:u w:val="single"/>
        </w:rPr>
        <w:t xml:space="preserve"> December</w:t>
      </w:r>
      <w:r w:rsidRPr="002E6540">
        <w:rPr>
          <w:rFonts w:ascii="Arial" w:hAnsi="Arial" w:cs="Arial"/>
          <w:b/>
          <w:bCs/>
          <w:color w:val="008080"/>
          <w:sz w:val="28"/>
          <w:szCs w:val="28"/>
          <w:u w:val="single"/>
        </w:rPr>
        <w:t xml:space="preserve"> 202</w:t>
      </w:r>
      <w:r w:rsidR="000B7E9E" w:rsidRPr="002E6540">
        <w:rPr>
          <w:rFonts w:ascii="Arial" w:hAnsi="Arial" w:cs="Arial"/>
          <w:b/>
          <w:bCs/>
          <w:color w:val="008080"/>
          <w:sz w:val="28"/>
          <w:szCs w:val="28"/>
          <w:u w:val="single"/>
        </w:rPr>
        <w:t>5</w:t>
      </w:r>
    </w:p>
    <w:p w14:paraId="578C2D14" w14:textId="77777777" w:rsidR="00550D75" w:rsidRPr="0034052A" w:rsidRDefault="00550D75" w:rsidP="00550D75">
      <w:pPr>
        <w:jc w:val="center"/>
        <w:rPr>
          <w:rFonts w:ascii="Arial" w:hAnsi="Arial" w:cs="Arial"/>
          <w:b/>
          <w:bCs/>
          <w:color w:val="008080"/>
          <w:sz w:val="20"/>
        </w:rPr>
      </w:pPr>
    </w:p>
    <w:p w14:paraId="37AA394C" w14:textId="77777777" w:rsidR="00CE053F" w:rsidRPr="0034052A" w:rsidRDefault="00CE053F" w:rsidP="00550D75">
      <w:pPr>
        <w:jc w:val="center"/>
        <w:rPr>
          <w:rFonts w:ascii="Arial" w:hAnsi="Arial" w:cs="Arial"/>
          <w:b/>
          <w:bCs/>
          <w:color w:val="008080"/>
          <w:sz w:val="20"/>
        </w:rPr>
      </w:pPr>
    </w:p>
    <w:p w14:paraId="1864FB11" w14:textId="77777777" w:rsidR="00CE053F" w:rsidRPr="0034052A" w:rsidRDefault="00CE053F" w:rsidP="00550D75">
      <w:pPr>
        <w:jc w:val="center"/>
        <w:rPr>
          <w:rFonts w:ascii="Arial" w:hAnsi="Arial" w:cs="Arial"/>
          <w:b/>
          <w:bCs/>
          <w:color w:val="008080"/>
          <w:sz w:val="20"/>
        </w:rPr>
      </w:pPr>
    </w:p>
    <w:p w14:paraId="75008893" w14:textId="77777777" w:rsidR="00CE053F" w:rsidRPr="0034052A" w:rsidRDefault="00CE053F" w:rsidP="00550D75">
      <w:pPr>
        <w:jc w:val="center"/>
        <w:rPr>
          <w:rFonts w:ascii="Arial" w:hAnsi="Arial" w:cs="Arial"/>
          <w:b/>
          <w:bCs/>
          <w:color w:val="008080"/>
          <w:sz w:val="20"/>
        </w:rPr>
      </w:pPr>
    </w:p>
    <w:p w14:paraId="30846198" w14:textId="77777777" w:rsidR="005C0BDD" w:rsidRPr="0034052A" w:rsidRDefault="005C0BDD" w:rsidP="00550D75">
      <w:pPr>
        <w:rPr>
          <w:rFonts w:ascii="Arial" w:hAnsi="Arial" w:cs="Arial"/>
          <w:noProof/>
          <w:sz w:val="20"/>
          <w:lang w:eastAsia="en-GB"/>
        </w:rPr>
      </w:pPr>
    </w:p>
    <w:p w14:paraId="61A0D72A" w14:textId="77777777" w:rsidR="00083E7D" w:rsidRPr="0034052A" w:rsidRDefault="00970168" w:rsidP="00F103CF">
      <w:pPr>
        <w:rPr>
          <w:rFonts w:ascii="Arial" w:hAnsi="Arial" w:cs="Arial"/>
          <w:noProof/>
          <w:sz w:val="20"/>
          <w:lang w:eastAsia="en-GB"/>
        </w:rPr>
        <w:sectPr w:rsidR="00083E7D" w:rsidRPr="0034052A" w:rsidSect="0092095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docGrid w:linePitch="326"/>
        </w:sectPr>
      </w:pPr>
      <w:r>
        <w:rPr>
          <w:rFonts w:ascii="Arial" w:hAnsi="Arial" w:cs="Arial"/>
          <w:noProof/>
          <w:color w:val="008080"/>
          <w:sz w:val="20"/>
          <w:lang w:eastAsia="en-GB"/>
        </w:rPr>
        <w:pict w14:anchorId="46D987C3">
          <v:shape id="_x0000_s2050" type="#_x0000_t75" style="position:absolute;margin-left:255.75pt;margin-top:4.45pt;width:230pt;height:84pt;z-index:251657728">
            <v:imagedata r:id="rId18" o:title=""/>
            <w10:wrap type="square"/>
          </v:shape>
        </w:pict>
      </w:r>
      <w:r w:rsidR="00456136" w:rsidRPr="0034052A">
        <w:rPr>
          <w:rFonts w:ascii="Arial" w:hAnsi="Arial" w:cs="Arial"/>
          <w:sz w:val="20"/>
          <w:lang w:eastAsia="en-GB"/>
        </w:rPr>
        <w:fldChar w:fldCharType="begin"/>
      </w:r>
      <w:r w:rsidR="00456136" w:rsidRPr="0034052A">
        <w:rPr>
          <w:rFonts w:ascii="Arial" w:hAnsi="Arial" w:cs="Arial"/>
          <w:sz w:val="20"/>
          <w:lang w:eastAsia="en-GB"/>
        </w:rPr>
        <w:instrText xml:space="preserve"> INCLUDEPICTURE  "cid:image001.png@01D95267.36D247C0" \* MERGEFORMATINET </w:instrText>
      </w:r>
      <w:r w:rsidR="00456136" w:rsidRPr="0034052A">
        <w:rPr>
          <w:rFonts w:ascii="Arial" w:hAnsi="Arial" w:cs="Arial"/>
          <w:sz w:val="20"/>
          <w:lang w:eastAsia="en-GB"/>
        </w:rPr>
        <w:fldChar w:fldCharType="separate"/>
      </w:r>
      <w:r w:rsidR="00200EF5" w:rsidRPr="0034052A">
        <w:rPr>
          <w:rFonts w:ascii="Arial" w:hAnsi="Arial" w:cs="Arial"/>
          <w:sz w:val="20"/>
          <w:lang w:eastAsia="en-GB"/>
        </w:rPr>
        <w:fldChar w:fldCharType="begin"/>
      </w:r>
      <w:r w:rsidR="00200EF5" w:rsidRPr="0034052A">
        <w:rPr>
          <w:rFonts w:ascii="Arial" w:hAnsi="Arial" w:cs="Arial"/>
          <w:sz w:val="20"/>
          <w:lang w:eastAsia="en-GB"/>
        </w:rPr>
        <w:instrText xml:space="preserve"> INCLUDEPICTURE  "cid:image001.png@01D95267.36D247C0" \* MERGEFORMATINET </w:instrText>
      </w:r>
      <w:r w:rsidR="00200EF5" w:rsidRPr="0034052A">
        <w:rPr>
          <w:rFonts w:ascii="Arial" w:hAnsi="Arial" w:cs="Arial"/>
          <w:sz w:val="20"/>
          <w:lang w:eastAsia="en-GB"/>
        </w:rPr>
        <w:fldChar w:fldCharType="separate"/>
      </w:r>
      <w:r w:rsidR="00200EF5" w:rsidRPr="0034052A">
        <w:rPr>
          <w:rFonts w:ascii="Arial" w:hAnsi="Arial" w:cs="Arial"/>
          <w:sz w:val="20"/>
          <w:lang w:eastAsia="en-GB"/>
        </w:rPr>
        <w:fldChar w:fldCharType="begin"/>
      </w:r>
      <w:r w:rsidR="00200EF5" w:rsidRPr="0034052A">
        <w:rPr>
          <w:rFonts w:ascii="Arial" w:hAnsi="Arial" w:cs="Arial"/>
          <w:sz w:val="20"/>
          <w:lang w:eastAsia="en-GB"/>
        </w:rPr>
        <w:instrText xml:space="preserve"> INCLUDEPICTURE  "cid:image001.png@01D95267.36D247C0" \* MERGEFORMATINET </w:instrText>
      </w:r>
      <w:r w:rsidR="00200EF5" w:rsidRPr="0034052A">
        <w:rPr>
          <w:rFonts w:ascii="Arial" w:hAnsi="Arial" w:cs="Arial"/>
          <w:sz w:val="20"/>
          <w:lang w:eastAsia="en-GB"/>
        </w:rPr>
        <w:fldChar w:fldCharType="separate"/>
      </w:r>
      <w:r w:rsidR="00200EF5" w:rsidRPr="0034052A">
        <w:rPr>
          <w:rFonts w:ascii="Arial" w:hAnsi="Arial" w:cs="Arial"/>
          <w:sz w:val="20"/>
          <w:lang w:eastAsia="en-GB"/>
        </w:rPr>
        <w:fldChar w:fldCharType="begin"/>
      </w:r>
      <w:r w:rsidR="00200EF5" w:rsidRPr="0034052A">
        <w:rPr>
          <w:rFonts w:ascii="Arial" w:hAnsi="Arial" w:cs="Arial"/>
          <w:sz w:val="20"/>
          <w:lang w:eastAsia="en-GB"/>
        </w:rPr>
        <w:instrText xml:space="preserve"> INCLUDEPICTURE  "cid:image001.png@01D95267.36D247C0" \* MERGEFORMATINET </w:instrText>
      </w:r>
      <w:r w:rsidR="00200EF5" w:rsidRPr="0034052A">
        <w:rPr>
          <w:rFonts w:ascii="Arial" w:hAnsi="Arial" w:cs="Arial"/>
          <w:sz w:val="20"/>
          <w:lang w:eastAsia="en-GB"/>
        </w:rPr>
        <w:fldChar w:fldCharType="separate"/>
      </w:r>
      <w:r w:rsidR="00200EF5" w:rsidRPr="0034052A">
        <w:rPr>
          <w:rFonts w:ascii="Arial" w:hAnsi="Arial" w:cs="Arial"/>
          <w:sz w:val="20"/>
          <w:lang w:eastAsia="en-GB"/>
        </w:rPr>
        <w:fldChar w:fldCharType="begin"/>
      </w:r>
      <w:r w:rsidR="00200EF5" w:rsidRPr="0034052A">
        <w:rPr>
          <w:rFonts w:ascii="Arial" w:hAnsi="Arial" w:cs="Arial"/>
          <w:sz w:val="20"/>
          <w:lang w:eastAsia="en-GB"/>
        </w:rPr>
        <w:instrText xml:space="preserve"> INCLUDEPICTURE  "cid:image001.png@01D95267.36D247C0" \* MERGEFORMATINET </w:instrText>
      </w:r>
      <w:r w:rsidR="00200EF5" w:rsidRPr="0034052A">
        <w:rPr>
          <w:rFonts w:ascii="Arial" w:hAnsi="Arial" w:cs="Arial"/>
          <w:sz w:val="20"/>
          <w:lang w:eastAsia="en-GB"/>
        </w:rPr>
        <w:fldChar w:fldCharType="separate"/>
      </w:r>
      <w:r w:rsidR="00B97A70" w:rsidRPr="0034052A">
        <w:rPr>
          <w:rFonts w:ascii="Arial" w:hAnsi="Arial" w:cs="Arial"/>
          <w:sz w:val="20"/>
          <w:lang w:eastAsia="en-GB"/>
        </w:rPr>
        <w:fldChar w:fldCharType="begin"/>
      </w:r>
      <w:r w:rsidR="00B97A70" w:rsidRPr="0034052A">
        <w:rPr>
          <w:rFonts w:ascii="Arial" w:hAnsi="Arial" w:cs="Arial"/>
          <w:sz w:val="20"/>
          <w:lang w:eastAsia="en-GB"/>
        </w:rPr>
        <w:instrText xml:space="preserve"> INCLUDEPICTURE  "cid:image001.png@01D95267.36D247C0" \* MERGEFORMATINET </w:instrText>
      </w:r>
      <w:r w:rsidR="00B97A70" w:rsidRPr="0034052A">
        <w:rPr>
          <w:rFonts w:ascii="Arial" w:hAnsi="Arial" w:cs="Arial"/>
          <w:sz w:val="20"/>
          <w:lang w:eastAsia="en-GB"/>
        </w:rPr>
        <w:fldChar w:fldCharType="separate"/>
      </w:r>
      <w:r w:rsidR="00200EF5" w:rsidRPr="0034052A">
        <w:rPr>
          <w:rFonts w:ascii="Arial" w:hAnsi="Arial" w:cs="Arial"/>
          <w:sz w:val="20"/>
          <w:lang w:eastAsia="en-GB"/>
        </w:rPr>
        <w:fldChar w:fldCharType="begin"/>
      </w:r>
      <w:r w:rsidR="00200EF5" w:rsidRPr="0034052A">
        <w:rPr>
          <w:rFonts w:ascii="Arial" w:hAnsi="Arial" w:cs="Arial"/>
          <w:sz w:val="20"/>
          <w:lang w:eastAsia="en-GB"/>
        </w:rPr>
        <w:instrText xml:space="preserve"> INCLUDEPICTURE  "cid:image001.png@01D95267.36D247C0" \* MERGEFORMATINET </w:instrText>
      </w:r>
      <w:r w:rsidR="00200EF5" w:rsidRPr="0034052A">
        <w:rPr>
          <w:rFonts w:ascii="Arial" w:hAnsi="Arial" w:cs="Arial"/>
          <w:sz w:val="20"/>
          <w:lang w:eastAsia="en-GB"/>
        </w:rPr>
        <w:fldChar w:fldCharType="separate"/>
      </w:r>
      <w:r w:rsidR="00200EF5" w:rsidRPr="0034052A">
        <w:rPr>
          <w:rFonts w:ascii="Arial" w:hAnsi="Arial" w:cs="Arial"/>
          <w:sz w:val="20"/>
          <w:lang w:eastAsia="en-GB"/>
        </w:rPr>
        <w:fldChar w:fldCharType="begin"/>
      </w:r>
      <w:r w:rsidR="00200EF5" w:rsidRPr="0034052A">
        <w:rPr>
          <w:rFonts w:ascii="Arial" w:hAnsi="Arial" w:cs="Arial"/>
          <w:sz w:val="20"/>
          <w:lang w:eastAsia="en-GB"/>
        </w:rPr>
        <w:instrText xml:space="preserve"> INCLUDEPICTURE  "cid:image001.png@01D95267.36D247C0" \* MERGEFORMATINET </w:instrText>
      </w:r>
      <w:r w:rsidR="00200EF5" w:rsidRPr="0034052A">
        <w:rPr>
          <w:rFonts w:ascii="Arial" w:hAnsi="Arial" w:cs="Arial"/>
          <w:sz w:val="20"/>
          <w:lang w:eastAsia="en-GB"/>
        </w:rPr>
        <w:fldChar w:fldCharType="separate"/>
      </w:r>
      <w:r w:rsidR="00200EF5" w:rsidRPr="0034052A">
        <w:rPr>
          <w:rFonts w:ascii="Arial" w:hAnsi="Arial" w:cs="Arial"/>
          <w:sz w:val="20"/>
          <w:lang w:eastAsia="en-GB"/>
        </w:rPr>
        <w:fldChar w:fldCharType="begin"/>
      </w:r>
      <w:r w:rsidR="00200EF5" w:rsidRPr="0034052A">
        <w:rPr>
          <w:rFonts w:ascii="Arial" w:hAnsi="Arial" w:cs="Arial"/>
          <w:sz w:val="20"/>
          <w:lang w:eastAsia="en-GB"/>
        </w:rPr>
        <w:instrText xml:space="preserve"> INCLUDEPICTURE  "cid:image001.png@01D95267.36D247C0" \* MERGEFORMATINET </w:instrText>
      </w:r>
      <w:r w:rsidR="00200EF5" w:rsidRPr="0034052A">
        <w:rPr>
          <w:rFonts w:ascii="Arial" w:hAnsi="Arial" w:cs="Arial"/>
          <w:sz w:val="20"/>
          <w:lang w:eastAsia="en-GB"/>
        </w:rPr>
        <w:fldChar w:fldCharType="separate"/>
      </w:r>
      <w:r w:rsidR="00200EF5" w:rsidRPr="0034052A">
        <w:rPr>
          <w:rFonts w:ascii="Arial" w:hAnsi="Arial" w:cs="Arial"/>
          <w:sz w:val="20"/>
          <w:lang w:eastAsia="en-GB"/>
        </w:rPr>
        <w:fldChar w:fldCharType="begin"/>
      </w:r>
      <w:r w:rsidR="00200EF5" w:rsidRPr="0034052A">
        <w:rPr>
          <w:rFonts w:ascii="Arial" w:hAnsi="Arial" w:cs="Arial"/>
          <w:sz w:val="20"/>
          <w:lang w:eastAsia="en-GB"/>
        </w:rPr>
        <w:instrText xml:space="preserve"> INCLUDEPICTURE  "cid:image001.png@01D95267.36D247C0" \* MERGEFORMATINET </w:instrText>
      </w:r>
      <w:r w:rsidR="00200EF5" w:rsidRPr="0034052A">
        <w:rPr>
          <w:rFonts w:ascii="Arial" w:hAnsi="Arial" w:cs="Arial"/>
          <w:sz w:val="20"/>
          <w:lang w:eastAsia="en-GB"/>
        </w:rPr>
        <w:fldChar w:fldCharType="separate"/>
      </w:r>
      <w:r w:rsidR="00200EF5">
        <w:rPr>
          <w:rFonts w:ascii="Arial" w:hAnsi="Arial" w:cs="Arial"/>
          <w:sz w:val="20"/>
          <w:lang w:eastAsia="en-GB"/>
        </w:rPr>
        <w:fldChar w:fldCharType="begin"/>
      </w:r>
      <w:r w:rsidR="00200EF5">
        <w:rPr>
          <w:rFonts w:ascii="Arial" w:hAnsi="Arial" w:cs="Arial"/>
          <w:sz w:val="20"/>
          <w:lang w:eastAsia="en-GB"/>
        </w:rPr>
        <w:instrText xml:space="preserve"> INCLUDEPICTURE  "cid:image001.png@01D95267.36D247C0" \* MERGEFORMATINET </w:instrText>
      </w:r>
      <w:r w:rsidR="00200EF5">
        <w:rPr>
          <w:rFonts w:ascii="Arial" w:hAnsi="Arial" w:cs="Arial"/>
          <w:sz w:val="20"/>
          <w:lang w:eastAsia="en-GB"/>
        </w:rPr>
        <w:fldChar w:fldCharType="separate"/>
      </w:r>
      <w:r w:rsidR="00200EF5">
        <w:rPr>
          <w:rFonts w:ascii="Arial" w:hAnsi="Arial" w:cs="Arial"/>
          <w:sz w:val="20"/>
          <w:lang w:eastAsia="en-GB"/>
        </w:rPr>
        <w:fldChar w:fldCharType="begin"/>
      </w:r>
      <w:r w:rsidR="00200EF5">
        <w:rPr>
          <w:rFonts w:ascii="Arial" w:hAnsi="Arial" w:cs="Arial"/>
          <w:sz w:val="20"/>
          <w:lang w:eastAsia="en-GB"/>
        </w:rPr>
        <w:instrText xml:space="preserve"> INCLUDEPICTURE  "cid:image001.png@01D95267.36D247C0" \* MERGEFORMATINET </w:instrText>
      </w:r>
      <w:r w:rsidR="00200EF5">
        <w:rPr>
          <w:rFonts w:ascii="Arial" w:hAnsi="Arial" w:cs="Arial"/>
          <w:sz w:val="20"/>
          <w:lang w:eastAsia="en-GB"/>
        </w:rPr>
        <w:fldChar w:fldCharType="separate"/>
      </w:r>
      <w:r w:rsidR="00200EF5">
        <w:rPr>
          <w:rFonts w:ascii="Arial" w:hAnsi="Arial" w:cs="Arial"/>
          <w:sz w:val="20"/>
          <w:lang w:eastAsia="en-GB"/>
        </w:rPr>
        <w:fldChar w:fldCharType="begin"/>
      </w:r>
      <w:r w:rsidR="00200EF5">
        <w:rPr>
          <w:rFonts w:ascii="Arial" w:hAnsi="Arial" w:cs="Arial"/>
          <w:sz w:val="20"/>
          <w:lang w:eastAsia="en-GB"/>
        </w:rPr>
        <w:instrText xml:space="preserve"> INCLUDEPICTURE  "cid:image001.png@01D95267.36D247C0" \* MERGEFORMATINET </w:instrText>
      </w:r>
      <w:r w:rsidR="00200EF5">
        <w:rPr>
          <w:rFonts w:ascii="Arial" w:hAnsi="Arial" w:cs="Arial"/>
          <w:sz w:val="20"/>
          <w:lang w:eastAsia="en-GB"/>
        </w:rPr>
        <w:fldChar w:fldCharType="separate"/>
      </w:r>
      <w:r w:rsidR="00200EF5">
        <w:rPr>
          <w:rFonts w:ascii="Arial" w:hAnsi="Arial" w:cs="Arial"/>
          <w:sz w:val="20"/>
          <w:lang w:eastAsia="en-GB"/>
        </w:rPr>
        <w:fldChar w:fldCharType="begin"/>
      </w:r>
      <w:r w:rsidR="00200EF5">
        <w:rPr>
          <w:rFonts w:ascii="Arial" w:hAnsi="Arial" w:cs="Arial"/>
          <w:sz w:val="20"/>
          <w:lang w:eastAsia="en-GB"/>
        </w:rPr>
        <w:instrText xml:space="preserve"> INCLUDEPICTURE  "cid:image001.png@01D95267.36D247C0" \* MERGEFORMATINET </w:instrText>
      </w:r>
      <w:r w:rsidR="00200EF5">
        <w:rPr>
          <w:rFonts w:ascii="Arial" w:hAnsi="Arial" w:cs="Arial"/>
          <w:sz w:val="20"/>
          <w:lang w:eastAsia="en-GB"/>
        </w:rPr>
        <w:fldChar w:fldCharType="separate"/>
      </w:r>
      <w:r w:rsidR="00323C60">
        <w:rPr>
          <w:rFonts w:ascii="Arial" w:hAnsi="Arial" w:cs="Arial"/>
          <w:sz w:val="20"/>
          <w:lang w:eastAsia="en-GB"/>
        </w:rPr>
        <w:fldChar w:fldCharType="begin"/>
      </w:r>
      <w:r w:rsidR="00323C60">
        <w:rPr>
          <w:rFonts w:ascii="Arial" w:hAnsi="Arial" w:cs="Arial"/>
          <w:sz w:val="20"/>
          <w:lang w:eastAsia="en-GB"/>
        </w:rPr>
        <w:instrText xml:space="preserve"> INCLUDEPICTURE  "cid:image001.png@01D95267.36D247C0" \* MERGEFORMATINET </w:instrText>
      </w:r>
      <w:r w:rsidR="00323C60">
        <w:rPr>
          <w:rFonts w:ascii="Arial" w:hAnsi="Arial" w:cs="Arial"/>
          <w:sz w:val="20"/>
          <w:lang w:eastAsia="en-GB"/>
        </w:rPr>
        <w:fldChar w:fldCharType="separate"/>
      </w:r>
      <w:r w:rsidR="004850E5">
        <w:rPr>
          <w:rFonts w:ascii="Arial" w:hAnsi="Arial" w:cs="Arial"/>
          <w:sz w:val="20"/>
          <w:lang w:eastAsia="en-GB"/>
        </w:rPr>
        <w:fldChar w:fldCharType="begin"/>
      </w:r>
      <w:r w:rsidR="004850E5">
        <w:rPr>
          <w:rFonts w:ascii="Arial" w:hAnsi="Arial" w:cs="Arial"/>
          <w:sz w:val="20"/>
          <w:lang w:eastAsia="en-GB"/>
        </w:rPr>
        <w:instrText xml:space="preserve"> INCLUDEPICTURE  "cid:image001.png@01D95267.36D247C0" \* MERGEFORMATINET </w:instrText>
      </w:r>
      <w:r w:rsidR="004850E5">
        <w:rPr>
          <w:rFonts w:ascii="Arial" w:hAnsi="Arial" w:cs="Arial"/>
          <w:sz w:val="20"/>
          <w:lang w:eastAsia="en-GB"/>
        </w:rPr>
        <w:fldChar w:fldCharType="separate"/>
      </w:r>
      <w:r w:rsidR="004850E5">
        <w:rPr>
          <w:rFonts w:ascii="Arial" w:hAnsi="Arial" w:cs="Arial"/>
          <w:sz w:val="20"/>
          <w:lang w:eastAsia="en-GB"/>
        </w:rPr>
        <w:fldChar w:fldCharType="begin"/>
      </w:r>
      <w:r w:rsidR="004850E5">
        <w:rPr>
          <w:rFonts w:ascii="Arial" w:hAnsi="Arial" w:cs="Arial"/>
          <w:sz w:val="20"/>
          <w:lang w:eastAsia="en-GB"/>
        </w:rPr>
        <w:instrText xml:space="preserve"> INCLUDEPICTURE  "cid:image001.png@01D95267.36D247C0" \* MERGEFORMATINET </w:instrText>
      </w:r>
      <w:r w:rsidR="004850E5">
        <w:rPr>
          <w:rFonts w:ascii="Arial" w:hAnsi="Arial" w:cs="Arial"/>
          <w:sz w:val="20"/>
          <w:lang w:eastAsia="en-GB"/>
        </w:rPr>
        <w:fldChar w:fldCharType="separate"/>
      </w:r>
      <w:r>
        <w:rPr>
          <w:rFonts w:ascii="Arial" w:hAnsi="Arial" w:cs="Arial"/>
          <w:sz w:val="20"/>
          <w:lang w:eastAsia="en-GB"/>
        </w:rPr>
        <w:fldChar w:fldCharType="begin"/>
      </w:r>
      <w:r>
        <w:rPr>
          <w:rFonts w:ascii="Arial" w:hAnsi="Arial" w:cs="Arial"/>
          <w:sz w:val="20"/>
          <w:lang w:eastAsia="en-GB"/>
        </w:rPr>
        <w:instrText xml:space="preserve"> </w:instrText>
      </w:r>
      <w:r>
        <w:rPr>
          <w:rFonts w:ascii="Arial" w:hAnsi="Arial" w:cs="Arial"/>
          <w:sz w:val="20"/>
          <w:lang w:eastAsia="en-GB"/>
        </w:rPr>
        <w:instrText>INCLUDEPICTURE  "cid:image001.png@01D95267.36D247C0" \* MERGEFORMATINET</w:instrText>
      </w:r>
      <w:r>
        <w:rPr>
          <w:rFonts w:ascii="Arial" w:hAnsi="Arial" w:cs="Arial"/>
          <w:sz w:val="20"/>
          <w:lang w:eastAsia="en-GB"/>
        </w:rPr>
        <w:instrText xml:space="preserve"> </w:instrText>
      </w:r>
      <w:r>
        <w:rPr>
          <w:rFonts w:ascii="Arial" w:hAnsi="Arial" w:cs="Arial"/>
          <w:sz w:val="20"/>
          <w:lang w:eastAsia="en-GB"/>
        </w:rPr>
        <w:fldChar w:fldCharType="separate"/>
      </w:r>
      <w:r>
        <w:rPr>
          <w:rFonts w:ascii="Arial" w:hAnsi="Arial" w:cs="Arial"/>
          <w:sz w:val="20"/>
          <w:lang w:eastAsia="en-GB"/>
        </w:rPr>
        <w:pict w14:anchorId="23927048">
          <v:shape id="_x0000_i1026" type="#_x0000_t75" style="width:221pt;height:77pt">
            <v:imagedata r:id="rId19" r:href="rId20"/>
          </v:shape>
        </w:pict>
      </w:r>
      <w:r>
        <w:rPr>
          <w:rFonts w:ascii="Arial" w:hAnsi="Arial" w:cs="Arial"/>
          <w:sz w:val="20"/>
          <w:lang w:eastAsia="en-GB"/>
        </w:rPr>
        <w:fldChar w:fldCharType="end"/>
      </w:r>
      <w:r w:rsidR="004850E5">
        <w:rPr>
          <w:rFonts w:ascii="Arial" w:hAnsi="Arial" w:cs="Arial"/>
          <w:sz w:val="20"/>
          <w:lang w:eastAsia="en-GB"/>
        </w:rPr>
        <w:fldChar w:fldCharType="end"/>
      </w:r>
      <w:r w:rsidR="004850E5">
        <w:rPr>
          <w:rFonts w:ascii="Arial" w:hAnsi="Arial" w:cs="Arial"/>
          <w:sz w:val="20"/>
          <w:lang w:eastAsia="en-GB"/>
        </w:rPr>
        <w:fldChar w:fldCharType="end"/>
      </w:r>
      <w:r w:rsidR="00323C60">
        <w:rPr>
          <w:rFonts w:ascii="Arial" w:hAnsi="Arial" w:cs="Arial"/>
          <w:sz w:val="20"/>
          <w:lang w:eastAsia="en-GB"/>
        </w:rPr>
        <w:fldChar w:fldCharType="end"/>
      </w:r>
      <w:r w:rsidR="00200EF5">
        <w:rPr>
          <w:rFonts w:ascii="Arial" w:hAnsi="Arial" w:cs="Arial"/>
          <w:sz w:val="20"/>
          <w:lang w:eastAsia="en-GB"/>
        </w:rPr>
        <w:fldChar w:fldCharType="end"/>
      </w:r>
      <w:r w:rsidR="00200EF5">
        <w:rPr>
          <w:rFonts w:ascii="Arial" w:hAnsi="Arial" w:cs="Arial"/>
          <w:sz w:val="20"/>
          <w:lang w:eastAsia="en-GB"/>
        </w:rPr>
        <w:fldChar w:fldCharType="end"/>
      </w:r>
      <w:r w:rsidR="00200EF5">
        <w:rPr>
          <w:rFonts w:ascii="Arial" w:hAnsi="Arial" w:cs="Arial"/>
          <w:sz w:val="20"/>
          <w:lang w:eastAsia="en-GB"/>
        </w:rPr>
        <w:fldChar w:fldCharType="end"/>
      </w:r>
      <w:r w:rsidR="00200EF5">
        <w:rPr>
          <w:rFonts w:ascii="Arial" w:hAnsi="Arial" w:cs="Arial"/>
          <w:sz w:val="20"/>
          <w:lang w:eastAsia="en-GB"/>
        </w:rPr>
        <w:fldChar w:fldCharType="end"/>
      </w:r>
      <w:r w:rsidR="00200EF5" w:rsidRPr="0034052A">
        <w:rPr>
          <w:rFonts w:ascii="Arial" w:hAnsi="Arial" w:cs="Arial"/>
          <w:sz w:val="20"/>
          <w:lang w:eastAsia="en-GB"/>
        </w:rPr>
        <w:fldChar w:fldCharType="end"/>
      </w:r>
      <w:r w:rsidR="00200EF5" w:rsidRPr="0034052A">
        <w:rPr>
          <w:rFonts w:ascii="Arial" w:hAnsi="Arial" w:cs="Arial"/>
          <w:sz w:val="20"/>
          <w:lang w:eastAsia="en-GB"/>
        </w:rPr>
        <w:fldChar w:fldCharType="end"/>
      </w:r>
      <w:r w:rsidR="00200EF5" w:rsidRPr="0034052A">
        <w:rPr>
          <w:rFonts w:ascii="Arial" w:hAnsi="Arial" w:cs="Arial"/>
          <w:sz w:val="20"/>
          <w:lang w:eastAsia="en-GB"/>
        </w:rPr>
        <w:fldChar w:fldCharType="end"/>
      </w:r>
      <w:r w:rsidR="00200EF5" w:rsidRPr="0034052A">
        <w:rPr>
          <w:rFonts w:ascii="Arial" w:hAnsi="Arial" w:cs="Arial"/>
          <w:sz w:val="20"/>
          <w:lang w:eastAsia="en-GB"/>
        </w:rPr>
        <w:fldChar w:fldCharType="end"/>
      </w:r>
      <w:r w:rsidR="00B97A70" w:rsidRPr="0034052A">
        <w:rPr>
          <w:rFonts w:ascii="Arial" w:hAnsi="Arial" w:cs="Arial"/>
          <w:sz w:val="20"/>
          <w:lang w:eastAsia="en-GB"/>
        </w:rPr>
        <w:fldChar w:fldCharType="end"/>
      </w:r>
      <w:r w:rsidR="00200EF5" w:rsidRPr="0034052A">
        <w:rPr>
          <w:rFonts w:ascii="Arial" w:hAnsi="Arial" w:cs="Arial"/>
          <w:sz w:val="20"/>
          <w:lang w:eastAsia="en-GB"/>
        </w:rPr>
        <w:fldChar w:fldCharType="end"/>
      </w:r>
      <w:r w:rsidR="00200EF5" w:rsidRPr="0034052A">
        <w:rPr>
          <w:rFonts w:ascii="Arial" w:hAnsi="Arial" w:cs="Arial"/>
          <w:sz w:val="20"/>
          <w:lang w:eastAsia="en-GB"/>
        </w:rPr>
        <w:fldChar w:fldCharType="end"/>
      </w:r>
      <w:r w:rsidR="00200EF5" w:rsidRPr="0034052A">
        <w:rPr>
          <w:rFonts w:ascii="Arial" w:hAnsi="Arial" w:cs="Arial"/>
          <w:sz w:val="20"/>
          <w:lang w:eastAsia="en-GB"/>
        </w:rPr>
        <w:fldChar w:fldCharType="end"/>
      </w:r>
      <w:r w:rsidR="00200EF5" w:rsidRPr="0034052A">
        <w:rPr>
          <w:rFonts w:ascii="Arial" w:hAnsi="Arial" w:cs="Arial"/>
          <w:sz w:val="20"/>
          <w:lang w:eastAsia="en-GB"/>
        </w:rPr>
        <w:fldChar w:fldCharType="end"/>
      </w:r>
      <w:r w:rsidR="00456136" w:rsidRPr="0034052A">
        <w:rPr>
          <w:rFonts w:ascii="Arial" w:hAnsi="Arial" w:cs="Arial"/>
          <w:sz w:val="20"/>
          <w:lang w:eastAsia="en-GB"/>
        </w:rPr>
        <w:fldChar w:fldCharType="end"/>
      </w:r>
      <w:r w:rsidR="00F103CF" w:rsidRPr="0034052A">
        <w:rPr>
          <w:rFonts w:ascii="Arial" w:hAnsi="Arial" w:cs="Arial"/>
          <w:noProof/>
          <w:sz w:val="20"/>
          <w:lang w:eastAsia="en-GB"/>
        </w:rPr>
        <w:tab/>
        <w:t xml:space="preserve">                                         </w:t>
      </w:r>
    </w:p>
    <w:bookmarkEnd w:id="0"/>
    <w:p w14:paraId="726B4304" w14:textId="77777777" w:rsidR="00421629" w:rsidRPr="0034052A" w:rsidRDefault="00421629">
      <w:pPr>
        <w:pStyle w:val="TOCHeading"/>
        <w:rPr>
          <w:rFonts w:ascii="Arial" w:hAnsi="Arial" w:cs="Arial"/>
          <w:b/>
          <w:color w:val="auto"/>
          <w:sz w:val="20"/>
          <w:szCs w:val="20"/>
          <w:u w:val="single"/>
        </w:rPr>
      </w:pPr>
      <w:r w:rsidRPr="0034052A">
        <w:rPr>
          <w:rFonts w:ascii="Arial" w:hAnsi="Arial" w:cs="Arial"/>
          <w:b/>
          <w:color w:val="auto"/>
          <w:sz w:val="20"/>
          <w:szCs w:val="20"/>
          <w:u w:val="single"/>
        </w:rPr>
        <w:lastRenderedPageBreak/>
        <w:t>Contents</w:t>
      </w:r>
    </w:p>
    <w:p w14:paraId="6687A0F2" w14:textId="1C91C846" w:rsidR="00D61130" w:rsidRDefault="00421629">
      <w:pPr>
        <w:pStyle w:val="TOC2"/>
        <w:rPr>
          <w:rFonts w:asciiTheme="minorHAnsi" w:eastAsiaTheme="minorEastAsia" w:hAnsiTheme="minorHAnsi" w:cstheme="minorBidi"/>
          <w:b w:val="0"/>
          <w:smallCaps w:val="0"/>
          <w:color w:val="auto"/>
          <w:kern w:val="2"/>
          <w:u w:val="none"/>
          <w:lang w:eastAsia="en-GB"/>
          <w14:ligatures w14:val="standardContextual"/>
        </w:rPr>
      </w:pPr>
      <w:r w:rsidRPr="0034052A">
        <w:rPr>
          <w:sz w:val="20"/>
          <w:szCs w:val="20"/>
          <w:u w:val="none"/>
          <w:lang w:eastAsia="en-GB"/>
        </w:rPr>
        <w:fldChar w:fldCharType="begin"/>
      </w:r>
      <w:r w:rsidRPr="0034052A">
        <w:rPr>
          <w:sz w:val="20"/>
          <w:szCs w:val="20"/>
          <w:u w:val="none"/>
          <w:lang w:eastAsia="en-GB"/>
        </w:rPr>
        <w:instrText xml:space="preserve"> TOC \o "1-3" \h \z \u </w:instrText>
      </w:r>
      <w:r w:rsidRPr="0034052A">
        <w:rPr>
          <w:sz w:val="20"/>
          <w:szCs w:val="20"/>
          <w:u w:val="none"/>
          <w:lang w:eastAsia="en-GB"/>
        </w:rPr>
        <w:fldChar w:fldCharType="separate"/>
      </w:r>
      <w:hyperlink w:anchor="_Toc188437147" w:history="1">
        <w:r w:rsidR="00D61130" w:rsidRPr="001E3923">
          <w:rPr>
            <w:rStyle w:val="Hyperlink"/>
            <w:rFonts w:cs="Arial"/>
          </w:rPr>
          <w:t>NPCC CHARGES AND ASSOCIATION OF BRITISH INSURERS</w:t>
        </w:r>
        <w:r w:rsidR="00D61130">
          <w:rPr>
            <w:webHidden/>
          </w:rPr>
          <w:tab/>
        </w:r>
        <w:r w:rsidR="00D61130">
          <w:rPr>
            <w:webHidden/>
          </w:rPr>
          <w:fldChar w:fldCharType="begin"/>
        </w:r>
        <w:r w:rsidR="00D61130">
          <w:rPr>
            <w:webHidden/>
          </w:rPr>
          <w:instrText xml:space="preserve"> PAGEREF _Toc188437147 \h </w:instrText>
        </w:r>
        <w:r w:rsidR="00D61130">
          <w:rPr>
            <w:webHidden/>
          </w:rPr>
        </w:r>
        <w:r w:rsidR="00D61130">
          <w:rPr>
            <w:webHidden/>
          </w:rPr>
          <w:fldChar w:fldCharType="separate"/>
        </w:r>
        <w:r w:rsidR="00D61130">
          <w:rPr>
            <w:webHidden/>
          </w:rPr>
          <w:t>6</w:t>
        </w:r>
        <w:r w:rsidR="00D61130">
          <w:rPr>
            <w:webHidden/>
          </w:rPr>
          <w:fldChar w:fldCharType="end"/>
        </w:r>
      </w:hyperlink>
    </w:p>
    <w:p w14:paraId="7C364AB6" w14:textId="2BA430F9" w:rsidR="00D61130" w:rsidRDefault="00970168">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8437148" w:history="1">
        <w:r w:rsidR="00D61130" w:rsidRPr="001E3923">
          <w:rPr>
            <w:rStyle w:val="Hyperlink"/>
            <w:rFonts w:cs="Arial"/>
          </w:rPr>
          <w:t>NPCC CHARGES FOR ALARM REGISTRATIONS</w:t>
        </w:r>
        <w:r w:rsidR="00D61130">
          <w:rPr>
            <w:webHidden/>
          </w:rPr>
          <w:tab/>
        </w:r>
        <w:r w:rsidR="00D61130">
          <w:rPr>
            <w:webHidden/>
          </w:rPr>
          <w:fldChar w:fldCharType="begin"/>
        </w:r>
        <w:r w:rsidR="00D61130">
          <w:rPr>
            <w:webHidden/>
          </w:rPr>
          <w:instrText xml:space="preserve"> PAGEREF _Toc188437148 \h </w:instrText>
        </w:r>
        <w:r w:rsidR="00D61130">
          <w:rPr>
            <w:webHidden/>
          </w:rPr>
        </w:r>
        <w:r w:rsidR="00D61130">
          <w:rPr>
            <w:webHidden/>
          </w:rPr>
          <w:fldChar w:fldCharType="separate"/>
        </w:r>
        <w:r w:rsidR="00D61130">
          <w:rPr>
            <w:webHidden/>
          </w:rPr>
          <w:t>7</w:t>
        </w:r>
        <w:r w:rsidR="00D61130">
          <w:rPr>
            <w:webHidden/>
          </w:rPr>
          <w:fldChar w:fldCharType="end"/>
        </w:r>
      </w:hyperlink>
    </w:p>
    <w:p w14:paraId="49DD3069" w14:textId="48EB2F2E" w:rsidR="00D61130" w:rsidRDefault="00970168">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8437149" w:history="1">
        <w:r w:rsidR="00D61130" w:rsidRPr="001E3923">
          <w:rPr>
            <w:rStyle w:val="Hyperlink"/>
            <w:rFonts w:cs="Arial"/>
          </w:rPr>
          <w:t>PHOTOCOPYING</w:t>
        </w:r>
        <w:r w:rsidR="00D61130">
          <w:rPr>
            <w:webHidden/>
          </w:rPr>
          <w:tab/>
        </w:r>
        <w:r w:rsidR="00D61130">
          <w:rPr>
            <w:webHidden/>
          </w:rPr>
          <w:fldChar w:fldCharType="begin"/>
        </w:r>
        <w:r w:rsidR="00D61130">
          <w:rPr>
            <w:webHidden/>
          </w:rPr>
          <w:instrText xml:space="preserve"> PAGEREF _Toc188437149 \h </w:instrText>
        </w:r>
        <w:r w:rsidR="00D61130">
          <w:rPr>
            <w:webHidden/>
          </w:rPr>
        </w:r>
        <w:r w:rsidR="00D61130">
          <w:rPr>
            <w:webHidden/>
          </w:rPr>
          <w:fldChar w:fldCharType="separate"/>
        </w:r>
        <w:r w:rsidR="00D61130">
          <w:rPr>
            <w:webHidden/>
          </w:rPr>
          <w:t>8</w:t>
        </w:r>
        <w:r w:rsidR="00D61130">
          <w:rPr>
            <w:webHidden/>
          </w:rPr>
          <w:fldChar w:fldCharType="end"/>
        </w:r>
      </w:hyperlink>
    </w:p>
    <w:p w14:paraId="45971592" w14:textId="7CDD83BB" w:rsidR="00D61130" w:rsidRDefault="00970168">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8437150" w:history="1">
        <w:r w:rsidR="00D61130" w:rsidRPr="001E3923">
          <w:rPr>
            <w:rStyle w:val="Hyperlink"/>
            <w:rFonts w:cs="Arial"/>
          </w:rPr>
          <w:t>SPEED SURVEY CHARGES</w:t>
        </w:r>
        <w:r w:rsidR="00D61130">
          <w:rPr>
            <w:webHidden/>
          </w:rPr>
          <w:tab/>
        </w:r>
        <w:r w:rsidR="00D61130">
          <w:rPr>
            <w:webHidden/>
          </w:rPr>
          <w:fldChar w:fldCharType="begin"/>
        </w:r>
        <w:r w:rsidR="00D61130">
          <w:rPr>
            <w:webHidden/>
          </w:rPr>
          <w:instrText xml:space="preserve"> PAGEREF _Toc188437150 \h </w:instrText>
        </w:r>
        <w:r w:rsidR="00D61130">
          <w:rPr>
            <w:webHidden/>
          </w:rPr>
        </w:r>
        <w:r w:rsidR="00D61130">
          <w:rPr>
            <w:webHidden/>
          </w:rPr>
          <w:fldChar w:fldCharType="separate"/>
        </w:r>
        <w:r w:rsidR="00D61130">
          <w:rPr>
            <w:webHidden/>
          </w:rPr>
          <w:t>8</w:t>
        </w:r>
        <w:r w:rsidR="00D61130">
          <w:rPr>
            <w:webHidden/>
          </w:rPr>
          <w:fldChar w:fldCharType="end"/>
        </w:r>
      </w:hyperlink>
    </w:p>
    <w:p w14:paraId="50234B51" w14:textId="55594736" w:rsidR="00D61130" w:rsidRDefault="00970168">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8437151" w:history="1">
        <w:r w:rsidR="00D61130" w:rsidRPr="001E3923">
          <w:rPr>
            <w:rStyle w:val="Hyperlink"/>
            <w:rFonts w:cs="Arial"/>
          </w:rPr>
          <w:t>FILMING</w:t>
        </w:r>
        <w:r w:rsidR="00D61130">
          <w:rPr>
            <w:webHidden/>
          </w:rPr>
          <w:tab/>
        </w:r>
        <w:r w:rsidR="00D61130">
          <w:rPr>
            <w:webHidden/>
          </w:rPr>
          <w:fldChar w:fldCharType="begin"/>
        </w:r>
        <w:r w:rsidR="00D61130">
          <w:rPr>
            <w:webHidden/>
          </w:rPr>
          <w:instrText xml:space="preserve"> PAGEREF _Toc188437151 \h </w:instrText>
        </w:r>
        <w:r w:rsidR="00D61130">
          <w:rPr>
            <w:webHidden/>
          </w:rPr>
        </w:r>
        <w:r w:rsidR="00D61130">
          <w:rPr>
            <w:webHidden/>
          </w:rPr>
          <w:fldChar w:fldCharType="separate"/>
        </w:r>
        <w:r w:rsidR="00D61130">
          <w:rPr>
            <w:webHidden/>
          </w:rPr>
          <w:t>9</w:t>
        </w:r>
        <w:r w:rsidR="00D61130">
          <w:rPr>
            <w:webHidden/>
          </w:rPr>
          <w:fldChar w:fldCharType="end"/>
        </w:r>
      </w:hyperlink>
    </w:p>
    <w:p w14:paraId="750D54FD" w14:textId="738157B6" w:rsidR="00D61130" w:rsidRDefault="00970168">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8437152" w:history="1">
        <w:r w:rsidR="00D61130" w:rsidRPr="001E3923">
          <w:rPr>
            <w:rStyle w:val="Hyperlink"/>
            <w:rFonts w:cs="Arial"/>
          </w:rPr>
          <w:t>IDENTITY CHECKING SERVICE</w:t>
        </w:r>
        <w:r w:rsidR="00D61130">
          <w:rPr>
            <w:webHidden/>
          </w:rPr>
          <w:tab/>
        </w:r>
        <w:r w:rsidR="00D61130">
          <w:rPr>
            <w:webHidden/>
          </w:rPr>
          <w:fldChar w:fldCharType="begin"/>
        </w:r>
        <w:r w:rsidR="00D61130">
          <w:rPr>
            <w:webHidden/>
          </w:rPr>
          <w:instrText xml:space="preserve"> PAGEREF _Toc188437152 \h </w:instrText>
        </w:r>
        <w:r w:rsidR="00D61130">
          <w:rPr>
            <w:webHidden/>
          </w:rPr>
        </w:r>
        <w:r w:rsidR="00D61130">
          <w:rPr>
            <w:webHidden/>
          </w:rPr>
          <w:fldChar w:fldCharType="separate"/>
        </w:r>
        <w:r w:rsidR="00D61130">
          <w:rPr>
            <w:webHidden/>
          </w:rPr>
          <w:t>9</w:t>
        </w:r>
        <w:r w:rsidR="00D61130">
          <w:rPr>
            <w:webHidden/>
          </w:rPr>
          <w:fldChar w:fldCharType="end"/>
        </w:r>
      </w:hyperlink>
    </w:p>
    <w:p w14:paraId="1B8263B3" w14:textId="235AD6D1" w:rsidR="00D61130" w:rsidRDefault="00970168">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8437153" w:history="1">
        <w:r w:rsidR="00D61130" w:rsidRPr="001E3923">
          <w:rPr>
            <w:rStyle w:val="Hyperlink"/>
            <w:rFonts w:cs="Arial"/>
          </w:rPr>
          <w:t>CIVIL COURTS &amp; TRIBUNALS</w:t>
        </w:r>
        <w:r w:rsidR="00D61130">
          <w:rPr>
            <w:webHidden/>
          </w:rPr>
          <w:tab/>
        </w:r>
        <w:r w:rsidR="00D61130">
          <w:rPr>
            <w:webHidden/>
          </w:rPr>
          <w:fldChar w:fldCharType="begin"/>
        </w:r>
        <w:r w:rsidR="00D61130">
          <w:rPr>
            <w:webHidden/>
          </w:rPr>
          <w:instrText xml:space="preserve"> PAGEREF _Toc188437153 \h </w:instrText>
        </w:r>
        <w:r w:rsidR="00D61130">
          <w:rPr>
            <w:webHidden/>
          </w:rPr>
        </w:r>
        <w:r w:rsidR="00D61130">
          <w:rPr>
            <w:webHidden/>
          </w:rPr>
          <w:fldChar w:fldCharType="separate"/>
        </w:r>
        <w:r w:rsidR="00D61130">
          <w:rPr>
            <w:webHidden/>
          </w:rPr>
          <w:t>9</w:t>
        </w:r>
        <w:r w:rsidR="00D61130">
          <w:rPr>
            <w:webHidden/>
          </w:rPr>
          <w:fldChar w:fldCharType="end"/>
        </w:r>
      </w:hyperlink>
    </w:p>
    <w:p w14:paraId="7437922E" w14:textId="2FC2C02B" w:rsidR="00D61130" w:rsidRDefault="00970168">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8437154" w:history="1">
        <w:r w:rsidR="00D61130" w:rsidRPr="001E3923">
          <w:rPr>
            <w:rStyle w:val="Hyperlink"/>
            <w:rFonts w:cs="Arial"/>
          </w:rPr>
          <w:t>POLICE OFFICERS</w:t>
        </w:r>
        <w:r w:rsidR="00D61130">
          <w:rPr>
            <w:webHidden/>
          </w:rPr>
          <w:tab/>
        </w:r>
        <w:r w:rsidR="00D61130">
          <w:rPr>
            <w:webHidden/>
          </w:rPr>
          <w:fldChar w:fldCharType="begin"/>
        </w:r>
        <w:r w:rsidR="00D61130">
          <w:rPr>
            <w:webHidden/>
          </w:rPr>
          <w:instrText xml:space="preserve"> PAGEREF _Toc188437154 \h </w:instrText>
        </w:r>
        <w:r w:rsidR="00D61130">
          <w:rPr>
            <w:webHidden/>
          </w:rPr>
        </w:r>
        <w:r w:rsidR="00D61130">
          <w:rPr>
            <w:webHidden/>
          </w:rPr>
          <w:fldChar w:fldCharType="separate"/>
        </w:r>
        <w:r w:rsidR="00D61130">
          <w:rPr>
            <w:webHidden/>
          </w:rPr>
          <w:t>10</w:t>
        </w:r>
        <w:r w:rsidR="00D61130">
          <w:rPr>
            <w:webHidden/>
          </w:rPr>
          <w:fldChar w:fldCharType="end"/>
        </w:r>
      </w:hyperlink>
    </w:p>
    <w:p w14:paraId="12EFEBD8" w14:textId="7FE293C9" w:rsidR="00D61130" w:rsidRDefault="00970168">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8437155" w:history="1">
        <w:r w:rsidR="00D61130" w:rsidRPr="001E3923">
          <w:rPr>
            <w:rStyle w:val="Hyperlink"/>
            <w:rFonts w:cs="Arial"/>
          </w:rPr>
          <w:t>EXAMINATION OF COMPUTERS/MEDIA STORAGE DEVICES</w:t>
        </w:r>
        <w:r w:rsidR="00D61130">
          <w:rPr>
            <w:webHidden/>
          </w:rPr>
          <w:tab/>
        </w:r>
        <w:r w:rsidR="00D61130">
          <w:rPr>
            <w:webHidden/>
          </w:rPr>
          <w:fldChar w:fldCharType="begin"/>
        </w:r>
        <w:r w:rsidR="00D61130">
          <w:rPr>
            <w:webHidden/>
          </w:rPr>
          <w:instrText xml:space="preserve"> PAGEREF _Toc188437155 \h </w:instrText>
        </w:r>
        <w:r w:rsidR="00D61130">
          <w:rPr>
            <w:webHidden/>
          </w:rPr>
        </w:r>
        <w:r w:rsidR="00D61130">
          <w:rPr>
            <w:webHidden/>
          </w:rPr>
          <w:fldChar w:fldCharType="separate"/>
        </w:r>
        <w:r w:rsidR="00D61130">
          <w:rPr>
            <w:webHidden/>
          </w:rPr>
          <w:t>10</w:t>
        </w:r>
        <w:r w:rsidR="00D61130">
          <w:rPr>
            <w:webHidden/>
          </w:rPr>
          <w:fldChar w:fldCharType="end"/>
        </w:r>
      </w:hyperlink>
    </w:p>
    <w:p w14:paraId="19377E22" w14:textId="4DC7890A" w:rsidR="00D61130" w:rsidRDefault="00970168">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8437156" w:history="1">
        <w:r w:rsidR="00D61130" w:rsidRPr="001E3923">
          <w:rPr>
            <w:rStyle w:val="Hyperlink"/>
            <w:rFonts w:cs="Arial"/>
          </w:rPr>
          <w:t>CLPD (PREVIOUSLY NOTIFIABLE OCCUPATIONS)</w:t>
        </w:r>
        <w:r w:rsidR="00D61130">
          <w:rPr>
            <w:webHidden/>
          </w:rPr>
          <w:tab/>
        </w:r>
        <w:r w:rsidR="00D61130">
          <w:rPr>
            <w:webHidden/>
          </w:rPr>
          <w:fldChar w:fldCharType="begin"/>
        </w:r>
        <w:r w:rsidR="00D61130">
          <w:rPr>
            <w:webHidden/>
          </w:rPr>
          <w:instrText xml:space="preserve"> PAGEREF _Toc188437156 \h </w:instrText>
        </w:r>
        <w:r w:rsidR="00D61130">
          <w:rPr>
            <w:webHidden/>
          </w:rPr>
        </w:r>
        <w:r w:rsidR="00D61130">
          <w:rPr>
            <w:webHidden/>
          </w:rPr>
          <w:fldChar w:fldCharType="separate"/>
        </w:r>
        <w:r w:rsidR="00D61130">
          <w:rPr>
            <w:webHidden/>
          </w:rPr>
          <w:t>10</w:t>
        </w:r>
        <w:r w:rsidR="00D61130">
          <w:rPr>
            <w:webHidden/>
          </w:rPr>
          <w:fldChar w:fldCharType="end"/>
        </w:r>
      </w:hyperlink>
    </w:p>
    <w:p w14:paraId="00EEAED4" w14:textId="2167D139" w:rsidR="00D61130" w:rsidRDefault="00970168">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8437157" w:history="1">
        <w:r w:rsidR="00D61130" w:rsidRPr="001E3923">
          <w:rPr>
            <w:rStyle w:val="Hyperlink"/>
            <w:rFonts w:cs="Arial"/>
          </w:rPr>
          <w:t>REQUESTS FOR SERVICES NOT LISTED ELSEWHERE</w:t>
        </w:r>
        <w:r w:rsidR="00D61130">
          <w:rPr>
            <w:webHidden/>
          </w:rPr>
          <w:tab/>
        </w:r>
        <w:r w:rsidR="00D61130">
          <w:rPr>
            <w:webHidden/>
          </w:rPr>
          <w:fldChar w:fldCharType="begin"/>
        </w:r>
        <w:r w:rsidR="00D61130">
          <w:rPr>
            <w:webHidden/>
          </w:rPr>
          <w:instrText xml:space="preserve"> PAGEREF _Toc188437157 \h </w:instrText>
        </w:r>
        <w:r w:rsidR="00D61130">
          <w:rPr>
            <w:webHidden/>
          </w:rPr>
        </w:r>
        <w:r w:rsidR="00D61130">
          <w:rPr>
            <w:webHidden/>
          </w:rPr>
          <w:fldChar w:fldCharType="separate"/>
        </w:r>
        <w:r w:rsidR="00D61130">
          <w:rPr>
            <w:webHidden/>
          </w:rPr>
          <w:t>10</w:t>
        </w:r>
        <w:r w:rsidR="00D61130">
          <w:rPr>
            <w:webHidden/>
          </w:rPr>
          <w:fldChar w:fldCharType="end"/>
        </w:r>
      </w:hyperlink>
    </w:p>
    <w:p w14:paraId="5FB5B1A3" w14:textId="7A38DE73" w:rsidR="00D61130" w:rsidRDefault="00970168">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8437158" w:history="1">
        <w:r w:rsidR="00D61130" w:rsidRPr="001E3923">
          <w:rPr>
            <w:rStyle w:val="Hyperlink"/>
            <w:rFonts w:cs="Arial"/>
          </w:rPr>
          <w:t>ACRO POLICE CERTIFICATES FOR VISA PURPOSES</w:t>
        </w:r>
        <w:r w:rsidR="00D61130">
          <w:rPr>
            <w:webHidden/>
          </w:rPr>
          <w:tab/>
        </w:r>
        <w:r w:rsidR="00D61130">
          <w:rPr>
            <w:webHidden/>
          </w:rPr>
          <w:fldChar w:fldCharType="begin"/>
        </w:r>
        <w:r w:rsidR="00D61130">
          <w:rPr>
            <w:webHidden/>
          </w:rPr>
          <w:instrText xml:space="preserve"> PAGEREF _Toc188437158 \h </w:instrText>
        </w:r>
        <w:r w:rsidR="00D61130">
          <w:rPr>
            <w:webHidden/>
          </w:rPr>
        </w:r>
        <w:r w:rsidR="00D61130">
          <w:rPr>
            <w:webHidden/>
          </w:rPr>
          <w:fldChar w:fldCharType="separate"/>
        </w:r>
        <w:r w:rsidR="00D61130">
          <w:rPr>
            <w:webHidden/>
          </w:rPr>
          <w:t>11</w:t>
        </w:r>
        <w:r w:rsidR="00D61130">
          <w:rPr>
            <w:webHidden/>
          </w:rPr>
          <w:fldChar w:fldCharType="end"/>
        </w:r>
      </w:hyperlink>
    </w:p>
    <w:p w14:paraId="586CA403" w14:textId="615CD631" w:rsidR="00D61130" w:rsidRDefault="00970168">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8437159" w:history="1">
        <w:r w:rsidR="00D61130" w:rsidRPr="001E3923">
          <w:rPr>
            <w:rStyle w:val="Hyperlink"/>
            <w:rFonts w:cs="Arial"/>
          </w:rPr>
          <w:t>ACRO FEES</w:t>
        </w:r>
        <w:r w:rsidR="00D61130">
          <w:rPr>
            <w:webHidden/>
          </w:rPr>
          <w:tab/>
        </w:r>
        <w:r w:rsidR="00D61130">
          <w:rPr>
            <w:webHidden/>
          </w:rPr>
          <w:fldChar w:fldCharType="begin"/>
        </w:r>
        <w:r w:rsidR="00D61130">
          <w:rPr>
            <w:webHidden/>
          </w:rPr>
          <w:instrText xml:space="preserve"> PAGEREF _Toc188437159 \h </w:instrText>
        </w:r>
        <w:r w:rsidR="00D61130">
          <w:rPr>
            <w:webHidden/>
          </w:rPr>
        </w:r>
        <w:r w:rsidR="00D61130">
          <w:rPr>
            <w:webHidden/>
          </w:rPr>
          <w:fldChar w:fldCharType="separate"/>
        </w:r>
        <w:r w:rsidR="00D61130">
          <w:rPr>
            <w:webHidden/>
          </w:rPr>
          <w:t>11</w:t>
        </w:r>
        <w:r w:rsidR="00D61130">
          <w:rPr>
            <w:webHidden/>
          </w:rPr>
          <w:fldChar w:fldCharType="end"/>
        </w:r>
      </w:hyperlink>
    </w:p>
    <w:p w14:paraId="5ADCFEAD" w14:textId="4EAE594E" w:rsidR="00D61130" w:rsidRDefault="00970168">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8437160" w:history="1">
        <w:r w:rsidR="00D61130" w:rsidRPr="001E3923">
          <w:rPr>
            <w:rStyle w:val="Hyperlink"/>
            <w:rFonts w:cs="Arial"/>
          </w:rPr>
          <w:t>FREEDOM OF INFORMATION ACT FEES</w:t>
        </w:r>
        <w:r w:rsidR="00D61130">
          <w:rPr>
            <w:webHidden/>
          </w:rPr>
          <w:tab/>
        </w:r>
        <w:r w:rsidR="00D61130">
          <w:rPr>
            <w:webHidden/>
          </w:rPr>
          <w:fldChar w:fldCharType="begin"/>
        </w:r>
        <w:r w:rsidR="00D61130">
          <w:rPr>
            <w:webHidden/>
          </w:rPr>
          <w:instrText xml:space="preserve"> PAGEREF _Toc188437160 \h </w:instrText>
        </w:r>
        <w:r w:rsidR="00D61130">
          <w:rPr>
            <w:webHidden/>
          </w:rPr>
        </w:r>
        <w:r w:rsidR="00D61130">
          <w:rPr>
            <w:webHidden/>
          </w:rPr>
          <w:fldChar w:fldCharType="separate"/>
        </w:r>
        <w:r w:rsidR="00D61130">
          <w:rPr>
            <w:webHidden/>
          </w:rPr>
          <w:t>12</w:t>
        </w:r>
        <w:r w:rsidR="00D61130">
          <w:rPr>
            <w:webHidden/>
          </w:rPr>
          <w:fldChar w:fldCharType="end"/>
        </w:r>
      </w:hyperlink>
    </w:p>
    <w:p w14:paraId="6B2308CA" w14:textId="5A0E59C2" w:rsidR="00D61130" w:rsidRDefault="00970168">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8437161" w:history="1">
        <w:r w:rsidR="00D61130" w:rsidRPr="001E3923">
          <w:rPr>
            <w:rStyle w:val="Hyperlink"/>
            <w:rFonts w:cs="Arial"/>
          </w:rPr>
          <w:t>DATA PROTECTION ACT FEES</w:t>
        </w:r>
        <w:r w:rsidR="00D61130">
          <w:rPr>
            <w:webHidden/>
          </w:rPr>
          <w:tab/>
        </w:r>
        <w:r w:rsidR="00D61130">
          <w:rPr>
            <w:webHidden/>
          </w:rPr>
          <w:fldChar w:fldCharType="begin"/>
        </w:r>
        <w:r w:rsidR="00D61130">
          <w:rPr>
            <w:webHidden/>
          </w:rPr>
          <w:instrText xml:space="preserve"> PAGEREF _Toc188437161 \h </w:instrText>
        </w:r>
        <w:r w:rsidR="00D61130">
          <w:rPr>
            <w:webHidden/>
          </w:rPr>
        </w:r>
        <w:r w:rsidR="00D61130">
          <w:rPr>
            <w:webHidden/>
          </w:rPr>
          <w:fldChar w:fldCharType="separate"/>
        </w:r>
        <w:r w:rsidR="00D61130">
          <w:rPr>
            <w:webHidden/>
          </w:rPr>
          <w:t>12</w:t>
        </w:r>
        <w:r w:rsidR="00D61130">
          <w:rPr>
            <w:webHidden/>
          </w:rPr>
          <w:fldChar w:fldCharType="end"/>
        </w:r>
      </w:hyperlink>
    </w:p>
    <w:p w14:paraId="3A151456" w14:textId="472C7D52" w:rsidR="00D61130" w:rsidRDefault="00970168">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8437162" w:history="1">
        <w:r w:rsidR="00D61130" w:rsidRPr="001E3923">
          <w:rPr>
            <w:rStyle w:val="Hyperlink"/>
            <w:rFonts w:cs="Arial"/>
          </w:rPr>
          <w:t>ACCESS TO HEALTH RECORDS UNDER THE DATA PROTECTION ACT</w:t>
        </w:r>
        <w:r w:rsidR="00D61130">
          <w:rPr>
            <w:webHidden/>
          </w:rPr>
          <w:tab/>
        </w:r>
        <w:r w:rsidR="00D61130">
          <w:rPr>
            <w:webHidden/>
          </w:rPr>
          <w:fldChar w:fldCharType="begin"/>
        </w:r>
        <w:r w:rsidR="00D61130">
          <w:rPr>
            <w:webHidden/>
          </w:rPr>
          <w:instrText xml:space="preserve"> PAGEREF _Toc188437162 \h </w:instrText>
        </w:r>
        <w:r w:rsidR="00D61130">
          <w:rPr>
            <w:webHidden/>
          </w:rPr>
        </w:r>
        <w:r w:rsidR="00D61130">
          <w:rPr>
            <w:webHidden/>
          </w:rPr>
          <w:fldChar w:fldCharType="separate"/>
        </w:r>
        <w:r w:rsidR="00D61130">
          <w:rPr>
            <w:webHidden/>
          </w:rPr>
          <w:t>12</w:t>
        </w:r>
        <w:r w:rsidR="00D61130">
          <w:rPr>
            <w:webHidden/>
          </w:rPr>
          <w:fldChar w:fldCharType="end"/>
        </w:r>
      </w:hyperlink>
    </w:p>
    <w:p w14:paraId="55B9F0E5" w14:textId="7F229452" w:rsidR="00D61130" w:rsidRDefault="00970168">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8437163" w:history="1">
        <w:r w:rsidR="00D61130" w:rsidRPr="001E3923">
          <w:rPr>
            <w:rStyle w:val="Hyperlink"/>
            <w:rFonts w:cs="Arial"/>
          </w:rPr>
          <w:t>INTELLECTUAL PROPERTY RIGHTS</w:t>
        </w:r>
        <w:r w:rsidR="00D61130">
          <w:rPr>
            <w:webHidden/>
          </w:rPr>
          <w:tab/>
        </w:r>
        <w:r w:rsidR="00D61130">
          <w:rPr>
            <w:webHidden/>
          </w:rPr>
          <w:fldChar w:fldCharType="begin"/>
        </w:r>
        <w:r w:rsidR="00D61130">
          <w:rPr>
            <w:webHidden/>
          </w:rPr>
          <w:instrText xml:space="preserve"> PAGEREF _Toc188437163 \h </w:instrText>
        </w:r>
        <w:r w:rsidR="00D61130">
          <w:rPr>
            <w:webHidden/>
          </w:rPr>
        </w:r>
        <w:r w:rsidR="00D61130">
          <w:rPr>
            <w:webHidden/>
          </w:rPr>
          <w:fldChar w:fldCharType="separate"/>
        </w:r>
        <w:r w:rsidR="00D61130">
          <w:rPr>
            <w:webHidden/>
          </w:rPr>
          <w:t>13</w:t>
        </w:r>
        <w:r w:rsidR="00D61130">
          <w:rPr>
            <w:webHidden/>
          </w:rPr>
          <w:fldChar w:fldCharType="end"/>
        </w:r>
      </w:hyperlink>
    </w:p>
    <w:p w14:paraId="595B703C" w14:textId="623C2270" w:rsidR="00D61130" w:rsidRDefault="00970168">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8437164" w:history="1">
        <w:r w:rsidR="00D61130" w:rsidRPr="001E3923">
          <w:rPr>
            <w:rStyle w:val="Hyperlink"/>
            <w:rFonts w:cs="Arial"/>
          </w:rPr>
          <w:t>COST RECOVERY AND SPECIAL POLICE SERVICES (SPS)</w:t>
        </w:r>
        <w:r w:rsidR="00D61130">
          <w:rPr>
            <w:webHidden/>
          </w:rPr>
          <w:tab/>
        </w:r>
        <w:r w:rsidR="00D61130">
          <w:rPr>
            <w:webHidden/>
          </w:rPr>
          <w:fldChar w:fldCharType="begin"/>
        </w:r>
        <w:r w:rsidR="00D61130">
          <w:rPr>
            <w:webHidden/>
          </w:rPr>
          <w:instrText xml:space="preserve"> PAGEREF _Toc188437164 \h </w:instrText>
        </w:r>
        <w:r w:rsidR="00D61130">
          <w:rPr>
            <w:webHidden/>
          </w:rPr>
        </w:r>
        <w:r w:rsidR="00D61130">
          <w:rPr>
            <w:webHidden/>
          </w:rPr>
          <w:fldChar w:fldCharType="separate"/>
        </w:r>
        <w:r w:rsidR="00D61130">
          <w:rPr>
            <w:webHidden/>
          </w:rPr>
          <w:t>14</w:t>
        </w:r>
        <w:r w:rsidR="00D61130">
          <w:rPr>
            <w:webHidden/>
          </w:rPr>
          <w:fldChar w:fldCharType="end"/>
        </w:r>
      </w:hyperlink>
    </w:p>
    <w:p w14:paraId="23ED8EFB" w14:textId="1F278280" w:rsidR="00D61130" w:rsidRDefault="00970168">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8437165" w:history="1">
        <w:r w:rsidR="00D61130" w:rsidRPr="001E3923">
          <w:rPr>
            <w:rStyle w:val="Hyperlink"/>
            <w:rFonts w:cs="Arial"/>
          </w:rPr>
          <w:t>SPS COMMERCIAL EVENTS RATES</w:t>
        </w:r>
        <w:r w:rsidR="00D61130">
          <w:rPr>
            <w:webHidden/>
          </w:rPr>
          <w:tab/>
        </w:r>
        <w:r w:rsidR="00D61130">
          <w:rPr>
            <w:webHidden/>
          </w:rPr>
          <w:fldChar w:fldCharType="begin"/>
        </w:r>
        <w:r w:rsidR="00D61130">
          <w:rPr>
            <w:webHidden/>
          </w:rPr>
          <w:instrText xml:space="preserve"> PAGEREF _Toc188437165 \h </w:instrText>
        </w:r>
        <w:r w:rsidR="00D61130">
          <w:rPr>
            <w:webHidden/>
          </w:rPr>
        </w:r>
        <w:r w:rsidR="00D61130">
          <w:rPr>
            <w:webHidden/>
          </w:rPr>
          <w:fldChar w:fldCharType="separate"/>
        </w:r>
        <w:r w:rsidR="00D61130">
          <w:rPr>
            <w:webHidden/>
          </w:rPr>
          <w:t>14</w:t>
        </w:r>
        <w:r w:rsidR="00D61130">
          <w:rPr>
            <w:webHidden/>
          </w:rPr>
          <w:fldChar w:fldCharType="end"/>
        </w:r>
      </w:hyperlink>
    </w:p>
    <w:p w14:paraId="6B92FD36" w14:textId="00F31042" w:rsidR="00D61130" w:rsidRDefault="00970168">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8437166" w:history="1">
        <w:r w:rsidR="00D61130" w:rsidRPr="001E3923">
          <w:rPr>
            <w:rStyle w:val="Hyperlink"/>
            <w:rFonts w:cs="Arial"/>
          </w:rPr>
          <w:t>SPS NON-COMMERCIAL EVENTS RATES</w:t>
        </w:r>
        <w:r w:rsidR="00D61130">
          <w:rPr>
            <w:webHidden/>
          </w:rPr>
          <w:tab/>
        </w:r>
        <w:r w:rsidR="00D61130">
          <w:rPr>
            <w:webHidden/>
          </w:rPr>
          <w:fldChar w:fldCharType="begin"/>
        </w:r>
        <w:r w:rsidR="00D61130">
          <w:rPr>
            <w:webHidden/>
          </w:rPr>
          <w:instrText xml:space="preserve"> PAGEREF _Toc188437166 \h </w:instrText>
        </w:r>
        <w:r w:rsidR="00D61130">
          <w:rPr>
            <w:webHidden/>
          </w:rPr>
        </w:r>
        <w:r w:rsidR="00D61130">
          <w:rPr>
            <w:webHidden/>
          </w:rPr>
          <w:fldChar w:fldCharType="separate"/>
        </w:r>
        <w:r w:rsidR="00D61130">
          <w:rPr>
            <w:webHidden/>
          </w:rPr>
          <w:t>15</w:t>
        </w:r>
        <w:r w:rsidR="00D61130">
          <w:rPr>
            <w:webHidden/>
          </w:rPr>
          <w:fldChar w:fldCharType="end"/>
        </w:r>
      </w:hyperlink>
    </w:p>
    <w:p w14:paraId="0108EC25" w14:textId="5E08E3CD" w:rsidR="00D61130" w:rsidRDefault="00970168">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8437167" w:history="1">
        <w:r w:rsidR="00D61130" w:rsidRPr="001E3923">
          <w:rPr>
            <w:rStyle w:val="Hyperlink"/>
            <w:rFonts w:cs="Arial"/>
          </w:rPr>
          <w:t>SPS OPERATIONAL RESOURCE COSTS</w:t>
        </w:r>
        <w:r w:rsidR="00D61130">
          <w:rPr>
            <w:webHidden/>
          </w:rPr>
          <w:tab/>
        </w:r>
        <w:r w:rsidR="00D61130">
          <w:rPr>
            <w:webHidden/>
          </w:rPr>
          <w:fldChar w:fldCharType="begin"/>
        </w:r>
        <w:r w:rsidR="00D61130">
          <w:rPr>
            <w:webHidden/>
          </w:rPr>
          <w:instrText xml:space="preserve"> PAGEREF _Toc188437167 \h </w:instrText>
        </w:r>
        <w:r w:rsidR="00D61130">
          <w:rPr>
            <w:webHidden/>
          </w:rPr>
        </w:r>
        <w:r w:rsidR="00D61130">
          <w:rPr>
            <w:webHidden/>
          </w:rPr>
          <w:fldChar w:fldCharType="separate"/>
        </w:r>
        <w:r w:rsidR="00D61130">
          <w:rPr>
            <w:webHidden/>
          </w:rPr>
          <w:t>16</w:t>
        </w:r>
        <w:r w:rsidR="00D61130">
          <w:rPr>
            <w:webHidden/>
          </w:rPr>
          <w:fldChar w:fldCharType="end"/>
        </w:r>
      </w:hyperlink>
    </w:p>
    <w:p w14:paraId="4E57EDBB" w14:textId="1746A6D2" w:rsidR="00D61130" w:rsidRDefault="00970168">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8437168" w:history="1">
        <w:r w:rsidR="00D61130" w:rsidRPr="001E3923">
          <w:rPr>
            <w:rStyle w:val="Hyperlink"/>
            <w:rFonts w:cs="Arial"/>
          </w:rPr>
          <w:t>POLICE STAFF RATES AND OTHER STAFF T RATES 2025</w:t>
        </w:r>
        <w:r w:rsidR="00D61130">
          <w:rPr>
            <w:webHidden/>
          </w:rPr>
          <w:tab/>
        </w:r>
        <w:r w:rsidR="00D61130">
          <w:rPr>
            <w:webHidden/>
          </w:rPr>
          <w:fldChar w:fldCharType="begin"/>
        </w:r>
        <w:r w:rsidR="00D61130">
          <w:rPr>
            <w:webHidden/>
          </w:rPr>
          <w:instrText xml:space="preserve"> PAGEREF _Toc188437168 \h </w:instrText>
        </w:r>
        <w:r w:rsidR="00D61130">
          <w:rPr>
            <w:webHidden/>
          </w:rPr>
        </w:r>
        <w:r w:rsidR="00D61130">
          <w:rPr>
            <w:webHidden/>
          </w:rPr>
          <w:fldChar w:fldCharType="separate"/>
        </w:r>
        <w:r w:rsidR="00D61130">
          <w:rPr>
            <w:webHidden/>
          </w:rPr>
          <w:t>16</w:t>
        </w:r>
        <w:r w:rsidR="00D61130">
          <w:rPr>
            <w:webHidden/>
          </w:rPr>
          <w:fldChar w:fldCharType="end"/>
        </w:r>
      </w:hyperlink>
    </w:p>
    <w:p w14:paraId="1E47F1CF" w14:textId="2CB7995B" w:rsidR="00D61130" w:rsidRDefault="00970168">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8437169" w:history="1">
        <w:r w:rsidR="00D61130" w:rsidRPr="001E3923">
          <w:rPr>
            <w:rStyle w:val="Hyperlink"/>
            <w:rFonts w:cs="Arial"/>
          </w:rPr>
          <w:t>PCSO RATES 2025</w:t>
        </w:r>
        <w:r w:rsidR="00D61130">
          <w:rPr>
            <w:webHidden/>
          </w:rPr>
          <w:tab/>
        </w:r>
        <w:r w:rsidR="00D61130">
          <w:rPr>
            <w:webHidden/>
          </w:rPr>
          <w:fldChar w:fldCharType="begin"/>
        </w:r>
        <w:r w:rsidR="00D61130">
          <w:rPr>
            <w:webHidden/>
          </w:rPr>
          <w:instrText xml:space="preserve"> PAGEREF _Toc188437169 \h </w:instrText>
        </w:r>
        <w:r w:rsidR="00D61130">
          <w:rPr>
            <w:webHidden/>
          </w:rPr>
        </w:r>
        <w:r w:rsidR="00D61130">
          <w:rPr>
            <w:webHidden/>
          </w:rPr>
          <w:fldChar w:fldCharType="separate"/>
        </w:r>
        <w:r w:rsidR="00D61130">
          <w:rPr>
            <w:webHidden/>
          </w:rPr>
          <w:t>16</w:t>
        </w:r>
        <w:r w:rsidR="00D61130">
          <w:rPr>
            <w:webHidden/>
          </w:rPr>
          <w:fldChar w:fldCharType="end"/>
        </w:r>
      </w:hyperlink>
    </w:p>
    <w:p w14:paraId="49144D18" w14:textId="1067A74E" w:rsidR="00D61130" w:rsidRDefault="00970168">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8437170" w:history="1">
        <w:r w:rsidR="00D61130" w:rsidRPr="001E3923">
          <w:rPr>
            <w:rStyle w:val="Hyperlink"/>
            <w:rFonts w:cs="Arial"/>
          </w:rPr>
          <w:t>OTHER STAFF RATES 2025</w:t>
        </w:r>
        <w:r w:rsidR="00D61130">
          <w:rPr>
            <w:webHidden/>
          </w:rPr>
          <w:tab/>
        </w:r>
        <w:r w:rsidR="00D61130">
          <w:rPr>
            <w:webHidden/>
          </w:rPr>
          <w:fldChar w:fldCharType="begin"/>
        </w:r>
        <w:r w:rsidR="00D61130">
          <w:rPr>
            <w:webHidden/>
          </w:rPr>
          <w:instrText xml:space="preserve"> PAGEREF _Toc188437170 \h </w:instrText>
        </w:r>
        <w:r w:rsidR="00D61130">
          <w:rPr>
            <w:webHidden/>
          </w:rPr>
        </w:r>
        <w:r w:rsidR="00D61130">
          <w:rPr>
            <w:webHidden/>
          </w:rPr>
          <w:fldChar w:fldCharType="separate"/>
        </w:r>
        <w:r w:rsidR="00D61130">
          <w:rPr>
            <w:webHidden/>
          </w:rPr>
          <w:t>17</w:t>
        </w:r>
        <w:r w:rsidR="00D61130">
          <w:rPr>
            <w:webHidden/>
          </w:rPr>
          <w:fldChar w:fldCharType="end"/>
        </w:r>
      </w:hyperlink>
    </w:p>
    <w:p w14:paraId="2ADE62B8" w14:textId="5FC9A371" w:rsidR="00D61130" w:rsidRDefault="00970168">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8437171" w:history="1">
        <w:r w:rsidR="00D61130" w:rsidRPr="001E3923">
          <w:rPr>
            <w:rStyle w:val="Hyperlink"/>
            <w:rFonts w:cs="Arial"/>
          </w:rPr>
          <w:t>MUTUAL AID RATES</w:t>
        </w:r>
        <w:r w:rsidR="00D61130">
          <w:rPr>
            <w:webHidden/>
          </w:rPr>
          <w:tab/>
        </w:r>
        <w:r w:rsidR="00D61130">
          <w:rPr>
            <w:webHidden/>
          </w:rPr>
          <w:fldChar w:fldCharType="begin"/>
        </w:r>
        <w:r w:rsidR="00D61130">
          <w:rPr>
            <w:webHidden/>
          </w:rPr>
          <w:instrText xml:space="preserve"> PAGEREF _Toc188437171 \h </w:instrText>
        </w:r>
        <w:r w:rsidR="00D61130">
          <w:rPr>
            <w:webHidden/>
          </w:rPr>
        </w:r>
        <w:r w:rsidR="00D61130">
          <w:rPr>
            <w:webHidden/>
          </w:rPr>
          <w:fldChar w:fldCharType="separate"/>
        </w:r>
        <w:r w:rsidR="00D61130">
          <w:rPr>
            <w:webHidden/>
          </w:rPr>
          <w:t>17</w:t>
        </w:r>
        <w:r w:rsidR="00D61130">
          <w:rPr>
            <w:webHidden/>
          </w:rPr>
          <w:fldChar w:fldCharType="end"/>
        </w:r>
      </w:hyperlink>
    </w:p>
    <w:p w14:paraId="307DEDE2" w14:textId="4E660F88" w:rsidR="00D61130" w:rsidRDefault="00970168">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8437172" w:history="1">
        <w:r w:rsidR="00D61130" w:rsidRPr="001E3923">
          <w:rPr>
            <w:rStyle w:val="Hyperlink"/>
            <w:rFonts w:cs="Arial"/>
          </w:rPr>
          <w:t>2025 SECONDMENT OR ATTACHMENT NATIONAL ADMINISTRATION FEES</w:t>
        </w:r>
        <w:r w:rsidR="00D61130">
          <w:rPr>
            <w:webHidden/>
          </w:rPr>
          <w:tab/>
        </w:r>
        <w:r w:rsidR="00D61130">
          <w:rPr>
            <w:webHidden/>
          </w:rPr>
          <w:fldChar w:fldCharType="begin"/>
        </w:r>
        <w:r w:rsidR="00D61130">
          <w:rPr>
            <w:webHidden/>
          </w:rPr>
          <w:instrText xml:space="preserve"> PAGEREF _Toc188437172 \h </w:instrText>
        </w:r>
        <w:r w:rsidR="00D61130">
          <w:rPr>
            <w:webHidden/>
          </w:rPr>
        </w:r>
        <w:r w:rsidR="00D61130">
          <w:rPr>
            <w:webHidden/>
          </w:rPr>
          <w:fldChar w:fldCharType="separate"/>
        </w:r>
        <w:r w:rsidR="00D61130">
          <w:rPr>
            <w:webHidden/>
          </w:rPr>
          <w:t>18</w:t>
        </w:r>
        <w:r w:rsidR="00D61130">
          <w:rPr>
            <w:webHidden/>
          </w:rPr>
          <w:fldChar w:fldCharType="end"/>
        </w:r>
      </w:hyperlink>
    </w:p>
    <w:p w14:paraId="6A1BC40D" w14:textId="00221981" w:rsidR="00D61130" w:rsidRDefault="00970168">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8437173" w:history="1">
        <w:r w:rsidR="00D61130" w:rsidRPr="001E3923">
          <w:rPr>
            <w:rStyle w:val="Hyperlink"/>
            <w:rFonts w:cs="Arial"/>
          </w:rPr>
          <w:t>Cancellation Charges</w:t>
        </w:r>
        <w:r w:rsidR="00D61130">
          <w:rPr>
            <w:webHidden/>
          </w:rPr>
          <w:tab/>
        </w:r>
        <w:r w:rsidR="00D61130">
          <w:rPr>
            <w:webHidden/>
          </w:rPr>
          <w:fldChar w:fldCharType="begin"/>
        </w:r>
        <w:r w:rsidR="00D61130">
          <w:rPr>
            <w:webHidden/>
          </w:rPr>
          <w:instrText xml:space="preserve"> PAGEREF _Toc188437173 \h </w:instrText>
        </w:r>
        <w:r w:rsidR="00D61130">
          <w:rPr>
            <w:webHidden/>
          </w:rPr>
        </w:r>
        <w:r w:rsidR="00D61130">
          <w:rPr>
            <w:webHidden/>
          </w:rPr>
          <w:fldChar w:fldCharType="separate"/>
        </w:r>
        <w:r w:rsidR="00D61130">
          <w:rPr>
            <w:webHidden/>
          </w:rPr>
          <w:t>18</w:t>
        </w:r>
        <w:r w:rsidR="00D61130">
          <w:rPr>
            <w:webHidden/>
          </w:rPr>
          <w:fldChar w:fldCharType="end"/>
        </w:r>
      </w:hyperlink>
    </w:p>
    <w:p w14:paraId="463D1577" w14:textId="67D5872F" w:rsidR="00D61130" w:rsidRDefault="00970168">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8437174" w:history="1">
        <w:r w:rsidR="00D61130" w:rsidRPr="001E3923">
          <w:rPr>
            <w:rStyle w:val="Hyperlink"/>
            <w:rFonts w:cs="Arial"/>
          </w:rPr>
          <w:t>POLICE OFFICERS MUTUAL AID RATES 2025</w:t>
        </w:r>
        <w:r w:rsidR="00D61130">
          <w:rPr>
            <w:webHidden/>
          </w:rPr>
          <w:tab/>
        </w:r>
        <w:r w:rsidR="00D61130">
          <w:rPr>
            <w:webHidden/>
          </w:rPr>
          <w:fldChar w:fldCharType="begin"/>
        </w:r>
        <w:r w:rsidR="00D61130">
          <w:rPr>
            <w:webHidden/>
          </w:rPr>
          <w:instrText xml:space="preserve"> PAGEREF _Toc188437174 \h </w:instrText>
        </w:r>
        <w:r w:rsidR="00D61130">
          <w:rPr>
            <w:webHidden/>
          </w:rPr>
        </w:r>
        <w:r w:rsidR="00D61130">
          <w:rPr>
            <w:webHidden/>
          </w:rPr>
          <w:fldChar w:fldCharType="separate"/>
        </w:r>
        <w:r w:rsidR="00D61130">
          <w:rPr>
            <w:webHidden/>
          </w:rPr>
          <w:t>18</w:t>
        </w:r>
        <w:r w:rsidR="00D61130">
          <w:rPr>
            <w:webHidden/>
          </w:rPr>
          <w:fldChar w:fldCharType="end"/>
        </w:r>
      </w:hyperlink>
    </w:p>
    <w:p w14:paraId="306D61E7" w14:textId="59DDB5B0" w:rsidR="00D61130" w:rsidRDefault="00970168">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8437175" w:history="1">
        <w:r w:rsidR="00D61130" w:rsidRPr="001E3923">
          <w:rPr>
            <w:rStyle w:val="Hyperlink"/>
            <w:rFonts w:cs="Arial"/>
          </w:rPr>
          <w:t>POLICE STAFF MUTUAL AID RATES 2025</w:t>
        </w:r>
        <w:r w:rsidR="00D61130">
          <w:rPr>
            <w:webHidden/>
          </w:rPr>
          <w:tab/>
        </w:r>
        <w:r w:rsidR="00D61130">
          <w:rPr>
            <w:webHidden/>
          </w:rPr>
          <w:fldChar w:fldCharType="begin"/>
        </w:r>
        <w:r w:rsidR="00D61130">
          <w:rPr>
            <w:webHidden/>
          </w:rPr>
          <w:instrText xml:space="preserve"> PAGEREF _Toc188437175 \h </w:instrText>
        </w:r>
        <w:r w:rsidR="00D61130">
          <w:rPr>
            <w:webHidden/>
          </w:rPr>
        </w:r>
        <w:r w:rsidR="00D61130">
          <w:rPr>
            <w:webHidden/>
          </w:rPr>
          <w:fldChar w:fldCharType="separate"/>
        </w:r>
        <w:r w:rsidR="00D61130">
          <w:rPr>
            <w:webHidden/>
          </w:rPr>
          <w:t>19</w:t>
        </w:r>
        <w:r w:rsidR="00D61130">
          <w:rPr>
            <w:webHidden/>
          </w:rPr>
          <w:fldChar w:fldCharType="end"/>
        </w:r>
      </w:hyperlink>
    </w:p>
    <w:p w14:paraId="6F51B56E" w14:textId="5724D976" w:rsidR="00D61130" w:rsidRDefault="00970168">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8437176" w:history="1">
        <w:r w:rsidR="00D61130" w:rsidRPr="001E3923">
          <w:rPr>
            <w:rStyle w:val="Hyperlink"/>
            <w:rFonts w:cs="Arial"/>
          </w:rPr>
          <w:t>VEHICLE COST RECOVERY</w:t>
        </w:r>
        <w:r w:rsidR="00D61130">
          <w:rPr>
            <w:webHidden/>
          </w:rPr>
          <w:tab/>
        </w:r>
        <w:r w:rsidR="00D61130">
          <w:rPr>
            <w:webHidden/>
          </w:rPr>
          <w:fldChar w:fldCharType="begin"/>
        </w:r>
        <w:r w:rsidR="00D61130">
          <w:rPr>
            <w:webHidden/>
          </w:rPr>
          <w:instrText xml:space="preserve"> PAGEREF _Toc188437176 \h </w:instrText>
        </w:r>
        <w:r w:rsidR="00D61130">
          <w:rPr>
            <w:webHidden/>
          </w:rPr>
        </w:r>
        <w:r w:rsidR="00D61130">
          <w:rPr>
            <w:webHidden/>
          </w:rPr>
          <w:fldChar w:fldCharType="separate"/>
        </w:r>
        <w:r w:rsidR="00D61130">
          <w:rPr>
            <w:webHidden/>
          </w:rPr>
          <w:t>20</w:t>
        </w:r>
        <w:r w:rsidR="00D61130">
          <w:rPr>
            <w:webHidden/>
          </w:rPr>
          <w:fldChar w:fldCharType="end"/>
        </w:r>
      </w:hyperlink>
    </w:p>
    <w:p w14:paraId="2CAA26FC" w14:textId="4078D4AD" w:rsidR="00D61130" w:rsidRDefault="00970168">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8437177" w:history="1">
        <w:r w:rsidR="00D61130" w:rsidRPr="001E3923">
          <w:rPr>
            <w:rStyle w:val="Hyperlink"/>
            <w:rFonts w:cs="Arial"/>
          </w:rPr>
          <w:t>VEHICLE REMOVAL, STORAGE, AND DISPOSAL FEES AND CHARGES</w:t>
        </w:r>
        <w:r w:rsidR="00D61130">
          <w:rPr>
            <w:webHidden/>
          </w:rPr>
          <w:tab/>
        </w:r>
        <w:r w:rsidR="00D61130">
          <w:rPr>
            <w:webHidden/>
          </w:rPr>
          <w:fldChar w:fldCharType="begin"/>
        </w:r>
        <w:r w:rsidR="00D61130">
          <w:rPr>
            <w:webHidden/>
          </w:rPr>
          <w:instrText xml:space="preserve"> PAGEREF _Toc188437177 \h </w:instrText>
        </w:r>
        <w:r w:rsidR="00D61130">
          <w:rPr>
            <w:webHidden/>
          </w:rPr>
        </w:r>
        <w:r w:rsidR="00D61130">
          <w:rPr>
            <w:webHidden/>
          </w:rPr>
          <w:fldChar w:fldCharType="separate"/>
        </w:r>
        <w:r w:rsidR="00D61130">
          <w:rPr>
            <w:webHidden/>
          </w:rPr>
          <w:t>20</w:t>
        </w:r>
        <w:r w:rsidR="00D61130">
          <w:rPr>
            <w:webHidden/>
          </w:rPr>
          <w:fldChar w:fldCharType="end"/>
        </w:r>
      </w:hyperlink>
    </w:p>
    <w:p w14:paraId="16A66C4A" w14:textId="678BC683" w:rsidR="00D61130" w:rsidRDefault="00970168">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8437178" w:history="1">
        <w:r w:rsidR="00D61130" w:rsidRPr="001E3923">
          <w:rPr>
            <w:rStyle w:val="Hyperlink"/>
            <w:rFonts w:cs="Arial"/>
          </w:rPr>
          <w:t>VEHICLE COST FOR ESCORTING ABNORMAL LOADS</w:t>
        </w:r>
        <w:r w:rsidR="00D61130">
          <w:rPr>
            <w:webHidden/>
          </w:rPr>
          <w:tab/>
        </w:r>
        <w:r w:rsidR="00D61130">
          <w:rPr>
            <w:webHidden/>
          </w:rPr>
          <w:fldChar w:fldCharType="begin"/>
        </w:r>
        <w:r w:rsidR="00D61130">
          <w:rPr>
            <w:webHidden/>
          </w:rPr>
          <w:instrText xml:space="preserve"> PAGEREF _Toc188437178 \h </w:instrText>
        </w:r>
        <w:r w:rsidR="00D61130">
          <w:rPr>
            <w:webHidden/>
          </w:rPr>
        </w:r>
        <w:r w:rsidR="00D61130">
          <w:rPr>
            <w:webHidden/>
          </w:rPr>
          <w:fldChar w:fldCharType="separate"/>
        </w:r>
        <w:r w:rsidR="00D61130">
          <w:rPr>
            <w:webHidden/>
          </w:rPr>
          <w:t>22</w:t>
        </w:r>
        <w:r w:rsidR="00D61130">
          <w:rPr>
            <w:webHidden/>
          </w:rPr>
          <w:fldChar w:fldCharType="end"/>
        </w:r>
      </w:hyperlink>
    </w:p>
    <w:p w14:paraId="09950517" w14:textId="0D626F80" w:rsidR="00D61130" w:rsidRDefault="00970168">
      <w:pPr>
        <w:pStyle w:val="TOC2"/>
        <w:rPr>
          <w:rFonts w:asciiTheme="minorHAnsi" w:eastAsiaTheme="minorEastAsia" w:hAnsiTheme="minorHAnsi" w:cstheme="minorBidi"/>
          <w:b w:val="0"/>
          <w:smallCaps w:val="0"/>
          <w:color w:val="auto"/>
          <w:kern w:val="2"/>
          <w:u w:val="none"/>
          <w:lang w:eastAsia="en-GB"/>
          <w14:ligatures w14:val="standardContextual"/>
        </w:rPr>
      </w:pPr>
      <w:hyperlink w:anchor="_Toc188437179" w:history="1">
        <w:r w:rsidR="00D61130" w:rsidRPr="001E3923">
          <w:rPr>
            <w:rStyle w:val="Hyperlink"/>
            <w:rFonts w:cs="Arial"/>
          </w:rPr>
          <w:t>DOG SCHOOL TRAINING FEE AND CHARGES</w:t>
        </w:r>
        <w:r w:rsidR="00D61130">
          <w:rPr>
            <w:webHidden/>
          </w:rPr>
          <w:tab/>
        </w:r>
        <w:r w:rsidR="00D61130">
          <w:rPr>
            <w:webHidden/>
          </w:rPr>
          <w:fldChar w:fldCharType="begin"/>
        </w:r>
        <w:r w:rsidR="00D61130">
          <w:rPr>
            <w:webHidden/>
          </w:rPr>
          <w:instrText xml:space="preserve"> PAGEREF _Toc188437179 \h </w:instrText>
        </w:r>
        <w:r w:rsidR="00D61130">
          <w:rPr>
            <w:webHidden/>
          </w:rPr>
        </w:r>
        <w:r w:rsidR="00D61130">
          <w:rPr>
            <w:webHidden/>
          </w:rPr>
          <w:fldChar w:fldCharType="separate"/>
        </w:r>
        <w:r w:rsidR="00D61130">
          <w:rPr>
            <w:webHidden/>
          </w:rPr>
          <w:t>22</w:t>
        </w:r>
        <w:r w:rsidR="00D61130">
          <w:rPr>
            <w:webHidden/>
          </w:rPr>
          <w:fldChar w:fldCharType="end"/>
        </w:r>
      </w:hyperlink>
    </w:p>
    <w:p w14:paraId="7D9C509A" w14:textId="34F0EB4B" w:rsidR="006F64CB" w:rsidRPr="0034052A" w:rsidRDefault="00421629" w:rsidP="006F64CB">
      <w:pPr>
        <w:pStyle w:val="TOC2"/>
        <w:rPr>
          <w:sz w:val="20"/>
          <w:szCs w:val="20"/>
          <w:lang w:eastAsia="en-GB"/>
        </w:rPr>
      </w:pPr>
      <w:r w:rsidRPr="0034052A">
        <w:rPr>
          <w:sz w:val="20"/>
          <w:szCs w:val="20"/>
          <w:u w:val="none"/>
          <w:lang w:eastAsia="en-GB"/>
        </w:rPr>
        <w:fldChar w:fldCharType="end"/>
      </w:r>
      <w:bookmarkStart w:id="1" w:name="_Toc392150949"/>
    </w:p>
    <w:p w14:paraId="70CD2053" w14:textId="77777777" w:rsidR="009B577D" w:rsidRPr="0034052A" w:rsidRDefault="009B577D" w:rsidP="000F3D05">
      <w:pPr>
        <w:pStyle w:val="TOC2"/>
        <w:rPr>
          <w:sz w:val="20"/>
          <w:szCs w:val="20"/>
          <w:lang w:eastAsia="en-GB"/>
        </w:rPr>
      </w:pPr>
    </w:p>
    <w:p w14:paraId="085DFE13" w14:textId="77777777" w:rsidR="009B577D" w:rsidRPr="0034052A" w:rsidRDefault="009B577D" w:rsidP="009B577D">
      <w:pPr>
        <w:rPr>
          <w:rFonts w:ascii="Arial" w:hAnsi="Arial" w:cs="Arial"/>
          <w:sz w:val="20"/>
          <w:lang w:eastAsia="en-GB"/>
        </w:rPr>
      </w:pPr>
    </w:p>
    <w:p w14:paraId="18E8E45D" w14:textId="77777777" w:rsidR="002D2D3E" w:rsidRPr="0034052A" w:rsidRDefault="002D2D3E" w:rsidP="002D2D3E">
      <w:pPr>
        <w:rPr>
          <w:rFonts w:ascii="Arial" w:hAnsi="Arial" w:cs="Arial"/>
          <w:sz w:val="20"/>
        </w:rPr>
      </w:pPr>
    </w:p>
    <w:p w14:paraId="398D85DF" w14:textId="77777777" w:rsidR="00A83091" w:rsidRPr="0034052A" w:rsidRDefault="00C55382" w:rsidP="000F3D05">
      <w:pPr>
        <w:pStyle w:val="TOC2"/>
        <w:rPr>
          <w:color w:val="auto"/>
          <w:sz w:val="20"/>
          <w:szCs w:val="20"/>
        </w:rPr>
      </w:pPr>
      <w:r w:rsidRPr="0034052A">
        <w:rPr>
          <w:color w:val="auto"/>
          <w:sz w:val="20"/>
          <w:szCs w:val="20"/>
        </w:rPr>
        <w:br w:type="page"/>
      </w:r>
      <w:r w:rsidR="00A83091" w:rsidRPr="0034052A">
        <w:rPr>
          <w:sz w:val="20"/>
          <w:szCs w:val="20"/>
        </w:rPr>
        <w:lastRenderedPageBreak/>
        <w:t>Background</w:t>
      </w:r>
    </w:p>
    <w:p w14:paraId="05559DCC" w14:textId="77777777" w:rsidR="00A83091" w:rsidRPr="0034052A" w:rsidRDefault="00A83091" w:rsidP="00A83091">
      <w:pPr>
        <w:rPr>
          <w:rFonts w:ascii="Arial" w:hAnsi="Arial" w:cs="Arial"/>
          <w:sz w:val="20"/>
        </w:rPr>
      </w:pPr>
    </w:p>
    <w:p w14:paraId="40935029" w14:textId="6B1991DE" w:rsidR="00154885" w:rsidRPr="0034052A" w:rsidRDefault="00154885" w:rsidP="00A83091">
      <w:pPr>
        <w:rPr>
          <w:rFonts w:ascii="Arial" w:hAnsi="Arial" w:cs="Arial"/>
          <w:sz w:val="20"/>
        </w:rPr>
      </w:pPr>
      <w:r w:rsidRPr="0034052A">
        <w:rPr>
          <w:rFonts w:ascii="Arial" w:hAnsi="Arial" w:cs="Arial"/>
          <w:sz w:val="20"/>
        </w:rPr>
        <w:t xml:space="preserve">This document is produced annually in line with NPCC guidelines for charging of Special Police Services and other chargeable items/services under section 25 of Police Act 1996 (as amended). </w:t>
      </w:r>
      <w:r w:rsidR="00EC0EBC" w:rsidRPr="0034052A">
        <w:rPr>
          <w:rFonts w:ascii="Arial" w:hAnsi="Arial" w:cs="Arial"/>
          <w:sz w:val="20"/>
        </w:rPr>
        <w:t>The rates shown here are applicable from 1</w:t>
      </w:r>
      <w:r w:rsidR="00EC0EBC" w:rsidRPr="0034052A">
        <w:rPr>
          <w:rFonts w:ascii="Arial" w:hAnsi="Arial" w:cs="Arial"/>
          <w:sz w:val="20"/>
          <w:vertAlign w:val="superscript"/>
        </w:rPr>
        <w:t>st</w:t>
      </w:r>
      <w:r w:rsidR="00EC0EBC" w:rsidRPr="0034052A">
        <w:rPr>
          <w:rFonts w:ascii="Arial" w:hAnsi="Arial" w:cs="Arial"/>
          <w:sz w:val="20"/>
        </w:rPr>
        <w:t xml:space="preserve"> of January 2025 through to 31</w:t>
      </w:r>
      <w:r w:rsidR="00EC0EBC" w:rsidRPr="0034052A">
        <w:rPr>
          <w:rFonts w:ascii="Arial" w:hAnsi="Arial" w:cs="Arial"/>
          <w:sz w:val="20"/>
          <w:vertAlign w:val="superscript"/>
        </w:rPr>
        <w:t>st</w:t>
      </w:r>
      <w:r w:rsidR="00EC0EBC" w:rsidRPr="0034052A">
        <w:rPr>
          <w:rFonts w:ascii="Arial" w:hAnsi="Arial" w:cs="Arial"/>
          <w:sz w:val="20"/>
        </w:rPr>
        <w:t xml:space="preserve"> December 2025. </w:t>
      </w:r>
      <w:r w:rsidRPr="0034052A">
        <w:rPr>
          <w:rFonts w:ascii="Arial" w:hAnsi="Arial" w:cs="Arial"/>
          <w:sz w:val="20"/>
        </w:rPr>
        <w:t xml:space="preserve">The guidelines </w:t>
      </w:r>
      <w:r w:rsidR="00BE3FD6" w:rsidRPr="0034052A">
        <w:rPr>
          <w:rFonts w:ascii="Arial" w:hAnsi="Arial" w:cs="Arial"/>
          <w:sz w:val="20"/>
        </w:rPr>
        <w:t>provide</w:t>
      </w:r>
      <w:r w:rsidRPr="0034052A">
        <w:rPr>
          <w:rFonts w:ascii="Arial" w:hAnsi="Arial" w:cs="Arial"/>
          <w:sz w:val="20"/>
        </w:rPr>
        <w:t xml:space="preserve"> a backing to </w:t>
      </w:r>
      <w:r w:rsidR="00EC0EBC" w:rsidRPr="0034052A">
        <w:rPr>
          <w:rFonts w:ascii="Arial" w:hAnsi="Arial" w:cs="Arial"/>
          <w:sz w:val="20"/>
        </w:rPr>
        <w:t>support</w:t>
      </w:r>
      <w:r w:rsidRPr="0034052A">
        <w:rPr>
          <w:rFonts w:ascii="Arial" w:hAnsi="Arial" w:cs="Arial"/>
          <w:sz w:val="20"/>
        </w:rPr>
        <w:t xml:space="preserve"> the Police &amp; Crime Commissioner (PCC) </w:t>
      </w:r>
      <w:r w:rsidR="00EC0EBC" w:rsidRPr="0034052A">
        <w:rPr>
          <w:rFonts w:ascii="Arial" w:hAnsi="Arial" w:cs="Arial"/>
          <w:sz w:val="20"/>
        </w:rPr>
        <w:t xml:space="preserve">for the collaborated </w:t>
      </w:r>
      <w:r w:rsidR="00EC0EBC" w:rsidRPr="00F43909">
        <w:rPr>
          <w:rFonts w:ascii="Arial" w:hAnsi="Arial" w:cs="Arial"/>
          <w:b/>
          <w:bCs/>
          <w:sz w:val="20"/>
        </w:rPr>
        <w:t>Sussex and Surrey</w:t>
      </w:r>
      <w:r w:rsidR="00EC0EBC" w:rsidRPr="0034052A">
        <w:rPr>
          <w:rFonts w:ascii="Arial" w:hAnsi="Arial" w:cs="Arial"/>
          <w:sz w:val="20"/>
        </w:rPr>
        <w:t xml:space="preserve"> Police forces </w:t>
      </w:r>
      <w:r w:rsidRPr="0034052A">
        <w:rPr>
          <w:rFonts w:ascii="Arial" w:hAnsi="Arial" w:cs="Arial"/>
          <w:sz w:val="20"/>
        </w:rPr>
        <w:t xml:space="preserve">towards the delivery of </w:t>
      </w:r>
      <w:r w:rsidR="00EC0EBC" w:rsidRPr="0034052A">
        <w:rPr>
          <w:rFonts w:ascii="Arial" w:hAnsi="Arial" w:cs="Arial"/>
          <w:sz w:val="20"/>
        </w:rPr>
        <w:t>their</w:t>
      </w:r>
      <w:r w:rsidRPr="0034052A">
        <w:rPr>
          <w:rFonts w:ascii="Arial" w:hAnsi="Arial" w:cs="Arial"/>
          <w:sz w:val="20"/>
        </w:rPr>
        <w:t xml:space="preserve"> statutory responsibilities for the overall finances and in pursuant of value for money (VFM) in the use of public money. </w:t>
      </w:r>
    </w:p>
    <w:p w14:paraId="51B99ABB" w14:textId="77777777" w:rsidR="006F4116" w:rsidRPr="0034052A" w:rsidRDefault="006F4116" w:rsidP="00517A5F">
      <w:pPr>
        <w:rPr>
          <w:rFonts w:ascii="Arial" w:hAnsi="Arial" w:cs="Arial"/>
          <w:sz w:val="20"/>
        </w:rPr>
      </w:pPr>
    </w:p>
    <w:p w14:paraId="6E76FF72" w14:textId="4ED1CE94" w:rsidR="00517A5F" w:rsidRPr="0034052A" w:rsidRDefault="00517A5F" w:rsidP="00517A5F">
      <w:pPr>
        <w:rPr>
          <w:rFonts w:ascii="Arial" w:hAnsi="Arial" w:cs="Arial"/>
          <w:sz w:val="20"/>
        </w:rPr>
      </w:pPr>
      <w:r w:rsidRPr="0034052A">
        <w:rPr>
          <w:rFonts w:ascii="Arial" w:hAnsi="Arial" w:cs="Arial"/>
          <w:sz w:val="20"/>
        </w:rPr>
        <w:t xml:space="preserve">The key principle of this document is </w:t>
      </w:r>
      <w:r w:rsidR="00EC0EBC" w:rsidRPr="0034052A">
        <w:rPr>
          <w:rFonts w:ascii="Arial" w:hAnsi="Arial" w:cs="Arial"/>
          <w:sz w:val="20"/>
        </w:rPr>
        <w:t>to ensure</w:t>
      </w:r>
      <w:r w:rsidRPr="0034052A">
        <w:rPr>
          <w:rFonts w:ascii="Arial" w:hAnsi="Arial" w:cs="Arial"/>
          <w:sz w:val="20"/>
        </w:rPr>
        <w:t xml:space="preserve"> that police forces can </w:t>
      </w:r>
      <w:r w:rsidR="0049054E" w:rsidRPr="0034052A">
        <w:rPr>
          <w:rFonts w:ascii="Arial" w:hAnsi="Arial" w:cs="Arial"/>
          <w:sz w:val="20"/>
        </w:rPr>
        <w:t>perfectly balance</w:t>
      </w:r>
      <w:r w:rsidRPr="0034052A">
        <w:rPr>
          <w:rFonts w:ascii="Arial" w:hAnsi="Arial" w:cs="Arial"/>
          <w:sz w:val="20"/>
        </w:rPr>
        <w:t xml:space="preserve"> resources to </w:t>
      </w:r>
      <w:r w:rsidR="0049054E" w:rsidRPr="0034052A">
        <w:rPr>
          <w:rFonts w:ascii="Arial" w:hAnsi="Arial" w:cs="Arial"/>
          <w:sz w:val="20"/>
        </w:rPr>
        <w:t>supply</w:t>
      </w:r>
      <w:r w:rsidRPr="0034052A">
        <w:rPr>
          <w:rFonts w:ascii="Arial" w:hAnsi="Arial" w:cs="Arial"/>
          <w:sz w:val="20"/>
        </w:rPr>
        <w:t xml:space="preserve"> a level of policing that is fit for purpose by making </w:t>
      </w:r>
      <w:r w:rsidR="0049054E" w:rsidRPr="0034052A">
        <w:rPr>
          <w:rFonts w:ascii="Arial" w:hAnsi="Arial" w:cs="Arial"/>
          <w:sz w:val="20"/>
        </w:rPr>
        <w:t>right decisions</w:t>
      </w:r>
      <w:r w:rsidRPr="0034052A">
        <w:rPr>
          <w:rFonts w:ascii="Arial" w:hAnsi="Arial" w:cs="Arial"/>
          <w:sz w:val="20"/>
        </w:rPr>
        <w:t xml:space="preserve"> on when and what to charge for police services within the current legal framework.</w:t>
      </w:r>
      <w:r w:rsidR="00D65136" w:rsidRPr="0034052A">
        <w:rPr>
          <w:rFonts w:ascii="Arial" w:hAnsi="Arial" w:cs="Arial"/>
          <w:sz w:val="20"/>
        </w:rPr>
        <w:t xml:space="preserve"> The </w:t>
      </w:r>
      <w:r w:rsidR="00EC0EBC" w:rsidRPr="0034052A">
        <w:rPr>
          <w:rFonts w:ascii="Arial" w:hAnsi="Arial" w:cs="Arial"/>
          <w:sz w:val="20"/>
        </w:rPr>
        <w:t xml:space="preserve">legal framework for charging of police services is supported </w:t>
      </w:r>
      <w:r w:rsidR="00641DCF">
        <w:rPr>
          <w:rFonts w:ascii="Arial" w:hAnsi="Arial" w:cs="Arial"/>
          <w:sz w:val="20"/>
        </w:rPr>
        <w:t xml:space="preserve">by </w:t>
      </w:r>
      <w:r w:rsidR="00EC0EBC" w:rsidRPr="0034052A">
        <w:rPr>
          <w:rFonts w:ascii="Arial" w:hAnsi="Arial" w:cs="Arial"/>
          <w:sz w:val="20"/>
        </w:rPr>
        <w:t xml:space="preserve">the </w:t>
      </w:r>
      <w:r w:rsidR="00D65136" w:rsidRPr="0034052A">
        <w:rPr>
          <w:rFonts w:ascii="Arial" w:hAnsi="Arial" w:cs="Arial"/>
          <w:sz w:val="20"/>
        </w:rPr>
        <w:t>below Acts</w:t>
      </w:r>
      <w:r w:rsidR="00EC0EBC" w:rsidRPr="0034052A">
        <w:rPr>
          <w:rFonts w:ascii="Arial" w:hAnsi="Arial" w:cs="Arial"/>
          <w:sz w:val="20"/>
        </w:rPr>
        <w:t>:</w:t>
      </w:r>
    </w:p>
    <w:p w14:paraId="6632AE59" w14:textId="77777777" w:rsidR="00517A5F" w:rsidRPr="0034052A" w:rsidRDefault="00517A5F" w:rsidP="00517A5F">
      <w:pPr>
        <w:rPr>
          <w:rFonts w:ascii="Arial" w:hAnsi="Arial" w:cs="Arial"/>
          <w:sz w:val="20"/>
        </w:rPr>
      </w:pPr>
    </w:p>
    <w:p w14:paraId="415788F0" w14:textId="77777777" w:rsidR="00517A5F" w:rsidRPr="0034052A" w:rsidRDefault="00517A5F" w:rsidP="00D65136">
      <w:pPr>
        <w:numPr>
          <w:ilvl w:val="0"/>
          <w:numId w:val="34"/>
        </w:numPr>
        <w:rPr>
          <w:rFonts w:ascii="Arial" w:hAnsi="Arial" w:cs="Arial"/>
          <w:sz w:val="20"/>
        </w:rPr>
      </w:pPr>
      <w:r w:rsidRPr="0034052A">
        <w:rPr>
          <w:rFonts w:ascii="Arial" w:hAnsi="Arial" w:cs="Arial"/>
          <w:sz w:val="20"/>
        </w:rPr>
        <w:t xml:space="preserve">The provision of Special Police Services at the request of any person under Section 25 of the Police Act 1996 (as amended) </w:t>
      </w:r>
    </w:p>
    <w:p w14:paraId="562D3BA6" w14:textId="77777777" w:rsidR="00517A5F" w:rsidRPr="0034052A" w:rsidRDefault="00517A5F" w:rsidP="00D65136">
      <w:pPr>
        <w:numPr>
          <w:ilvl w:val="0"/>
          <w:numId w:val="34"/>
        </w:numPr>
        <w:rPr>
          <w:rFonts w:ascii="Arial" w:hAnsi="Arial" w:cs="Arial"/>
          <w:sz w:val="20"/>
        </w:rPr>
      </w:pPr>
      <w:r w:rsidRPr="0034052A">
        <w:rPr>
          <w:rFonts w:ascii="Arial" w:hAnsi="Arial" w:cs="Arial"/>
          <w:sz w:val="20"/>
        </w:rPr>
        <w:t xml:space="preserve">Section 26 of the 1996 Act applies similar requirements to the provision of police services above but applies where they are delivered </w:t>
      </w:r>
      <w:r w:rsidR="00D65136" w:rsidRPr="0034052A">
        <w:rPr>
          <w:rFonts w:ascii="Arial" w:hAnsi="Arial" w:cs="Arial"/>
          <w:sz w:val="20"/>
        </w:rPr>
        <w:t>overseas.</w:t>
      </w:r>
      <w:r w:rsidRPr="0034052A">
        <w:rPr>
          <w:rFonts w:ascii="Arial" w:hAnsi="Arial" w:cs="Arial"/>
          <w:sz w:val="20"/>
        </w:rPr>
        <w:t xml:space="preserve"> </w:t>
      </w:r>
    </w:p>
    <w:p w14:paraId="20562EB1" w14:textId="77777777" w:rsidR="00517A5F" w:rsidRPr="0034052A" w:rsidRDefault="00517A5F" w:rsidP="00D65136">
      <w:pPr>
        <w:numPr>
          <w:ilvl w:val="0"/>
          <w:numId w:val="34"/>
        </w:numPr>
        <w:rPr>
          <w:rFonts w:ascii="Arial" w:hAnsi="Arial" w:cs="Arial"/>
          <w:sz w:val="20"/>
        </w:rPr>
      </w:pPr>
      <w:r w:rsidRPr="0034052A">
        <w:rPr>
          <w:rFonts w:ascii="Arial" w:hAnsi="Arial" w:cs="Arial"/>
          <w:sz w:val="20"/>
        </w:rPr>
        <w:t>Section 15 of the Police Reform and Social Responsibility Act 2011 extends to PCCs the powers of the Local Authorities (Goods and Services) Act 1970 to supply goods and services to other bodies or persons.</w:t>
      </w:r>
    </w:p>
    <w:p w14:paraId="2549F88C" w14:textId="77777777" w:rsidR="00154885" w:rsidRPr="0034052A" w:rsidRDefault="00154885" w:rsidP="00A83091">
      <w:pPr>
        <w:rPr>
          <w:rFonts w:ascii="Arial" w:hAnsi="Arial" w:cs="Arial"/>
          <w:sz w:val="20"/>
        </w:rPr>
      </w:pPr>
    </w:p>
    <w:p w14:paraId="1F182A5C" w14:textId="374AD8F7" w:rsidR="00375314" w:rsidRPr="0034052A" w:rsidRDefault="00107356" w:rsidP="003D7094">
      <w:pPr>
        <w:rPr>
          <w:rFonts w:ascii="Arial" w:hAnsi="Arial" w:cs="Arial"/>
          <w:sz w:val="20"/>
        </w:rPr>
      </w:pPr>
      <w:r w:rsidRPr="0034052A">
        <w:rPr>
          <w:rFonts w:ascii="Arial" w:hAnsi="Arial" w:cs="Arial"/>
          <w:sz w:val="20"/>
        </w:rPr>
        <w:t>The NPCC provides</w:t>
      </w:r>
      <w:r w:rsidR="00C618D0" w:rsidRPr="0034052A">
        <w:rPr>
          <w:rFonts w:ascii="Arial" w:hAnsi="Arial" w:cs="Arial"/>
          <w:sz w:val="20"/>
        </w:rPr>
        <w:t xml:space="preserve"> </w:t>
      </w:r>
      <w:r w:rsidR="00DE7EDD">
        <w:rPr>
          <w:rFonts w:ascii="Arial" w:hAnsi="Arial" w:cs="Arial"/>
          <w:sz w:val="20"/>
        </w:rPr>
        <w:t xml:space="preserve">the </w:t>
      </w:r>
      <w:r w:rsidR="00DE7EDD" w:rsidRPr="0034052A">
        <w:rPr>
          <w:rFonts w:ascii="Arial" w:hAnsi="Arial" w:cs="Arial"/>
          <w:sz w:val="20"/>
        </w:rPr>
        <w:t xml:space="preserve">guidance framework </w:t>
      </w:r>
      <w:r w:rsidR="009575E9">
        <w:rPr>
          <w:rFonts w:ascii="Arial" w:hAnsi="Arial" w:cs="Arial"/>
          <w:sz w:val="20"/>
        </w:rPr>
        <w:t xml:space="preserve">and sets </w:t>
      </w:r>
      <w:r w:rsidR="00C618D0" w:rsidRPr="0034052A">
        <w:rPr>
          <w:rFonts w:ascii="Arial" w:hAnsi="Arial" w:cs="Arial"/>
          <w:sz w:val="20"/>
        </w:rPr>
        <w:t>standard</w:t>
      </w:r>
      <w:r w:rsidRPr="0034052A">
        <w:rPr>
          <w:rFonts w:ascii="Arial" w:hAnsi="Arial" w:cs="Arial"/>
          <w:sz w:val="20"/>
        </w:rPr>
        <w:t xml:space="preserve"> rates for </w:t>
      </w:r>
      <w:r w:rsidR="00B1535C">
        <w:rPr>
          <w:rFonts w:ascii="Arial" w:hAnsi="Arial" w:cs="Arial"/>
          <w:sz w:val="20"/>
        </w:rPr>
        <w:t>the majority</w:t>
      </w:r>
      <w:r w:rsidRPr="0034052A">
        <w:rPr>
          <w:rFonts w:ascii="Arial" w:hAnsi="Arial" w:cs="Arial"/>
          <w:sz w:val="20"/>
        </w:rPr>
        <w:t xml:space="preserve"> the items</w:t>
      </w:r>
      <w:r w:rsidR="00C618D0" w:rsidRPr="0034052A">
        <w:rPr>
          <w:rFonts w:ascii="Arial" w:hAnsi="Arial" w:cs="Arial"/>
          <w:sz w:val="20"/>
        </w:rPr>
        <w:t xml:space="preserve"> contained in this document.</w:t>
      </w:r>
      <w:r w:rsidR="00460F0D">
        <w:rPr>
          <w:rFonts w:ascii="Arial" w:hAnsi="Arial" w:cs="Arial"/>
          <w:sz w:val="20"/>
        </w:rPr>
        <w:t xml:space="preserve"> </w:t>
      </w:r>
      <w:r w:rsidR="003D7094" w:rsidRPr="0034052A">
        <w:rPr>
          <w:rFonts w:ascii="Arial" w:hAnsi="Arial" w:cs="Arial"/>
          <w:sz w:val="20"/>
        </w:rPr>
        <w:t xml:space="preserve">However, where a force has developed other services </w:t>
      </w:r>
      <w:r w:rsidR="00F02350" w:rsidRPr="0034052A">
        <w:rPr>
          <w:rFonts w:ascii="Arial" w:hAnsi="Arial" w:cs="Arial"/>
          <w:sz w:val="20"/>
        </w:rPr>
        <w:t xml:space="preserve">and/or capabilities </w:t>
      </w:r>
      <w:r w:rsidR="003D7094" w:rsidRPr="0034052A">
        <w:rPr>
          <w:rFonts w:ascii="Arial" w:hAnsi="Arial" w:cs="Arial"/>
          <w:sz w:val="20"/>
        </w:rPr>
        <w:t xml:space="preserve">not covered within the NPCC guidelines, the expectation is that the </w:t>
      </w:r>
      <w:r w:rsidR="009575E9">
        <w:rPr>
          <w:rFonts w:ascii="Arial" w:hAnsi="Arial" w:cs="Arial"/>
          <w:sz w:val="20"/>
        </w:rPr>
        <w:t>fees</w:t>
      </w:r>
      <w:r w:rsidR="003D7094" w:rsidRPr="0034052A">
        <w:rPr>
          <w:rFonts w:ascii="Arial" w:hAnsi="Arial" w:cs="Arial"/>
          <w:sz w:val="20"/>
        </w:rPr>
        <w:t xml:space="preserve"> for the goods/</w:t>
      </w:r>
      <w:r w:rsidR="00F80C0F" w:rsidRPr="0034052A">
        <w:rPr>
          <w:rFonts w:ascii="Arial" w:hAnsi="Arial" w:cs="Arial"/>
          <w:sz w:val="20"/>
        </w:rPr>
        <w:t xml:space="preserve">services </w:t>
      </w:r>
      <w:r w:rsidR="003D7094" w:rsidRPr="0034052A">
        <w:rPr>
          <w:rFonts w:ascii="Arial" w:hAnsi="Arial" w:cs="Arial"/>
          <w:sz w:val="20"/>
        </w:rPr>
        <w:t xml:space="preserve">is charged at commercial rates, unless </w:t>
      </w:r>
      <w:r w:rsidR="00B90080" w:rsidRPr="0034052A">
        <w:rPr>
          <w:rFonts w:ascii="Arial" w:hAnsi="Arial" w:cs="Arial"/>
          <w:sz w:val="20"/>
        </w:rPr>
        <w:t xml:space="preserve">if it is </w:t>
      </w:r>
      <w:r w:rsidR="003D7094" w:rsidRPr="0034052A">
        <w:rPr>
          <w:rFonts w:ascii="Arial" w:hAnsi="Arial" w:cs="Arial"/>
          <w:sz w:val="20"/>
        </w:rPr>
        <w:t xml:space="preserve">provided to either charities or to another crown body. </w:t>
      </w:r>
      <w:r w:rsidR="00375314" w:rsidRPr="0034052A">
        <w:rPr>
          <w:rFonts w:ascii="Arial" w:hAnsi="Arial" w:cs="Arial"/>
          <w:sz w:val="20"/>
        </w:rPr>
        <w:t>When setting the rates for the non-standardized items, each PCCs is required to mirror the standard method/framework provided by the NPCC for calculating the rates. Adopting this methodology ensures transparency, accountability, and</w:t>
      </w:r>
      <w:r w:rsidR="002D2ED4" w:rsidRPr="0034052A">
        <w:rPr>
          <w:rFonts w:ascii="Arial" w:hAnsi="Arial" w:cs="Arial"/>
          <w:sz w:val="20"/>
        </w:rPr>
        <w:t xml:space="preserve"> reduces the risk of </w:t>
      </w:r>
      <w:r w:rsidR="006F14A9" w:rsidRPr="0034052A">
        <w:rPr>
          <w:rFonts w:ascii="Arial" w:hAnsi="Arial" w:cs="Arial"/>
          <w:sz w:val="20"/>
        </w:rPr>
        <w:t>being challenged by the public.</w:t>
      </w:r>
    </w:p>
    <w:p w14:paraId="49CF2C4D" w14:textId="77777777" w:rsidR="003D7094" w:rsidRPr="0034052A" w:rsidRDefault="003D7094" w:rsidP="00AA7B0C">
      <w:pPr>
        <w:rPr>
          <w:rFonts w:ascii="Arial" w:hAnsi="Arial" w:cs="Arial"/>
          <w:sz w:val="20"/>
        </w:rPr>
      </w:pPr>
    </w:p>
    <w:p w14:paraId="4D1E1498" w14:textId="3B35F914" w:rsidR="00AA7B0C" w:rsidRPr="0034052A" w:rsidRDefault="00AA7B0C" w:rsidP="00AA7B0C">
      <w:pPr>
        <w:rPr>
          <w:rFonts w:ascii="Arial" w:hAnsi="Arial" w:cs="Arial"/>
          <w:sz w:val="20"/>
        </w:rPr>
      </w:pPr>
      <w:r w:rsidRPr="0034052A">
        <w:rPr>
          <w:rFonts w:ascii="Arial" w:hAnsi="Arial" w:cs="Arial"/>
          <w:sz w:val="20"/>
        </w:rPr>
        <w:t>The charging methodology/framework distinguishes between the different types of costing. Differential costings encourage the application of the appropriate rates for different circumstances, depending on if:</w:t>
      </w:r>
    </w:p>
    <w:p w14:paraId="1608E8F5" w14:textId="77777777" w:rsidR="00AA7B0C" w:rsidRPr="0034052A" w:rsidRDefault="00AA7B0C" w:rsidP="00AA7B0C">
      <w:pPr>
        <w:numPr>
          <w:ilvl w:val="0"/>
          <w:numId w:val="32"/>
        </w:numPr>
        <w:rPr>
          <w:rFonts w:ascii="Arial" w:hAnsi="Arial" w:cs="Arial"/>
          <w:sz w:val="20"/>
        </w:rPr>
      </w:pPr>
      <w:r w:rsidRPr="0034052A">
        <w:rPr>
          <w:rFonts w:ascii="Arial" w:hAnsi="Arial" w:cs="Arial"/>
          <w:sz w:val="20"/>
        </w:rPr>
        <w:t xml:space="preserve">activities that are profit driven, </w:t>
      </w:r>
    </w:p>
    <w:p w14:paraId="6EDDBB65" w14:textId="77777777" w:rsidR="00AA7B0C" w:rsidRPr="0034052A" w:rsidRDefault="00AA7B0C" w:rsidP="00AA7B0C">
      <w:pPr>
        <w:numPr>
          <w:ilvl w:val="0"/>
          <w:numId w:val="32"/>
        </w:numPr>
        <w:rPr>
          <w:rFonts w:ascii="Arial" w:hAnsi="Arial" w:cs="Arial"/>
          <w:sz w:val="20"/>
        </w:rPr>
      </w:pPr>
      <w:r w:rsidRPr="0034052A">
        <w:rPr>
          <w:rFonts w:ascii="Arial" w:hAnsi="Arial" w:cs="Arial"/>
          <w:sz w:val="20"/>
        </w:rPr>
        <w:t xml:space="preserve">activities undertaken on behalf of the crown, </w:t>
      </w:r>
    </w:p>
    <w:p w14:paraId="4B6AFAF7" w14:textId="77777777" w:rsidR="00AA7B0C" w:rsidRPr="0034052A" w:rsidRDefault="00AA7B0C" w:rsidP="00AA7B0C">
      <w:pPr>
        <w:numPr>
          <w:ilvl w:val="0"/>
          <w:numId w:val="32"/>
        </w:numPr>
        <w:rPr>
          <w:rFonts w:ascii="Arial" w:hAnsi="Arial" w:cs="Arial"/>
          <w:sz w:val="20"/>
        </w:rPr>
      </w:pPr>
      <w:r w:rsidRPr="0034052A">
        <w:rPr>
          <w:rFonts w:ascii="Arial" w:hAnsi="Arial" w:cs="Arial"/>
          <w:sz w:val="20"/>
        </w:rPr>
        <w:t xml:space="preserve">activities for charitable purpose, and </w:t>
      </w:r>
    </w:p>
    <w:p w14:paraId="4AA949BC" w14:textId="59AB0839" w:rsidR="00BE3FD6" w:rsidRPr="0034052A" w:rsidRDefault="00AA7B0C" w:rsidP="00A83091">
      <w:pPr>
        <w:numPr>
          <w:ilvl w:val="0"/>
          <w:numId w:val="32"/>
        </w:numPr>
        <w:rPr>
          <w:rFonts w:ascii="Arial" w:hAnsi="Arial" w:cs="Arial"/>
          <w:sz w:val="20"/>
        </w:rPr>
      </w:pPr>
      <w:r w:rsidRPr="0034052A">
        <w:rPr>
          <w:rFonts w:ascii="Arial" w:hAnsi="Arial" w:cs="Arial"/>
          <w:sz w:val="20"/>
        </w:rPr>
        <w:t>activities that fit within the overarching strategic vision of national policing.</w:t>
      </w:r>
    </w:p>
    <w:p w14:paraId="5B7E7EEC" w14:textId="77777777" w:rsidR="00176B53" w:rsidRPr="0034052A" w:rsidRDefault="00176B53" w:rsidP="00A83091">
      <w:pPr>
        <w:rPr>
          <w:rFonts w:ascii="Arial" w:hAnsi="Arial" w:cs="Arial"/>
          <w:sz w:val="20"/>
        </w:rPr>
      </w:pPr>
    </w:p>
    <w:p w14:paraId="1ED80478" w14:textId="5B29F675" w:rsidR="00BE3FD6" w:rsidRPr="0034052A" w:rsidRDefault="00AD7D46" w:rsidP="00A83091">
      <w:pPr>
        <w:rPr>
          <w:rFonts w:ascii="Arial" w:hAnsi="Arial" w:cs="Arial"/>
          <w:sz w:val="20"/>
        </w:rPr>
      </w:pPr>
      <w:r w:rsidRPr="0034052A">
        <w:rPr>
          <w:rFonts w:ascii="Arial" w:hAnsi="Arial" w:cs="Arial"/>
          <w:sz w:val="20"/>
        </w:rPr>
        <w:t>There are two basic categories of costs, those relating to goods/items and special police services (SPS)</w:t>
      </w:r>
      <w:r w:rsidR="001134DC" w:rsidRPr="0034052A">
        <w:rPr>
          <w:rFonts w:ascii="Arial" w:hAnsi="Arial" w:cs="Arial"/>
          <w:sz w:val="20"/>
        </w:rPr>
        <w:t xml:space="preserve">. </w:t>
      </w:r>
      <w:r w:rsidR="004A3DEE" w:rsidRPr="0034052A">
        <w:rPr>
          <w:rFonts w:ascii="Arial" w:hAnsi="Arial" w:cs="Arial"/>
          <w:sz w:val="20"/>
        </w:rPr>
        <w:t xml:space="preserve">Special </w:t>
      </w:r>
      <w:r w:rsidR="007975FB" w:rsidRPr="0034052A">
        <w:rPr>
          <w:rFonts w:ascii="Arial" w:hAnsi="Arial" w:cs="Arial"/>
          <w:sz w:val="20"/>
        </w:rPr>
        <w:t>P</w:t>
      </w:r>
      <w:r w:rsidR="004A3DEE" w:rsidRPr="0034052A">
        <w:rPr>
          <w:rFonts w:ascii="Arial" w:hAnsi="Arial" w:cs="Arial"/>
          <w:sz w:val="20"/>
        </w:rPr>
        <w:t xml:space="preserve">olice </w:t>
      </w:r>
      <w:r w:rsidR="007975FB" w:rsidRPr="0034052A">
        <w:rPr>
          <w:rFonts w:ascii="Arial" w:hAnsi="Arial" w:cs="Arial"/>
          <w:sz w:val="20"/>
        </w:rPr>
        <w:t>S</w:t>
      </w:r>
      <w:r w:rsidR="004A3DEE" w:rsidRPr="0034052A">
        <w:rPr>
          <w:rFonts w:ascii="Arial" w:hAnsi="Arial" w:cs="Arial"/>
          <w:sz w:val="20"/>
        </w:rPr>
        <w:t>ervices rates</w:t>
      </w:r>
      <w:r w:rsidR="007975FB" w:rsidRPr="0034052A">
        <w:rPr>
          <w:rFonts w:ascii="Arial" w:hAnsi="Arial" w:cs="Arial"/>
          <w:sz w:val="20"/>
        </w:rPr>
        <w:t xml:space="preserve"> provided by the NPCC guidelines ha</w:t>
      </w:r>
      <w:r w:rsidR="00176B53" w:rsidRPr="0034052A">
        <w:rPr>
          <w:rFonts w:ascii="Arial" w:hAnsi="Arial" w:cs="Arial"/>
          <w:sz w:val="20"/>
        </w:rPr>
        <w:t>ve</w:t>
      </w:r>
      <w:r w:rsidR="007975FB" w:rsidRPr="0034052A">
        <w:rPr>
          <w:rFonts w:ascii="Arial" w:hAnsi="Arial" w:cs="Arial"/>
          <w:sz w:val="20"/>
        </w:rPr>
        <w:t xml:space="preserve"> </w:t>
      </w:r>
      <w:r w:rsidR="004A3DEE" w:rsidRPr="0034052A">
        <w:rPr>
          <w:rFonts w:ascii="Arial" w:hAnsi="Arial" w:cs="Arial"/>
          <w:sz w:val="20"/>
        </w:rPr>
        <w:t xml:space="preserve">three </w:t>
      </w:r>
      <w:r w:rsidR="007975FB" w:rsidRPr="0034052A">
        <w:rPr>
          <w:rFonts w:ascii="Arial" w:hAnsi="Arial" w:cs="Arial"/>
          <w:sz w:val="20"/>
        </w:rPr>
        <w:t>key</w:t>
      </w:r>
      <w:r w:rsidR="00DB070A" w:rsidRPr="0034052A">
        <w:rPr>
          <w:rFonts w:ascii="Arial" w:hAnsi="Arial" w:cs="Arial"/>
          <w:sz w:val="20"/>
        </w:rPr>
        <w:t xml:space="preserve"> recovery</w:t>
      </w:r>
      <w:r w:rsidR="007975FB" w:rsidRPr="0034052A">
        <w:rPr>
          <w:rFonts w:ascii="Arial" w:hAnsi="Arial" w:cs="Arial"/>
          <w:sz w:val="20"/>
        </w:rPr>
        <w:t xml:space="preserve"> types</w:t>
      </w:r>
      <w:r w:rsidR="00BE3FD6" w:rsidRPr="0034052A">
        <w:rPr>
          <w:rFonts w:ascii="Arial" w:hAnsi="Arial" w:cs="Arial"/>
          <w:sz w:val="20"/>
        </w:rPr>
        <w:t>:</w:t>
      </w:r>
    </w:p>
    <w:p w14:paraId="6030362D" w14:textId="77777777" w:rsidR="00BE3FD6" w:rsidRPr="0034052A" w:rsidRDefault="00BE3FD6" w:rsidP="0067763E">
      <w:pPr>
        <w:numPr>
          <w:ilvl w:val="0"/>
          <w:numId w:val="33"/>
        </w:numPr>
        <w:rPr>
          <w:rFonts w:ascii="Arial" w:hAnsi="Arial" w:cs="Arial"/>
          <w:sz w:val="20"/>
        </w:rPr>
      </w:pPr>
      <w:r w:rsidRPr="0034052A">
        <w:rPr>
          <w:rFonts w:ascii="Arial" w:hAnsi="Arial" w:cs="Arial"/>
          <w:sz w:val="20"/>
        </w:rPr>
        <w:t xml:space="preserve">Direct Costs – used for </w:t>
      </w:r>
      <w:r w:rsidR="00176B53" w:rsidRPr="0034052A">
        <w:rPr>
          <w:rFonts w:ascii="Arial" w:hAnsi="Arial" w:cs="Arial"/>
          <w:sz w:val="20"/>
        </w:rPr>
        <w:t xml:space="preserve">the </w:t>
      </w:r>
      <w:r w:rsidRPr="0034052A">
        <w:rPr>
          <w:rFonts w:ascii="Arial" w:hAnsi="Arial" w:cs="Arial"/>
          <w:sz w:val="20"/>
        </w:rPr>
        <w:t xml:space="preserve">charging of SPS </w:t>
      </w:r>
      <w:r w:rsidR="000C0690" w:rsidRPr="0034052A">
        <w:rPr>
          <w:rFonts w:ascii="Arial" w:hAnsi="Arial" w:cs="Arial"/>
          <w:sz w:val="20"/>
        </w:rPr>
        <w:t>supported</w:t>
      </w:r>
      <w:r w:rsidRPr="0034052A">
        <w:rPr>
          <w:rFonts w:ascii="Arial" w:hAnsi="Arial" w:cs="Arial"/>
          <w:sz w:val="20"/>
        </w:rPr>
        <w:t xml:space="preserve"> non-commercial events.</w:t>
      </w:r>
    </w:p>
    <w:p w14:paraId="349B3A3C" w14:textId="77777777" w:rsidR="00BE3FD6" w:rsidRPr="0034052A" w:rsidRDefault="00BE3FD6" w:rsidP="0067763E">
      <w:pPr>
        <w:numPr>
          <w:ilvl w:val="0"/>
          <w:numId w:val="33"/>
        </w:numPr>
        <w:rPr>
          <w:rFonts w:ascii="Arial" w:hAnsi="Arial" w:cs="Arial"/>
          <w:sz w:val="20"/>
        </w:rPr>
      </w:pPr>
      <w:r w:rsidRPr="0034052A">
        <w:rPr>
          <w:rFonts w:ascii="Arial" w:hAnsi="Arial" w:cs="Arial"/>
          <w:sz w:val="20"/>
        </w:rPr>
        <w:t xml:space="preserve">Operational Resource Costs – used as a starting point for the calculation of </w:t>
      </w:r>
      <w:r w:rsidR="0067763E" w:rsidRPr="0034052A">
        <w:rPr>
          <w:rFonts w:ascii="Arial" w:hAnsi="Arial" w:cs="Arial"/>
          <w:sz w:val="20"/>
        </w:rPr>
        <w:t xml:space="preserve">SPS </w:t>
      </w:r>
      <w:r w:rsidR="000C0690" w:rsidRPr="0034052A">
        <w:rPr>
          <w:rFonts w:ascii="Arial" w:hAnsi="Arial" w:cs="Arial"/>
          <w:sz w:val="20"/>
        </w:rPr>
        <w:t>supported</w:t>
      </w:r>
      <w:r w:rsidR="0067763E" w:rsidRPr="0034052A">
        <w:rPr>
          <w:rFonts w:ascii="Arial" w:hAnsi="Arial" w:cs="Arial"/>
          <w:sz w:val="20"/>
        </w:rPr>
        <w:t xml:space="preserve"> government agencies or crown bodies.</w:t>
      </w:r>
    </w:p>
    <w:p w14:paraId="3CFBCFEF" w14:textId="7F6B98F4" w:rsidR="003601BF" w:rsidRPr="0055529D" w:rsidRDefault="0067763E" w:rsidP="00A83091">
      <w:pPr>
        <w:numPr>
          <w:ilvl w:val="0"/>
          <w:numId w:val="33"/>
        </w:numPr>
        <w:rPr>
          <w:rFonts w:ascii="Arial" w:hAnsi="Arial" w:cs="Arial"/>
          <w:sz w:val="20"/>
        </w:rPr>
      </w:pPr>
      <w:r w:rsidRPr="0034052A">
        <w:rPr>
          <w:rFonts w:ascii="Arial" w:hAnsi="Arial" w:cs="Arial"/>
          <w:sz w:val="20"/>
        </w:rPr>
        <w:t xml:space="preserve">Full Economic Costs - </w:t>
      </w:r>
      <w:r w:rsidR="00176B53" w:rsidRPr="0034052A">
        <w:rPr>
          <w:rFonts w:ascii="Arial" w:hAnsi="Arial" w:cs="Arial"/>
          <w:sz w:val="20"/>
        </w:rPr>
        <w:t>u</w:t>
      </w:r>
      <w:r w:rsidRPr="0034052A">
        <w:rPr>
          <w:rFonts w:ascii="Arial" w:hAnsi="Arial" w:cs="Arial"/>
          <w:sz w:val="20"/>
        </w:rPr>
        <w:t xml:space="preserve">sed as a starting point for the calculation of SPS </w:t>
      </w:r>
      <w:r w:rsidR="000C0690" w:rsidRPr="0034052A">
        <w:rPr>
          <w:rFonts w:ascii="Arial" w:hAnsi="Arial" w:cs="Arial"/>
          <w:sz w:val="20"/>
        </w:rPr>
        <w:t>supported</w:t>
      </w:r>
      <w:r w:rsidR="00176B53" w:rsidRPr="0034052A">
        <w:rPr>
          <w:rFonts w:ascii="Arial" w:hAnsi="Arial" w:cs="Arial"/>
          <w:sz w:val="20"/>
        </w:rPr>
        <w:t xml:space="preserve"> </w:t>
      </w:r>
      <w:r w:rsidRPr="0034052A">
        <w:rPr>
          <w:rFonts w:ascii="Arial" w:hAnsi="Arial" w:cs="Arial"/>
          <w:sz w:val="20"/>
        </w:rPr>
        <w:t>commercial events.</w:t>
      </w:r>
    </w:p>
    <w:p w14:paraId="2364E30F" w14:textId="77777777" w:rsidR="003601BF" w:rsidRPr="0034052A" w:rsidRDefault="003601BF" w:rsidP="00A83091">
      <w:pPr>
        <w:rPr>
          <w:rFonts w:ascii="Arial" w:hAnsi="Arial" w:cs="Arial"/>
          <w:sz w:val="20"/>
        </w:rPr>
      </w:pPr>
    </w:p>
    <w:p w14:paraId="70678B1E" w14:textId="77777777" w:rsidR="003601BF" w:rsidRPr="0034052A" w:rsidRDefault="003601BF" w:rsidP="00A83091">
      <w:pPr>
        <w:rPr>
          <w:rFonts w:ascii="Arial" w:hAnsi="Arial" w:cs="Arial"/>
          <w:sz w:val="20"/>
        </w:rPr>
      </w:pPr>
    </w:p>
    <w:p w14:paraId="4F50E17A" w14:textId="77777777" w:rsidR="00951924" w:rsidRPr="0034052A" w:rsidRDefault="00951924" w:rsidP="000F3D05">
      <w:pPr>
        <w:pStyle w:val="TOC2"/>
        <w:rPr>
          <w:sz w:val="20"/>
          <w:szCs w:val="20"/>
        </w:rPr>
      </w:pPr>
      <w:r w:rsidRPr="0034052A">
        <w:rPr>
          <w:sz w:val="20"/>
          <w:szCs w:val="20"/>
        </w:rPr>
        <w:t>NPCC ADVISED CHARGES</w:t>
      </w:r>
    </w:p>
    <w:p w14:paraId="6CE6EE98" w14:textId="77777777" w:rsidR="00CC75B8" w:rsidRPr="0034052A" w:rsidRDefault="00CC75B8" w:rsidP="00CC75B8">
      <w:pPr>
        <w:pStyle w:val="SPHeader1"/>
        <w:spacing w:line="240" w:lineRule="auto"/>
        <w:rPr>
          <w:rFonts w:ascii="Arial" w:hAnsi="Arial" w:cs="Arial"/>
          <w:b w:val="0"/>
          <w:noProof w:val="0"/>
          <w:color w:val="92D050"/>
          <w:sz w:val="20"/>
          <w:szCs w:val="20"/>
        </w:rPr>
      </w:pPr>
    </w:p>
    <w:p w14:paraId="725C1EEC" w14:textId="77777777" w:rsidR="00CC75B8" w:rsidRPr="0034052A" w:rsidRDefault="00CC75B8" w:rsidP="00CC75B8">
      <w:pPr>
        <w:pStyle w:val="SPHeader1"/>
        <w:rPr>
          <w:rFonts w:ascii="Arial" w:hAnsi="Arial" w:cs="Arial"/>
          <w:b w:val="0"/>
          <w:bCs/>
          <w:color w:val="auto"/>
          <w:sz w:val="20"/>
          <w:szCs w:val="20"/>
        </w:rPr>
      </w:pPr>
      <w:r w:rsidRPr="0034052A">
        <w:rPr>
          <w:rFonts w:ascii="Arial" w:hAnsi="Arial" w:cs="Arial"/>
          <w:b w:val="0"/>
          <w:bCs/>
          <w:color w:val="auto"/>
          <w:sz w:val="20"/>
          <w:szCs w:val="20"/>
        </w:rPr>
        <w:t xml:space="preserve">Where stated costs include a number of products e.g. ‘Vehicle digital data download - IDR/Blackbox/ Tachograph/Infotainment’, the cost is per listed item i.e. a download of the tachograph and the infotainment systems would incur two charges. </w:t>
      </w:r>
    </w:p>
    <w:p w14:paraId="531B3E8A" w14:textId="77777777" w:rsidR="00CC75B8" w:rsidRPr="0034052A" w:rsidRDefault="00CC75B8" w:rsidP="00CC75B8">
      <w:pPr>
        <w:pStyle w:val="SPHeader1"/>
        <w:spacing w:line="240" w:lineRule="auto"/>
        <w:rPr>
          <w:rFonts w:ascii="Arial" w:hAnsi="Arial" w:cs="Arial"/>
          <w:b w:val="0"/>
          <w:bCs/>
          <w:noProof w:val="0"/>
          <w:color w:val="auto"/>
          <w:sz w:val="20"/>
          <w:szCs w:val="20"/>
        </w:rPr>
      </w:pPr>
      <w:r w:rsidRPr="0034052A">
        <w:rPr>
          <w:rFonts w:ascii="Arial" w:hAnsi="Arial" w:cs="Arial"/>
          <w:b w:val="0"/>
          <w:bCs/>
          <w:noProof w:val="0"/>
          <w:color w:val="auto"/>
          <w:sz w:val="20"/>
          <w:szCs w:val="20"/>
        </w:rPr>
        <w:t>Items that are listed as per hour will be charged at the special police service rate for the relevant rank or grade of the individual completing the chargeable activity.</w:t>
      </w:r>
    </w:p>
    <w:p w14:paraId="573B293F" w14:textId="77777777" w:rsidR="00176B53" w:rsidRPr="0034052A" w:rsidRDefault="00176B53" w:rsidP="00951924">
      <w:pPr>
        <w:rPr>
          <w:rFonts w:ascii="Arial" w:hAnsi="Arial" w:cs="Arial"/>
          <w:sz w:val="20"/>
        </w:rPr>
      </w:pPr>
    </w:p>
    <w:p w14:paraId="13AA2C0F" w14:textId="70D9A65A" w:rsidR="00951924" w:rsidRPr="0034052A" w:rsidRDefault="00951924" w:rsidP="00951924">
      <w:pPr>
        <w:rPr>
          <w:rFonts w:ascii="Arial" w:hAnsi="Arial" w:cs="Arial"/>
          <w:sz w:val="20"/>
        </w:rPr>
      </w:pPr>
      <w:r w:rsidRPr="0034052A">
        <w:rPr>
          <w:rFonts w:ascii="Arial" w:hAnsi="Arial" w:cs="Arial"/>
          <w:sz w:val="20"/>
        </w:rPr>
        <w:t>The following table</w:t>
      </w:r>
      <w:r w:rsidR="00CE6B9A" w:rsidRPr="0034052A">
        <w:rPr>
          <w:rFonts w:ascii="Arial" w:hAnsi="Arial" w:cs="Arial"/>
          <w:sz w:val="20"/>
        </w:rPr>
        <w:t>s list</w:t>
      </w:r>
      <w:r w:rsidRPr="0034052A">
        <w:rPr>
          <w:rFonts w:ascii="Arial" w:hAnsi="Arial" w:cs="Arial"/>
          <w:sz w:val="20"/>
        </w:rPr>
        <w:t xml:space="preserve"> the NPCC recommended charges for common items provided by forces in England,</w:t>
      </w:r>
      <w:r w:rsidR="000B4CAB" w:rsidRPr="0034052A">
        <w:rPr>
          <w:rFonts w:ascii="Arial" w:hAnsi="Arial" w:cs="Arial"/>
          <w:sz w:val="20"/>
        </w:rPr>
        <w:t xml:space="preserve"> </w:t>
      </w:r>
      <w:r w:rsidRPr="0034052A">
        <w:rPr>
          <w:rFonts w:ascii="Arial" w:hAnsi="Arial" w:cs="Arial"/>
          <w:sz w:val="20"/>
        </w:rPr>
        <w:t>Wales</w:t>
      </w:r>
      <w:r w:rsidR="000B4CAB" w:rsidRPr="0034052A">
        <w:rPr>
          <w:rFonts w:ascii="Arial" w:hAnsi="Arial" w:cs="Arial"/>
          <w:sz w:val="20"/>
        </w:rPr>
        <w:t xml:space="preserve">, </w:t>
      </w:r>
      <w:r w:rsidRPr="0034052A">
        <w:rPr>
          <w:rFonts w:ascii="Arial" w:hAnsi="Arial" w:cs="Arial"/>
          <w:sz w:val="20"/>
        </w:rPr>
        <w:t>and Northern Ireland</w:t>
      </w:r>
      <w:r w:rsidR="006672B4" w:rsidRPr="0034052A">
        <w:rPr>
          <w:rFonts w:ascii="Arial" w:hAnsi="Arial" w:cs="Arial"/>
          <w:sz w:val="20"/>
        </w:rPr>
        <w:t xml:space="preserve"> for period of 1</w:t>
      </w:r>
      <w:r w:rsidR="006672B4" w:rsidRPr="0034052A">
        <w:rPr>
          <w:rFonts w:ascii="Arial" w:hAnsi="Arial" w:cs="Arial"/>
          <w:sz w:val="20"/>
          <w:vertAlign w:val="superscript"/>
        </w:rPr>
        <w:t>st</w:t>
      </w:r>
      <w:r w:rsidR="006672B4" w:rsidRPr="0034052A">
        <w:rPr>
          <w:rFonts w:ascii="Arial" w:hAnsi="Arial" w:cs="Arial"/>
          <w:sz w:val="20"/>
        </w:rPr>
        <w:t xml:space="preserve"> of January through to 31</w:t>
      </w:r>
      <w:r w:rsidR="006672B4" w:rsidRPr="0034052A">
        <w:rPr>
          <w:rFonts w:ascii="Arial" w:hAnsi="Arial" w:cs="Arial"/>
          <w:sz w:val="20"/>
          <w:vertAlign w:val="superscript"/>
        </w:rPr>
        <w:t>st</w:t>
      </w:r>
      <w:r w:rsidR="006672B4" w:rsidRPr="0034052A">
        <w:rPr>
          <w:rFonts w:ascii="Arial" w:hAnsi="Arial" w:cs="Arial"/>
          <w:sz w:val="20"/>
        </w:rPr>
        <w:t xml:space="preserve"> December 2025.</w:t>
      </w:r>
    </w:p>
    <w:p w14:paraId="0268EA95" w14:textId="77777777" w:rsidR="00176B53" w:rsidRPr="0034052A" w:rsidRDefault="00176B53" w:rsidP="00951924">
      <w:pPr>
        <w:rPr>
          <w:rFonts w:ascii="Arial" w:hAnsi="Arial" w:cs="Arial"/>
          <w:sz w:val="20"/>
        </w:rPr>
      </w:pPr>
    </w:p>
    <w:p w14:paraId="0DFC1346" w14:textId="77777777" w:rsidR="00951924" w:rsidRPr="0034052A" w:rsidRDefault="00951924" w:rsidP="00951924">
      <w:pPr>
        <w:rPr>
          <w:rFonts w:ascii="Arial" w:hAnsi="Arial" w:cs="Arial"/>
          <w:color w:val="C00000"/>
          <w:sz w:val="20"/>
        </w:rPr>
      </w:pPr>
    </w:p>
    <w:p w14:paraId="1A7C204D" w14:textId="77777777" w:rsidR="00951924" w:rsidRPr="0034052A" w:rsidRDefault="00A25D79" w:rsidP="000F3D05">
      <w:pPr>
        <w:pStyle w:val="TOC2"/>
        <w:rPr>
          <w:sz w:val="20"/>
          <w:szCs w:val="20"/>
        </w:rPr>
      </w:pPr>
      <w:r w:rsidRPr="0034052A">
        <w:rPr>
          <w:sz w:val="20"/>
          <w:szCs w:val="20"/>
        </w:rPr>
        <w:lastRenderedPageBreak/>
        <w:t>Collision</w:t>
      </w:r>
      <w:r w:rsidR="00951924" w:rsidRPr="0034052A">
        <w:rPr>
          <w:sz w:val="20"/>
          <w:szCs w:val="20"/>
        </w:rPr>
        <w:t xml:space="preserve"> Reports</w:t>
      </w:r>
    </w:p>
    <w:p w14:paraId="26EFF979" w14:textId="77777777" w:rsidR="00951924" w:rsidRPr="0034052A" w:rsidRDefault="00951924" w:rsidP="00951924">
      <w:pPr>
        <w:rPr>
          <w:rFonts w:ascii="Arial" w:hAnsi="Arial" w:cs="Arial"/>
          <w:b/>
          <w:color w:val="0070C0"/>
          <w:sz w:val="20"/>
          <w:highlight w:val="yellow"/>
        </w:rPr>
      </w:pPr>
    </w:p>
    <w:tbl>
      <w:tblPr>
        <w:tblW w:w="7607" w:type="dxa"/>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6356"/>
        <w:gridCol w:w="1251"/>
      </w:tblGrid>
      <w:tr w:rsidR="00951924" w:rsidRPr="0034052A" w14:paraId="4B1C0297" w14:textId="77777777" w:rsidTr="00F37A0D">
        <w:trPr>
          <w:tblHeader/>
          <w:jc w:val="center"/>
        </w:trPr>
        <w:tc>
          <w:tcPr>
            <w:tcW w:w="6356" w:type="dxa"/>
            <w:shd w:val="clear" w:color="auto" w:fill="008080"/>
            <w:vAlign w:val="center"/>
          </w:tcPr>
          <w:p w14:paraId="5F426614" w14:textId="77777777" w:rsidR="00951924" w:rsidRPr="0034052A" w:rsidRDefault="00951924" w:rsidP="00F16688">
            <w:pPr>
              <w:jc w:val="center"/>
              <w:rPr>
                <w:rFonts w:ascii="Arial" w:hAnsi="Arial" w:cs="Arial"/>
                <w:b/>
                <w:color w:val="FFFFFF"/>
                <w:sz w:val="20"/>
              </w:rPr>
            </w:pPr>
            <w:r w:rsidRPr="0034052A">
              <w:rPr>
                <w:rFonts w:ascii="Arial" w:hAnsi="Arial" w:cs="Arial"/>
                <w:b/>
                <w:color w:val="FFFFFF"/>
                <w:sz w:val="20"/>
              </w:rPr>
              <w:t>CHARGE</w:t>
            </w:r>
          </w:p>
        </w:tc>
        <w:tc>
          <w:tcPr>
            <w:tcW w:w="1251" w:type="dxa"/>
            <w:shd w:val="clear" w:color="auto" w:fill="008080"/>
            <w:vAlign w:val="center"/>
          </w:tcPr>
          <w:p w14:paraId="11530647" w14:textId="77777777" w:rsidR="00951924" w:rsidRPr="0034052A" w:rsidRDefault="00676610" w:rsidP="00F16688">
            <w:pPr>
              <w:jc w:val="center"/>
              <w:rPr>
                <w:rFonts w:ascii="Arial" w:hAnsi="Arial" w:cs="Arial"/>
                <w:b/>
                <w:color w:val="FFFFFF"/>
                <w:sz w:val="20"/>
              </w:rPr>
            </w:pPr>
            <w:r w:rsidRPr="0034052A">
              <w:rPr>
                <w:rFonts w:ascii="Arial" w:hAnsi="Arial" w:cs="Arial"/>
                <w:b/>
                <w:color w:val="FFFFFF"/>
                <w:sz w:val="20"/>
              </w:rPr>
              <w:t>20</w:t>
            </w:r>
            <w:r w:rsidR="00CE2782" w:rsidRPr="0034052A">
              <w:rPr>
                <w:rFonts w:ascii="Arial" w:hAnsi="Arial" w:cs="Arial"/>
                <w:b/>
                <w:color w:val="FFFFFF"/>
                <w:sz w:val="20"/>
              </w:rPr>
              <w:t>25</w:t>
            </w:r>
          </w:p>
          <w:p w14:paraId="392492AE" w14:textId="77777777" w:rsidR="00951924" w:rsidRPr="0034052A" w:rsidRDefault="00951924" w:rsidP="00F16688">
            <w:pPr>
              <w:jc w:val="center"/>
              <w:rPr>
                <w:rFonts w:ascii="Arial" w:hAnsi="Arial" w:cs="Arial"/>
                <w:b/>
                <w:color w:val="FFFFFF"/>
                <w:sz w:val="20"/>
              </w:rPr>
            </w:pPr>
            <w:r w:rsidRPr="0034052A">
              <w:rPr>
                <w:rFonts w:ascii="Arial" w:hAnsi="Arial" w:cs="Arial"/>
                <w:b/>
                <w:color w:val="FFFFFF"/>
                <w:sz w:val="20"/>
              </w:rPr>
              <w:t>£</w:t>
            </w:r>
          </w:p>
        </w:tc>
      </w:tr>
      <w:tr w:rsidR="0046478E" w:rsidRPr="0034052A" w14:paraId="5E5A7614" w14:textId="77777777" w:rsidTr="001678AD">
        <w:trPr>
          <w:trHeight w:val="20"/>
          <w:jc w:val="center"/>
        </w:trPr>
        <w:tc>
          <w:tcPr>
            <w:tcW w:w="6356" w:type="dxa"/>
          </w:tcPr>
          <w:p w14:paraId="0C9C2B7B" w14:textId="77777777" w:rsidR="0046478E" w:rsidRPr="0034052A" w:rsidRDefault="0046478E" w:rsidP="0046478E">
            <w:pPr>
              <w:spacing w:before="60" w:after="60"/>
              <w:ind w:left="142"/>
              <w:rPr>
                <w:rFonts w:ascii="Arial" w:hAnsi="Arial" w:cs="Arial"/>
                <w:sz w:val="20"/>
              </w:rPr>
            </w:pPr>
            <w:r w:rsidRPr="0034052A">
              <w:rPr>
                <w:rFonts w:ascii="Arial" w:hAnsi="Arial" w:cs="Arial"/>
                <w:sz w:val="20"/>
              </w:rPr>
              <w:t>Copy of Collision Report (full extract up to 30 pages)</w:t>
            </w:r>
          </w:p>
        </w:tc>
        <w:tc>
          <w:tcPr>
            <w:tcW w:w="1251" w:type="dxa"/>
            <w:tcBorders>
              <w:top w:val="nil"/>
              <w:left w:val="nil"/>
              <w:bottom w:val="single" w:sz="4" w:space="0" w:color="auto"/>
              <w:right w:val="single" w:sz="4" w:space="0" w:color="auto"/>
            </w:tcBorders>
            <w:shd w:val="clear" w:color="auto" w:fill="auto"/>
            <w:vAlign w:val="bottom"/>
          </w:tcPr>
          <w:p w14:paraId="5E3CD23E" w14:textId="77777777" w:rsidR="0046478E" w:rsidRPr="0034052A" w:rsidRDefault="0046478E" w:rsidP="0046478E">
            <w:pPr>
              <w:spacing w:before="60" w:after="60"/>
              <w:jc w:val="right"/>
              <w:rPr>
                <w:rFonts w:ascii="Arial" w:hAnsi="Arial" w:cs="Arial"/>
                <w:color w:val="92D050"/>
                <w:sz w:val="20"/>
              </w:rPr>
            </w:pPr>
            <w:r w:rsidRPr="0034052A">
              <w:rPr>
                <w:rFonts w:ascii="Arial" w:hAnsi="Arial" w:cs="Arial"/>
                <w:color w:val="000000"/>
                <w:sz w:val="20"/>
                <w:lang w:eastAsia="en-GB"/>
              </w:rPr>
              <w:t>125.90</w:t>
            </w:r>
          </w:p>
        </w:tc>
      </w:tr>
      <w:tr w:rsidR="0046478E" w:rsidRPr="0034052A" w14:paraId="7A85504C" w14:textId="77777777" w:rsidTr="001678AD">
        <w:trPr>
          <w:trHeight w:val="20"/>
          <w:jc w:val="center"/>
        </w:trPr>
        <w:tc>
          <w:tcPr>
            <w:tcW w:w="6356" w:type="dxa"/>
          </w:tcPr>
          <w:p w14:paraId="4F70CA23" w14:textId="77777777" w:rsidR="0046478E" w:rsidRPr="0034052A" w:rsidRDefault="0046478E" w:rsidP="0046478E">
            <w:pPr>
              <w:spacing w:before="60" w:after="60"/>
              <w:ind w:left="142"/>
              <w:rPr>
                <w:rFonts w:ascii="Arial" w:hAnsi="Arial" w:cs="Arial"/>
                <w:sz w:val="20"/>
              </w:rPr>
            </w:pPr>
            <w:r w:rsidRPr="0034052A">
              <w:rPr>
                <w:rFonts w:ascii="Arial" w:hAnsi="Arial" w:cs="Arial"/>
                <w:sz w:val="20"/>
              </w:rPr>
              <w:t xml:space="preserve">Additional Pages for same incident </w:t>
            </w:r>
            <w:r w:rsidRPr="0034052A">
              <w:rPr>
                <w:rFonts w:ascii="Arial" w:hAnsi="Arial" w:cs="Arial"/>
                <w:b/>
                <w:bCs/>
                <w:sz w:val="20"/>
              </w:rPr>
              <w:t>(per page)</w:t>
            </w:r>
          </w:p>
        </w:tc>
        <w:tc>
          <w:tcPr>
            <w:tcW w:w="1251" w:type="dxa"/>
            <w:tcBorders>
              <w:top w:val="nil"/>
              <w:left w:val="nil"/>
              <w:bottom w:val="single" w:sz="4" w:space="0" w:color="auto"/>
              <w:right w:val="single" w:sz="4" w:space="0" w:color="auto"/>
            </w:tcBorders>
            <w:shd w:val="clear" w:color="auto" w:fill="auto"/>
            <w:vAlign w:val="bottom"/>
          </w:tcPr>
          <w:p w14:paraId="350777A2" w14:textId="77777777" w:rsidR="0046478E" w:rsidRPr="0034052A" w:rsidRDefault="0046478E" w:rsidP="0046478E">
            <w:pPr>
              <w:spacing w:before="60" w:after="60"/>
              <w:jc w:val="right"/>
              <w:rPr>
                <w:rFonts w:ascii="Arial" w:hAnsi="Arial" w:cs="Arial"/>
                <w:color w:val="92D050"/>
                <w:sz w:val="20"/>
              </w:rPr>
            </w:pPr>
            <w:r w:rsidRPr="0034052A">
              <w:rPr>
                <w:rFonts w:ascii="Arial" w:hAnsi="Arial" w:cs="Arial"/>
                <w:color w:val="000000"/>
                <w:sz w:val="20"/>
                <w:lang w:eastAsia="en-GB"/>
              </w:rPr>
              <w:t>5.60</w:t>
            </w:r>
          </w:p>
        </w:tc>
      </w:tr>
      <w:tr w:rsidR="0046478E" w:rsidRPr="0034052A" w14:paraId="54036EFA" w14:textId="77777777" w:rsidTr="001678AD">
        <w:trPr>
          <w:trHeight w:val="20"/>
          <w:jc w:val="center"/>
        </w:trPr>
        <w:tc>
          <w:tcPr>
            <w:tcW w:w="6356" w:type="dxa"/>
          </w:tcPr>
          <w:p w14:paraId="67667AA1" w14:textId="6673C8F0" w:rsidR="0046478E" w:rsidRPr="0034052A" w:rsidRDefault="0046478E" w:rsidP="0046478E">
            <w:pPr>
              <w:spacing w:before="60" w:after="60"/>
              <w:ind w:left="142"/>
              <w:rPr>
                <w:rFonts w:ascii="Arial" w:hAnsi="Arial" w:cs="Arial"/>
                <w:sz w:val="20"/>
              </w:rPr>
            </w:pPr>
            <w:r w:rsidRPr="0034052A">
              <w:rPr>
                <w:rFonts w:ascii="Arial" w:hAnsi="Arial" w:cs="Arial"/>
                <w:sz w:val="20"/>
              </w:rPr>
              <w:t xml:space="preserve">Limited </w:t>
            </w:r>
            <w:r w:rsidR="007518FE" w:rsidRPr="0034052A">
              <w:rPr>
                <w:rFonts w:ascii="Arial" w:hAnsi="Arial" w:cs="Arial"/>
                <w:sz w:val="20"/>
              </w:rPr>
              <w:t xml:space="preserve">Particulars </w:t>
            </w:r>
            <w:r w:rsidRPr="0034052A">
              <w:rPr>
                <w:rFonts w:ascii="Arial" w:hAnsi="Arial" w:cs="Arial"/>
                <w:sz w:val="20"/>
              </w:rPr>
              <w:t>(RT Act details)</w:t>
            </w:r>
          </w:p>
        </w:tc>
        <w:tc>
          <w:tcPr>
            <w:tcW w:w="1251" w:type="dxa"/>
            <w:tcBorders>
              <w:top w:val="nil"/>
              <w:left w:val="nil"/>
              <w:bottom w:val="single" w:sz="4" w:space="0" w:color="auto"/>
              <w:right w:val="single" w:sz="4" w:space="0" w:color="auto"/>
            </w:tcBorders>
            <w:shd w:val="clear" w:color="auto" w:fill="auto"/>
            <w:vAlign w:val="bottom"/>
          </w:tcPr>
          <w:p w14:paraId="617B589D" w14:textId="77777777" w:rsidR="0046478E" w:rsidRPr="0034052A" w:rsidRDefault="0046478E" w:rsidP="0046478E">
            <w:pPr>
              <w:spacing w:before="60" w:after="60"/>
              <w:jc w:val="right"/>
              <w:rPr>
                <w:rFonts w:ascii="Arial" w:hAnsi="Arial" w:cs="Arial"/>
                <w:color w:val="92D050"/>
                <w:sz w:val="20"/>
              </w:rPr>
            </w:pPr>
            <w:r w:rsidRPr="0034052A">
              <w:rPr>
                <w:rFonts w:ascii="Arial" w:hAnsi="Arial" w:cs="Arial"/>
                <w:color w:val="000000"/>
                <w:sz w:val="20"/>
                <w:lang w:eastAsia="en-GB"/>
              </w:rPr>
              <w:t>44.70</w:t>
            </w:r>
          </w:p>
        </w:tc>
      </w:tr>
      <w:tr w:rsidR="0046478E" w:rsidRPr="0034052A" w14:paraId="253D63CB" w14:textId="77777777" w:rsidTr="001678AD">
        <w:trPr>
          <w:trHeight w:val="20"/>
          <w:jc w:val="center"/>
        </w:trPr>
        <w:tc>
          <w:tcPr>
            <w:tcW w:w="6356" w:type="dxa"/>
          </w:tcPr>
          <w:p w14:paraId="22C554E6" w14:textId="77777777" w:rsidR="0046478E" w:rsidRPr="0034052A" w:rsidRDefault="0046478E" w:rsidP="0046478E">
            <w:pPr>
              <w:spacing w:before="60" w:after="60"/>
              <w:ind w:left="142"/>
              <w:rPr>
                <w:rFonts w:ascii="Arial" w:hAnsi="Arial" w:cs="Arial"/>
                <w:sz w:val="20"/>
              </w:rPr>
            </w:pPr>
            <w:r w:rsidRPr="0034052A">
              <w:rPr>
                <w:rFonts w:ascii="Arial" w:hAnsi="Arial" w:cs="Arial"/>
                <w:sz w:val="20"/>
              </w:rPr>
              <w:t>Copy of self-reporting/minor collision form</w:t>
            </w:r>
          </w:p>
        </w:tc>
        <w:tc>
          <w:tcPr>
            <w:tcW w:w="1251" w:type="dxa"/>
            <w:tcBorders>
              <w:top w:val="nil"/>
              <w:left w:val="nil"/>
              <w:bottom w:val="single" w:sz="4" w:space="0" w:color="auto"/>
              <w:right w:val="single" w:sz="4" w:space="0" w:color="auto"/>
            </w:tcBorders>
            <w:shd w:val="clear" w:color="auto" w:fill="auto"/>
            <w:vAlign w:val="bottom"/>
          </w:tcPr>
          <w:p w14:paraId="0756BA80" w14:textId="77777777" w:rsidR="0046478E" w:rsidRPr="0034052A" w:rsidRDefault="0046478E" w:rsidP="0046478E">
            <w:pPr>
              <w:spacing w:before="60" w:after="60"/>
              <w:jc w:val="right"/>
              <w:rPr>
                <w:rFonts w:ascii="Arial" w:hAnsi="Arial" w:cs="Arial"/>
                <w:color w:val="92D050"/>
                <w:sz w:val="20"/>
              </w:rPr>
            </w:pPr>
            <w:r w:rsidRPr="0034052A">
              <w:rPr>
                <w:rFonts w:ascii="Arial" w:hAnsi="Arial" w:cs="Arial"/>
                <w:color w:val="000000"/>
                <w:sz w:val="20"/>
                <w:lang w:eastAsia="en-GB"/>
              </w:rPr>
              <w:t>44.70</w:t>
            </w:r>
          </w:p>
        </w:tc>
      </w:tr>
      <w:tr w:rsidR="0046478E" w:rsidRPr="0034052A" w14:paraId="19A623B0" w14:textId="77777777" w:rsidTr="001678AD">
        <w:trPr>
          <w:trHeight w:val="20"/>
          <w:jc w:val="center"/>
        </w:trPr>
        <w:tc>
          <w:tcPr>
            <w:tcW w:w="6356" w:type="dxa"/>
          </w:tcPr>
          <w:p w14:paraId="3F2A2B6D" w14:textId="77777777" w:rsidR="0046478E" w:rsidRPr="0034052A" w:rsidRDefault="0046478E" w:rsidP="0046478E">
            <w:pPr>
              <w:spacing w:before="60" w:after="60"/>
              <w:ind w:left="142"/>
              <w:rPr>
                <w:rFonts w:ascii="Arial" w:hAnsi="Arial" w:cs="Arial"/>
                <w:sz w:val="20"/>
              </w:rPr>
            </w:pPr>
            <w:r w:rsidRPr="0034052A">
              <w:rPr>
                <w:rFonts w:ascii="Arial" w:hAnsi="Arial" w:cs="Arial"/>
                <w:sz w:val="20"/>
              </w:rPr>
              <w:t>Information / Record search</w:t>
            </w:r>
          </w:p>
        </w:tc>
        <w:tc>
          <w:tcPr>
            <w:tcW w:w="1251" w:type="dxa"/>
            <w:tcBorders>
              <w:top w:val="nil"/>
              <w:left w:val="nil"/>
              <w:bottom w:val="single" w:sz="4" w:space="0" w:color="auto"/>
              <w:right w:val="single" w:sz="4" w:space="0" w:color="auto"/>
            </w:tcBorders>
            <w:shd w:val="clear" w:color="auto" w:fill="auto"/>
            <w:vAlign w:val="bottom"/>
          </w:tcPr>
          <w:p w14:paraId="4FD0D5C7" w14:textId="77777777" w:rsidR="0046478E" w:rsidRPr="0034052A" w:rsidRDefault="0046478E" w:rsidP="0046478E">
            <w:pPr>
              <w:spacing w:before="60" w:after="60"/>
              <w:jc w:val="right"/>
              <w:rPr>
                <w:rFonts w:ascii="Arial" w:hAnsi="Arial" w:cs="Arial"/>
                <w:color w:val="92D050"/>
                <w:sz w:val="20"/>
              </w:rPr>
            </w:pPr>
            <w:r w:rsidRPr="0034052A">
              <w:rPr>
                <w:rFonts w:ascii="Arial" w:hAnsi="Arial" w:cs="Arial"/>
                <w:color w:val="000000"/>
                <w:sz w:val="20"/>
                <w:lang w:eastAsia="en-GB"/>
              </w:rPr>
              <w:t>31.10</w:t>
            </w:r>
          </w:p>
        </w:tc>
      </w:tr>
      <w:tr w:rsidR="0046478E" w:rsidRPr="0034052A" w14:paraId="5C6E5A4C" w14:textId="77777777" w:rsidTr="001678AD">
        <w:trPr>
          <w:trHeight w:val="20"/>
          <w:jc w:val="center"/>
        </w:trPr>
        <w:tc>
          <w:tcPr>
            <w:tcW w:w="6356" w:type="dxa"/>
          </w:tcPr>
          <w:p w14:paraId="15B3DC19" w14:textId="77777777" w:rsidR="0046478E" w:rsidRPr="0034052A" w:rsidRDefault="0046478E" w:rsidP="0046478E">
            <w:pPr>
              <w:spacing w:before="60" w:after="60"/>
              <w:ind w:left="142"/>
              <w:rPr>
                <w:rFonts w:ascii="Arial" w:hAnsi="Arial" w:cs="Arial"/>
                <w:sz w:val="20"/>
              </w:rPr>
            </w:pPr>
            <w:r w:rsidRPr="0034052A">
              <w:rPr>
                <w:rFonts w:ascii="Arial" w:hAnsi="Arial" w:cs="Arial"/>
                <w:sz w:val="20"/>
              </w:rPr>
              <w:t xml:space="preserve">Forensic </w:t>
            </w:r>
            <w:r w:rsidR="00B76F91" w:rsidRPr="0034052A">
              <w:rPr>
                <w:rFonts w:ascii="Arial" w:hAnsi="Arial" w:cs="Arial"/>
                <w:sz w:val="20"/>
              </w:rPr>
              <w:t xml:space="preserve">Collision </w:t>
            </w:r>
            <w:r w:rsidRPr="0034052A">
              <w:rPr>
                <w:rFonts w:ascii="Arial" w:hAnsi="Arial" w:cs="Arial"/>
                <w:sz w:val="20"/>
              </w:rPr>
              <w:t>Investigat</w:t>
            </w:r>
            <w:r w:rsidR="00B76F91" w:rsidRPr="0034052A">
              <w:rPr>
                <w:rFonts w:ascii="Arial" w:hAnsi="Arial" w:cs="Arial"/>
                <w:sz w:val="20"/>
              </w:rPr>
              <w:t>or</w:t>
            </w:r>
            <w:r w:rsidRPr="0034052A">
              <w:rPr>
                <w:rFonts w:ascii="Arial" w:hAnsi="Arial" w:cs="Arial"/>
                <w:sz w:val="20"/>
              </w:rPr>
              <w:t xml:space="preserve"> – Technical report</w:t>
            </w:r>
          </w:p>
        </w:tc>
        <w:tc>
          <w:tcPr>
            <w:tcW w:w="1251" w:type="dxa"/>
            <w:tcBorders>
              <w:top w:val="nil"/>
              <w:left w:val="nil"/>
              <w:bottom w:val="single" w:sz="4" w:space="0" w:color="auto"/>
              <w:right w:val="single" w:sz="4" w:space="0" w:color="auto"/>
            </w:tcBorders>
            <w:shd w:val="clear" w:color="auto" w:fill="auto"/>
            <w:vAlign w:val="bottom"/>
          </w:tcPr>
          <w:p w14:paraId="300F77A9" w14:textId="77777777" w:rsidR="0046478E" w:rsidRPr="0034052A" w:rsidRDefault="0046478E" w:rsidP="0046478E">
            <w:pPr>
              <w:spacing w:before="60" w:after="60"/>
              <w:jc w:val="right"/>
              <w:rPr>
                <w:rFonts w:ascii="Arial" w:hAnsi="Arial" w:cs="Arial"/>
                <w:color w:val="92D050"/>
                <w:sz w:val="20"/>
              </w:rPr>
            </w:pPr>
            <w:r w:rsidRPr="0034052A">
              <w:rPr>
                <w:rFonts w:ascii="Arial" w:hAnsi="Arial" w:cs="Arial"/>
                <w:color w:val="000000"/>
                <w:sz w:val="20"/>
                <w:lang w:eastAsia="en-GB"/>
              </w:rPr>
              <w:t>540.10</w:t>
            </w:r>
          </w:p>
        </w:tc>
      </w:tr>
      <w:tr w:rsidR="0046478E" w:rsidRPr="0034052A" w14:paraId="39C5DF0F" w14:textId="77777777" w:rsidTr="001678AD">
        <w:trPr>
          <w:trHeight w:val="20"/>
          <w:jc w:val="center"/>
        </w:trPr>
        <w:tc>
          <w:tcPr>
            <w:tcW w:w="6356" w:type="dxa"/>
          </w:tcPr>
          <w:p w14:paraId="108AEF87" w14:textId="77777777" w:rsidR="0046478E" w:rsidRPr="0034052A" w:rsidRDefault="0046478E" w:rsidP="0046478E">
            <w:pPr>
              <w:spacing w:before="60" w:after="60"/>
              <w:ind w:left="142"/>
              <w:rPr>
                <w:rFonts w:ascii="Arial" w:hAnsi="Arial" w:cs="Arial"/>
                <w:sz w:val="20"/>
              </w:rPr>
            </w:pPr>
            <w:r w:rsidRPr="0034052A">
              <w:rPr>
                <w:rFonts w:ascii="Arial" w:hAnsi="Arial" w:cs="Arial"/>
                <w:sz w:val="20"/>
              </w:rPr>
              <w:t xml:space="preserve">Forensic </w:t>
            </w:r>
            <w:r w:rsidR="00B76F91" w:rsidRPr="0034052A">
              <w:rPr>
                <w:rFonts w:ascii="Arial" w:hAnsi="Arial" w:cs="Arial"/>
                <w:sz w:val="20"/>
              </w:rPr>
              <w:t>Collision Investigator</w:t>
            </w:r>
            <w:r w:rsidRPr="0034052A">
              <w:rPr>
                <w:rFonts w:ascii="Arial" w:hAnsi="Arial" w:cs="Arial"/>
                <w:sz w:val="20"/>
              </w:rPr>
              <w:t xml:space="preserve"> – Reconstruction video</w:t>
            </w:r>
          </w:p>
        </w:tc>
        <w:tc>
          <w:tcPr>
            <w:tcW w:w="1251" w:type="dxa"/>
            <w:tcBorders>
              <w:top w:val="nil"/>
              <w:left w:val="nil"/>
              <w:bottom w:val="single" w:sz="4" w:space="0" w:color="auto"/>
              <w:right w:val="single" w:sz="4" w:space="0" w:color="auto"/>
            </w:tcBorders>
            <w:shd w:val="clear" w:color="auto" w:fill="auto"/>
            <w:vAlign w:val="bottom"/>
          </w:tcPr>
          <w:p w14:paraId="3D13C052" w14:textId="77777777" w:rsidR="0046478E" w:rsidRPr="0034052A" w:rsidRDefault="0046478E" w:rsidP="0046478E">
            <w:pPr>
              <w:spacing w:before="60" w:after="60"/>
              <w:jc w:val="right"/>
              <w:rPr>
                <w:rFonts w:ascii="Arial" w:hAnsi="Arial" w:cs="Arial"/>
                <w:color w:val="92D050"/>
                <w:sz w:val="20"/>
              </w:rPr>
            </w:pPr>
            <w:r w:rsidRPr="0034052A">
              <w:rPr>
                <w:rFonts w:ascii="Arial" w:hAnsi="Arial" w:cs="Arial"/>
                <w:color w:val="000000"/>
                <w:sz w:val="20"/>
                <w:lang w:eastAsia="en-GB"/>
              </w:rPr>
              <w:t>107.70</w:t>
            </w:r>
          </w:p>
        </w:tc>
      </w:tr>
      <w:tr w:rsidR="0046478E" w:rsidRPr="0034052A" w14:paraId="71645960" w14:textId="77777777" w:rsidTr="001678AD">
        <w:trPr>
          <w:trHeight w:val="20"/>
          <w:jc w:val="center"/>
        </w:trPr>
        <w:tc>
          <w:tcPr>
            <w:tcW w:w="6356" w:type="dxa"/>
          </w:tcPr>
          <w:p w14:paraId="770B110C" w14:textId="77777777" w:rsidR="0046478E" w:rsidRPr="0034052A" w:rsidRDefault="0046478E" w:rsidP="0046478E">
            <w:pPr>
              <w:spacing w:before="60" w:after="60"/>
              <w:ind w:left="142"/>
              <w:rPr>
                <w:rFonts w:ascii="Arial" w:hAnsi="Arial" w:cs="Arial"/>
                <w:sz w:val="20"/>
              </w:rPr>
            </w:pPr>
            <w:r w:rsidRPr="0034052A">
              <w:rPr>
                <w:rFonts w:ascii="Arial" w:hAnsi="Arial" w:cs="Arial"/>
                <w:sz w:val="20"/>
              </w:rPr>
              <w:t xml:space="preserve">Forensic </w:t>
            </w:r>
            <w:r w:rsidR="00B76F91" w:rsidRPr="0034052A">
              <w:rPr>
                <w:rFonts w:ascii="Arial" w:hAnsi="Arial" w:cs="Arial"/>
                <w:sz w:val="20"/>
              </w:rPr>
              <w:t>Collision Investigator</w:t>
            </w:r>
            <w:r w:rsidRPr="0034052A">
              <w:rPr>
                <w:rFonts w:ascii="Arial" w:hAnsi="Arial" w:cs="Arial"/>
                <w:sz w:val="20"/>
              </w:rPr>
              <w:t xml:space="preserve"> - Rough Data </w:t>
            </w:r>
            <w:r w:rsidRPr="0034052A">
              <w:rPr>
                <w:rFonts w:ascii="Arial" w:hAnsi="Arial" w:cs="Arial"/>
                <w:b/>
                <w:bCs/>
                <w:sz w:val="20"/>
              </w:rPr>
              <w:t>(per page)</w:t>
            </w:r>
          </w:p>
        </w:tc>
        <w:tc>
          <w:tcPr>
            <w:tcW w:w="1251" w:type="dxa"/>
            <w:tcBorders>
              <w:top w:val="nil"/>
              <w:left w:val="nil"/>
              <w:bottom w:val="single" w:sz="4" w:space="0" w:color="auto"/>
              <w:right w:val="single" w:sz="4" w:space="0" w:color="auto"/>
            </w:tcBorders>
            <w:shd w:val="clear" w:color="auto" w:fill="auto"/>
            <w:vAlign w:val="bottom"/>
          </w:tcPr>
          <w:p w14:paraId="7E99E7F3" w14:textId="77777777" w:rsidR="0046478E" w:rsidRPr="0034052A" w:rsidRDefault="0046478E" w:rsidP="0046478E">
            <w:pPr>
              <w:spacing w:before="60" w:after="60"/>
              <w:jc w:val="right"/>
              <w:rPr>
                <w:rFonts w:ascii="Arial" w:hAnsi="Arial" w:cs="Arial"/>
                <w:color w:val="92D050"/>
                <w:sz w:val="20"/>
              </w:rPr>
            </w:pPr>
            <w:r w:rsidRPr="0034052A">
              <w:rPr>
                <w:rFonts w:ascii="Arial" w:hAnsi="Arial" w:cs="Arial"/>
                <w:color w:val="000000"/>
                <w:sz w:val="20"/>
                <w:lang w:eastAsia="en-GB"/>
              </w:rPr>
              <w:t>35.90</w:t>
            </w:r>
          </w:p>
        </w:tc>
      </w:tr>
      <w:tr w:rsidR="0046478E" w:rsidRPr="0034052A" w14:paraId="4215934F" w14:textId="77777777" w:rsidTr="001678AD">
        <w:trPr>
          <w:trHeight w:val="20"/>
          <w:jc w:val="center"/>
        </w:trPr>
        <w:tc>
          <w:tcPr>
            <w:tcW w:w="6356" w:type="dxa"/>
          </w:tcPr>
          <w:p w14:paraId="31C59AB5" w14:textId="77777777" w:rsidR="0046478E" w:rsidRPr="0034052A" w:rsidRDefault="0046478E" w:rsidP="0046478E">
            <w:pPr>
              <w:spacing w:before="60" w:after="60"/>
              <w:ind w:left="142"/>
              <w:rPr>
                <w:rFonts w:ascii="Arial" w:hAnsi="Arial" w:cs="Arial"/>
                <w:sz w:val="20"/>
              </w:rPr>
            </w:pPr>
            <w:r w:rsidRPr="0034052A">
              <w:rPr>
                <w:rFonts w:ascii="Arial" w:hAnsi="Arial" w:cs="Arial"/>
                <w:sz w:val="20"/>
              </w:rPr>
              <w:t>Copy of Scale plan - other than in collision report</w:t>
            </w:r>
          </w:p>
        </w:tc>
        <w:tc>
          <w:tcPr>
            <w:tcW w:w="1251" w:type="dxa"/>
            <w:tcBorders>
              <w:top w:val="nil"/>
              <w:left w:val="nil"/>
              <w:bottom w:val="single" w:sz="4" w:space="0" w:color="auto"/>
              <w:right w:val="single" w:sz="4" w:space="0" w:color="auto"/>
            </w:tcBorders>
            <w:shd w:val="clear" w:color="auto" w:fill="auto"/>
            <w:vAlign w:val="bottom"/>
          </w:tcPr>
          <w:p w14:paraId="04CCDBB6" w14:textId="77777777" w:rsidR="0046478E" w:rsidRPr="0034052A" w:rsidRDefault="0046478E" w:rsidP="0046478E">
            <w:pPr>
              <w:spacing w:before="60" w:after="60"/>
              <w:jc w:val="right"/>
              <w:rPr>
                <w:rFonts w:ascii="Arial" w:hAnsi="Arial" w:cs="Arial"/>
                <w:color w:val="92D050"/>
                <w:sz w:val="20"/>
              </w:rPr>
            </w:pPr>
            <w:r w:rsidRPr="0034052A">
              <w:rPr>
                <w:rFonts w:ascii="Arial" w:hAnsi="Arial" w:cs="Arial"/>
                <w:color w:val="000000"/>
                <w:sz w:val="20"/>
                <w:lang w:eastAsia="en-GB"/>
              </w:rPr>
              <w:t>54.20</w:t>
            </w:r>
          </w:p>
        </w:tc>
      </w:tr>
      <w:tr w:rsidR="00B76F91" w:rsidRPr="0034052A" w14:paraId="00387392" w14:textId="77777777" w:rsidTr="001678AD">
        <w:trPr>
          <w:trHeight w:val="20"/>
          <w:jc w:val="center"/>
        </w:trPr>
        <w:tc>
          <w:tcPr>
            <w:tcW w:w="6356" w:type="dxa"/>
          </w:tcPr>
          <w:p w14:paraId="50C10E65" w14:textId="77777777" w:rsidR="00B76F91" w:rsidRPr="0034052A" w:rsidRDefault="00B76F91" w:rsidP="00B76F91">
            <w:pPr>
              <w:spacing w:before="60" w:after="60"/>
              <w:ind w:left="142"/>
              <w:rPr>
                <w:rFonts w:ascii="Arial" w:hAnsi="Arial" w:cs="Arial"/>
                <w:sz w:val="20"/>
              </w:rPr>
            </w:pPr>
            <w:r w:rsidRPr="0034052A">
              <w:rPr>
                <w:rFonts w:ascii="Arial" w:hAnsi="Arial" w:cs="Arial"/>
                <w:sz w:val="20"/>
              </w:rPr>
              <w:t>Forensic Collision Investigator/ Forensic Vehicle Examiner - Vehicle Examination Report (unless provided as full extract)</w:t>
            </w:r>
          </w:p>
        </w:tc>
        <w:tc>
          <w:tcPr>
            <w:tcW w:w="1251" w:type="dxa"/>
            <w:tcBorders>
              <w:top w:val="nil"/>
              <w:left w:val="nil"/>
              <w:bottom w:val="single" w:sz="4" w:space="0" w:color="auto"/>
              <w:right w:val="single" w:sz="4" w:space="0" w:color="auto"/>
            </w:tcBorders>
            <w:shd w:val="clear" w:color="auto" w:fill="auto"/>
            <w:vAlign w:val="bottom"/>
          </w:tcPr>
          <w:p w14:paraId="19522A96" w14:textId="77777777" w:rsidR="00B76F91" w:rsidRPr="0034052A" w:rsidRDefault="00B76F91" w:rsidP="00B76F91">
            <w:pPr>
              <w:spacing w:before="60" w:after="60"/>
              <w:jc w:val="right"/>
              <w:rPr>
                <w:rFonts w:ascii="Arial" w:hAnsi="Arial" w:cs="Arial"/>
                <w:color w:val="92D050"/>
                <w:sz w:val="20"/>
              </w:rPr>
            </w:pPr>
            <w:r w:rsidRPr="0034052A">
              <w:rPr>
                <w:rFonts w:ascii="Arial" w:hAnsi="Arial" w:cs="Arial"/>
                <w:color w:val="000000"/>
                <w:sz w:val="20"/>
                <w:lang w:eastAsia="en-GB"/>
              </w:rPr>
              <w:t>89.70</w:t>
            </w:r>
          </w:p>
        </w:tc>
      </w:tr>
      <w:tr w:rsidR="00B76F91" w:rsidRPr="0034052A" w14:paraId="7678438B" w14:textId="77777777" w:rsidTr="001678AD">
        <w:trPr>
          <w:trHeight w:val="20"/>
          <w:jc w:val="center"/>
        </w:trPr>
        <w:tc>
          <w:tcPr>
            <w:tcW w:w="6356" w:type="dxa"/>
          </w:tcPr>
          <w:p w14:paraId="10B64890" w14:textId="77777777" w:rsidR="00B76F91" w:rsidRPr="0034052A" w:rsidRDefault="00B76F91" w:rsidP="00B76F91">
            <w:pPr>
              <w:spacing w:before="60" w:after="60"/>
              <w:ind w:left="142"/>
              <w:rPr>
                <w:rFonts w:ascii="Arial" w:hAnsi="Arial" w:cs="Arial"/>
                <w:sz w:val="20"/>
              </w:rPr>
            </w:pPr>
            <w:bookmarkStart w:id="2" w:name="_Hlk124952446"/>
            <w:r w:rsidRPr="0034052A">
              <w:rPr>
                <w:rFonts w:ascii="Arial" w:hAnsi="Arial" w:cs="Arial"/>
                <w:sz w:val="20"/>
              </w:rPr>
              <w:t>Forensic Collision Investigator / Forensic Vehicle Examiner - Reconstruction report (per page) (unless provided in full report)</w:t>
            </w:r>
          </w:p>
        </w:tc>
        <w:tc>
          <w:tcPr>
            <w:tcW w:w="1251" w:type="dxa"/>
            <w:tcBorders>
              <w:top w:val="nil"/>
              <w:left w:val="nil"/>
              <w:bottom w:val="single" w:sz="4" w:space="0" w:color="auto"/>
              <w:right w:val="single" w:sz="4" w:space="0" w:color="auto"/>
            </w:tcBorders>
            <w:shd w:val="clear" w:color="auto" w:fill="auto"/>
            <w:vAlign w:val="bottom"/>
          </w:tcPr>
          <w:p w14:paraId="3C0A6959" w14:textId="77777777" w:rsidR="00B76F91" w:rsidRPr="0034052A" w:rsidRDefault="00B76F91" w:rsidP="00B76F91">
            <w:pPr>
              <w:spacing w:before="60" w:after="60"/>
              <w:jc w:val="right"/>
              <w:rPr>
                <w:rFonts w:ascii="Arial" w:hAnsi="Arial" w:cs="Arial"/>
                <w:color w:val="92D050"/>
                <w:sz w:val="20"/>
              </w:rPr>
            </w:pPr>
            <w:r w:rsidRPr="0034052A">
              <w:rPr>
                <w:rFonts w:ascii="Arial" w:hAnsi="Arial" w:cs="Arial"/>
                <w:color w:val="000000"/>
                <w:sz w:val="20"/>
                <w:lang w:eastAsia="en-GB"/>
              </w:rPr>
              <w:t>5.60</w:t>
            </w:r>
          </w:p>
        </w:tc>
      </w:tr>
      <w:bookmarkEnd w:id="2"/>
      <w:tr w:rsidR="00873B56" w:rsidRPr="0034052A" w14:paraId="60062C4E" w14:textId="77777777" w:rsidTr="001678AD">
        <w:trPr>
          <w:trHeight w:val="20"/>
          <w:jc w:val="center"/>
        </w:trPr>
        <w:tc>
          <w:tcPr>
            <w:tcW w:w="6356" w:type="dxa"/>
          </w:tcPr>
          <w:p w14:paraId="7EC41118" w14:textId="2BDA238B" w:rsidR="00873B56" w:rsidRPr="0034052A" w:rsidRDefault="00873B56" w:rsidP="00873B56">
            <w:pPr>
              <w:spacing w:before="60" w:after="60"/>
              <w:ind w:left="142"/>
              <w:rPr>
                <w:rFonts w:ascii="Arial" w:hAnsi="Arial" w:cs="Arial"/>
                <w:sz w:val="20"/>
              </w:rPr>
            </w:pPr>
            <w:r w:rsidRPr="0034052A">
              <w:rPr>
                <w:rFonts w:ascii="Arial" w:hAnsi="Arial" w:cs="Arial"/>
                <w:sz w:val="20"/>
              </w:rPr>
              <w:t xml:space="preserve">Forensic </w:t>
            </w:r>
            <w:r w:rsidR="003A7795" w:rsidRPr="0034052A">
              <w:rPr>
                <w:rFonts w:ascii="Arial" w:hAnsi="Arial" w:cs="Arial"/>
                <w:sz w:val="20"/>
              </w:rPr>
              <w:t xml:space="preserve">Collision </w:t>
            </w:r>
            <w:r w:rsidRPr="0034052A">
              <w:rPr>
                <w:rFonts w:ascii="Arial" w:hAnsi="Arial" w:cs="Arial"/>
                <w:sz w:val="20"/>
              </w:rPr>
              <w:t>Investigat</w:t>
            </w:r>
            <w:r w:rsidR="003A7795" w:rsidRPr="0034052A">
              <w:rPr>
                <w:rFonts w:ascii="Arial" w:hAnsi="Arial" w:cs="Arial"/>
                <w:sz w:val="20"/>
              </w:rPr>
              <w:t>or</w:t>
            </w:r>
            <w:r w:rsidRPr="0034052A">
              <w:rPr>
                <w:rFonts w:ascii="Arial" w:hAnsi="Arial" w:cs="Arial"/>
                <w:sz w:val="20"/>
              </w:rPr>
              <w:t xml:space="preserve"> – adhoc request service</w:t>
            </w:r>
          </w:p>
        </w:tc>
        <w:tc>
          <w:tcPr>
            <w:tcW w:w="1251" w:type="dxa"/>
            <w:tcBorders>
              <w:top w:val="nil"/>
              <w:left w:val="nil"/>
              <w:bottom w:val="single" w:sz="4" w:space="0" w:color="auto"/>
              <w:right w:val="single" w:sz="4" w:space="0" w:color="auto"/>
            </w:tcBorders>
            <w:shd w:val="clear" w:color="auto" w:fill="auto"/>
            <w:vAlign w:val="bottom"/>
          </w:tcPr>
          <w:p w14:paraId="42D0D19C" w14:textId="77777777" w:rsidR="00873B56" w:rsidRPr="0034052A" w:rsidRDefault="00873B56" w:rsidP="00873B56">
            <w:pPr>
              <w:spacing w:before="60" w:after="60"/>
              <w:jc w:val="right"/>
              <w:rPr>
                <w:rFonts w:ascii="Arial" w:hAnsi="Arial" w:cs="Arial"/>
                <w:color w:val="92D050"/>
                <w:sz w:val="20"/>
              </w:rPr>
            </w:pPr>
            <w:r w:rsidRPr="0034052A">
              <w:rPr>
                <w:rFonts w:ascii="Arial" w:hAnsi="Arial" w:cs="Arial"/>
                <w:color w:val="000000"/>
                <w:sz w:val="20"/>
                <w:lang w:eastAsia="en-GB"/>
              </w:rPr>
              <w:t>Per hour + £66.90</w:t>
            </w:r>
          </w:p>
        </w:tc>
      </w:tr>
      <w:tr w:rsidR="00873B56" w:rsidRPr="0034052A" w14:paraId="0D376624" w14:textId="77777777" w:rsidTr="001678AD">
        <w:trPr>
          <w:trHeight w:val="20"/>
          <w:jc w:val="center"/>
        </w:trPr>
        <w:tc>
          <w:tcPr>
            <w:tcW w:w="6356" w:type="dxa"/>
          </w:tcPr>
          <w:p w14:paraId="67DE95FC" w14:textId="77777777" w:rsidR="00873B56" w:rsidRPr="0034052A" w:rsidRDefault="00873B56" w:rsidP="00873B56">
            <w:pPr>
              <w:spacing w:before="60" w:after="60"/>
              <w:ind w:left="142"/>
              <w:rPr>
                <w:rFonts w:ascii="Arial" w:hAnsi="Arial" w:cs="Arial"/>
                <w:sz w:val="20"/>
              </w:rPr>
            </w:pPr>
            <w:r w:rsidRPr="0034052A">
              <w:rPr>
                <w:rFonts w:ascii="Arial" w:hAnsi="Arial" w:cs="Arial"/>
                <w:sz w:val="20"/>
              </w:rPr>
              <w:t>Specialist Report – (CCTV/Tachograph/Vehicle download) if separate</w:t>
            </w:r>
          </w:p>
        </w:tc>
        <w:tc>
          <w:tcPr>
            <w:tcW w:w="1251" w:type="dxa"/>
            <w:tcBorders>
              <w:top w:val="nil"/>
              <w:left w:val="nil"/>
              <w:bottom w:val="single" w:sz="4" w:space="0" w:color="auto"/>
              <w:right w:val="single" w:sz="4" w:space="0" w:color="auto"/>
            </w:tcBorders>
            <w:shd w:val="clear" w:color="auto" w:fill="auto"/>
            <w:vAlign w:val="bottom"/>
          </w:tcPr>
          <w:p w14:paraId="612CC2BB" w14:textId="77777777" w:rsidR="00873B56" w:rsidRPr="0034052A" w:rsidRDefault="00873B56" w:rsidP="00873B56">
            <w:pPr>
              <w:spacing w:before="60" w:after="60"/>
              <w:jc w:val="right"/>
              <w:rPr>
                <w:rFonts w:ascii="Arial" w:hAnsi="Arial" w:cs="Arial"/>
                <w:color w:val="92D050"/>
                <w:sz w:val="20"/>
              </w:rPr>
            </w:pPr>
            <w:r w:rsidRPr="0034052A">
              <w:rPr>
                <w:rFonts w:ascii="Arial" w:hAnsi="Arial" w:cs="Arial"/>
                <w:color w:val="000000"/>
                <w:sz w:val="20"/>
                <w:lang w:eastAsia="en-GB"/>
              </w:rPr>
              <w:t>94.00</w:t>
            </w:r>
          </w:p>
        </w:tc>
      </w:tr>
      <w:tr w:rsidR="00873B56" w:rsidRPr="0034052A" w14:paraId="3CC65DED" w14:textId="77777777" w:rsidTr="001678AD">
        <w:trPr>
          <w:trHeight w:val="20"/>
          <w:jc w:val="center"/>
        </w:trPr>
        <w:tc>
          <w:tcPr>
            <w:tcW w:w="6356" w:type="dxa"/>
          </w:tcPr>
          <w:p w14:paraId="21561D44" w14:textId="77777777" w:rsidR="00873B56" w:rsidRPr="0034052A" w:rsidRDefault="00873B56" w:rsidP="00873B56">
            <w:pPr>
              <w:spacing w:before="60" w:after="60"/>
              <w:ind w:left="142"/>
              <w:rPr>
                <w:rFonts w:ascii="Arial" w:hAnsi="Arial" w:cs="Arial"/>
                <w:sz w:val="20"/>
              </w:rPr>
            </w:pPr>
            <w:r w:rsidRPr="0034052A">
              <w:rPr>
                <w:rFonts w:ascii="Arial" w:hAnsi="Arial" w:cs="Arial"/>
                <w:sz w:val="20"/>
              </w:rPr>
              <w:t>External Expert Report – Requested by force</w:t>
            </w:r>
          </w:p>
        </w:tc>
        <w:tc>
          <w:tcPr>
            <w:tcW w:w="1251" w:type="dxa"/>
            <w:tcBorders>
              <w:top w:val="nil"/>
              <w:left w:val="nil"/>
              <w:bottom w:val="single" w:sz="4" w:space="0" w:color="auto"/>
              <w:right w:val="single" w:sz="4" w:space="0" w:color="auto"/>
            </w:tcBorders>
            <w:shd w:val="clear" w:color="auto" w:fill="auto"/>
            <w:vAlign w:val="bottom"/>
          </w:tcPr>
          <w:p w14:paraId="7FAD774A" w14:textId="77777777" w:rsidR="00873B56" w:rsidRPr="0034052A" w:rsidRDefault="00873B56" w:rsidP="00873B56">
            <w:pPr>
              <w:spacing w:before="60" w:after="60"/>
              <w:jc w:val="right"/>
              <w:rPr>
                <w:rFonts w:ascii="Arial" w:hAnsi="Arial" w:cs="Arial"/>
                <w:color w:val="92D050"/>
                <w:sz w:val="20"/>
              </w:rPr>
            </w:pPr>
            <w:r w:rsidRPr="0034052A">
              <w:rPr>
                <w:rFonts w:ascii="Arial" w:hAnsi="Arial" w:cs="Arial"/>
                <w:color w:val="000000"/>
                <w:sz w:val="20"/>
                <w:lang w:eastAsia="en-GB"/>
              </w:rPr>
              <w:t>83.90</w:t>
            </w:r>
          </w:p>
        </w:tc>
      </w:tr>
      <w:tr w:rsidR="00873B56" w:rsidRPr="0034052A" w14:paraId="1DAFEFF6" w14:textId="77777777" w:rsidTr="001678AD">
        <w:trPr>
          <w:trHeight w:val="20"/>
          <w:jc w:val="center"/>
        </w:trPr>
        <w:tc>
          <w:tcPr>
            <w:tcW w:w="6356" w:type="dxa"/>
          </w:tcPr>
          <w:p w14:paraId="210E134F" w14:textId="77777777" w:rsidR="00873B56" w:rsidRPr="0034052A" w:rsidRDefault="00873B56" w:rsidP="00873B56">
            <w:pPr>
              <w:spacing w:before="60" w:after="60"/>
              <w:ind w:left="142"/>
              <w:rPr>
                <w:rFonts w:ascii="Arial" w:hAnsi="Arial" w:cs="Arial"/>
                <w:snapToGrid w:val="0"/>
                <w:sz w:val="20"/>
              </w:rPr>
            </w:pPr>
            <w:r w:rsidRPr="0034052A">
              <w:rPr>
                <w:rFonts w:ascii="Arial" w:hAnsi="Arial" w:cs="Arial"/>
                <w:snapToGrid w:val="0"/>
                <w:sz w:val="20"/>
              </w:rPr>
              <w:t>External Expert Report – Requested by external party</w:t>
            </w:r>
          </w:p>
        </w:tc>
        <w:tc>
          <w:tcPr>
            <w:tcW w:w="1251" w:type="dxa"/>
            <w:tcBorders>
              <w:top w:val="nil"/>
              <w:left w:val="nil"/>
              <w:bottom w:val="single" w:sz="4" w:space="0" w:color="auto"/>
              <w:right w:val="single" w:sz="4" w:space="0" w:color="auto"/>
            </w:tcBorders>
            <w:shd w:val="clear" w:color="auto" w:fill="auto"/>
            <w:vAlign w:val="bottom"/>
          </w:tcPr>
          <w:p w14:paraId="340778BE" w14:textId="77777777" w:rsidR="00873B56" w:rsidRPr="0034052A" w:rsidRDefault="00873B56" w:rsidP="00873B56">
            <w:pPr>
              <w:spacing w:before="60" w:after="60"/>
              <w:jc w:val="right"/>
              <w:rPr>
                <w:rFonts w:ascii="Arial" w:hAnsi="Arial" w:cs="Arial"/>
                <w:color w:val="92D050"/>
                <w:sz w:val="20"/>
                <w:lang w:eastAsia="en-GB"/>
              </w:rPr>
            </w:pPr>
            <w:r w:rsidRPr="0034052A">
              <w:rPr>
                <w:rFonts w:ascii="Arial" w:hAnsi="Arial" w:cs="Arial"/>
                <w:color w:val="000000"/>
                <w:sz w:val="20"/>
                <w:lang w:eastAsia="en-GB"/>
              </w:rPr>
              <w:t>Cost + £83.90</w:t>
            </w:r>
          </w:p>
        </w:tc>
      </w:tr>
    </w:tbl>
    <w:p w14:paraId="0195692B" w14:textId="77777777" w:rsidR="00951924" w:rsidRPr="0034052A" w:rsidRDefault="00951924" w:rsidP="00951924">
      <w:pPr>
        <w:rPr>
          <w:rFonts w:ascii="Arial" w:hAnsi="Arial" w:cs="Arial"/>
          <w:b/>
          <w:sz w:val="20"/>
          <w:highlight w:val="yellow"/>
        </w:rPr>
      </w:pPr>
    </w:p>
    <w:p w14:paraId="6CFCE287" w14:textId="77777777" w:rsidR="00DA1535" w:rsidRPr="0034052A" w:rsidRDefault="00DA1535" w:rsidP="000F3D05">
      <w:pPr>
        <w:pStyle w:val="TOC2"/>
        <w:rPr>
          <w:sz w:val="20"/>
          <w:szCs w:val="20"/>
        </w:rPr>
      </w:pPr>
    </w:p>
    <w:p w14:paraId="3C8B4F1A" w14:textId="77777777" w:rsidR="00CE6B9A" w:rsidRPr="0034052A" w:rsidRDefault="00CE6B9A" w:rsidP="000F3D05">
      <w:pPr>
        <w:pStyle w:val="TOC2"/>
        <w:rPr>
          <w:sz w:val="20"/>
          <w:szCs w:val="20"/>
        </w:rPr>
      </w:pPr>
      <w:r w:rsidRPr="0034052A">
        <w:rPr>
          <w:sz w:val="20"/>
          <w:szCs w:val="20"/>
        </w:rPr>
        <w:t>Photographs</w:t>
      </w:r>
    </w:p>
    <w:p w14:paraId="47666E3D" w14:textId="77777777" w:rsidR="00CE6B9A" w:rsidRPr="0034052A" w:rsidRDefault="00CE6B9A" w:rsidP="00CE6B9A">
      <w:pPr>
        <w:rPr>
          <w:rFonts w:ascii="Arial" w:hAnsi="Arial" w:cs="Arial"/>
          <w:color w:val="0070C0"/>
          <w:sz w:val="20"/>
        </w:rPr>
      </w:pPr>
    </w:p>
    <w:tbl>
      <w:tblPr>
        <w:tblW w:w="7740" w:type="dxa"/>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6411"/>
        <w:gridCol w:w="1329"/>
      </w:tblGrid>
      <w:tr w:rsidR="00CE6B9A" w:rsidRPr="0034052A" w14:paraId="02A58D86" w14:textId="77777777" w:rsidTr="00F37A0D">
        <w:trPr>
          <w:cantSplit/>
          <w:trHeight w:val="65"/>
          <w:jc w:val="center"/>
        </w:trPr>
        <w:tc>
          <w:tcPr>
            <w:tcW w:w="6411" w:type="dxa"/>
            <w:shd w:val="clear" w:color="auto" w:fill="008080"/>
            <w:vAlign w:val="center"/>
          </w:tcPr>
          <w:p w14:paraId="3F9FF32D" w14:textId="77777777" w:rsidR="00CE6B9A" w:rsidRPr="0034052A" w:rsidRDefault="00CE6B9A" w:rsidP="00F16688">
            <w:pPr>
              <w:jc w:val="center"/>
              <w:rPr>
                <w:rFonts w:ascii="Arial" w:hAnsi="Arial" w:cs="Arial"/>
                <w:b/>
                <w:color w:val="FFFFFF"/>
                <w:sz w:val="20"/>
              </w:rPr>
            </w:pPr>
            <w:r w:rsidRPr="0034052A">
              <w:rPr>
                <w:rFonts w:ascii="Arial" w:hAnsi="Arial" w:cs="Arial"/>
                <w:b/>
                <w:color w:val="FFFFFF"/>
                <w:sz w:val="20"/>
              </w:rPr>
              <w:t>CHARGE</w:t>
            </w:r>
          </w:p>
        </w:tc>
        <w:tc>
          <w:tcPr>
            <w:tcW w:w="1329" w:type="dxa"/>
            <w:shd w:val="clear" w:color="auto" w:fill="008080"/>
            <w:vAlign w:val="center"/>
          </w:tcPr>
          <w:p w14:paraId="7640D717" w14:textId="77777777" w:rsidR="00CE6B9A" w:rsidRPr="0034052A" w:rsidRDefault="00676610" w:rsidP="00F16688">
            <w:pPr>
              <w:jc w:val="center"/>
              <w:rPr>
                <w:rFonts w:ascii="Arial" w:hAnsi="Arial" w:cs="Arial"/>
                <w:b/>
                <w:color w:val="FFFFFF"/>
                <w:sz w:val="20"/>
              </w:rPr>
            </w:pPr>
            <w:r w:rsidRPr="0034052A">
              <w:rPr>
                <w:rFonts w:ascii="Arial" w:hAnsi="Arial" w:cs="Arial"/>
                <w:b/>
                <w:color w:val="FFFFFF"/>
                <w:sz w:val="20"/>
              </w:rPr>
              <w:t>202</w:t>
            </w:r>
            <w:r w:rsidR="00CE2782" w:rsidRPr="0034052A">
              <w:rPr>
                <w:rFonts w:ascii="Arial" w:hAnsi="Arial" w:cs="Arial"/>
                <w:b/>
                <w:color w:val="FFFFFF"/>
                <w:sz w:val="20"/>
              </w:rPr>
              <w:t>5</w:t>
            </w:r>
          </w:p>
          <w:p w14:paraId="30889414" w14:textId="77777777" w:rsidR="00CE6B9A" w:rsidRPr="0034052A" w:rsidRDefault="00CE6B9A" w:rsidP="00F16688">
            <w:pPr>
              <w:jc w:val="center"/>
              <w:rPr>
                <w:rFonts w:ascii="Arial" w:hAnsi="Arial" w:cs="Arial"/>
                <w:b/>
                <w:color w:val="FFFFFF"/>
                <w:sz w:val="20"/>
              </w:rPr>
            </w:pPr>
            <w:r w:rsidRPr="0034052A">
              <w:rPr>
                <w:rFonts w:ascii="Arial" w:hAnsi="Arial" w:cs="Arial"/>
                <w:b/>
                <w:color w:val="FFFFFF"/>
                <w:sz w:val="20"/>
              </w:rPr>
              <w:t>£</w:t>
            </w:r>
          </w:p>
        </w:tc>
      </w:tr>
      <w:tr w:rsidR="00DD7425" w:rsidRPr="0034052A" w14:paraId="596651F4" w14:textId="77777777" w:rsidTr="00F37A0D">
        <w:trPr>
          <w:cantSplit/>
          <w:trHeight w:val="65"/>
          <w:jc w:val="center"/>
        </w:trPr>
        <w:tc>
          <w:tcPr>
            <w:tcW w:w="6411" w:type="dxa"/>
          </w:tcPr>
          <w:p w14:paraId="24330162" w14:textId="1B152E5B" w:rsidR="00DD7425" w:rsidRPr="0034052A" w:rsidRDefault="00DD7425" w:rsidP="00DD7425">
            <w:pPr>
              <w:tabs>
                <w:tab w:val="left" w:pos="459"/>
              </w:tabs>
              <w:rPr>
                <w:rFonts w:ascii="Arial" w:hAnsi="Arial" w:cs="Arial"/>
                <w:sz w:val="20"/>
              </w:rPr>
            </w:pPr>
            <w:r w:rsidRPr="0034052A">
              <w:rPr>
                <w:rFonts w:ascii="Arial" w:hAnsi="Arial" w:cs="Arial"/>
                <w:sz w:val="20"/>
              </w:rPr>
              <w:t>From Digital Camera (per disc</w:t>
            </w:r>
            <w:r w:rsidR="008523AA" w:rsidRPr="0034052A">
              <w:rPr>
                <w:rFonts w:ascii="Arial" w:hAnsi="Arial" w:cs="Arial"/>
                <w:sz w:val="20"/>
              </w:rPr>
              <w:t xml:space="preserve"> or contact sheet</w:t>
            </w:r>
            <w:r w:rsidRPr="0034052A">
              <w:rPr>
                <w:rFonts w:ascii="Arial" w:hAnsi="Arial" w:cs="Arial"/>
                <w:sz w:val="20"/>
              </w:rPr>
              <w:t>)</w:t>
            </w:r>
          </w:p>
        </w:tc>
        <w:tc>
          <w:tcPr>
            <w:tcW w:w="1329" w:type="dxa"/>
          </w:tcPr>
          <w:p w14:paraId="53C8CCD1" w14:textId="77777777" w:rsidR="00DD7425" w:rsidRPr="0034052A" w:rsidRDefault="00DD7425" w:rsidP="00DD7425">
            <w:pPr>
              <w:jc w:val="right"/>
              <w:rPr>
                <w:rFonts w:ascii="Arial" w:hAnsi="Arial" w:cs="Arial"/>
                <w:color w:val="92D050"/>
                <w:sz w:val="20"/>
              </w:rPr>
            </w:pPr>
            <w:r w:rsidRPr="0034052A">
              <w:rPr>
                <w:rFonts w:ascii="Arial" w:hAnsi="Arial" w:cs="Arial"/>
                <w:sz w:val="20"/>
              </w:rPr>
              <w:t>37.10</w:t>
            </w:r>
          </w:p>
        </w:tc>
      </w:tr>
      <w:tr w:rsidR="00DD7425" w:rsidRPr="0034052A" w14:paraId="14545E02" w14:textId="77777777" w:rsidTr="00F37A0D">
        <w:trPr>
          <w:cantSplit/>
          <w:trHeight w:val="65"/>
          <w:jc w:val="center"/>
        </w:trPr>
        <w:tc>
          <w:tcPr>
            <w:tcW w:w="6411" w:type="dxa"/>
          </w:tcPr>
          <w:p w14:paraId="4562EA49" w14:textId="77777777" w:rsidR="00DD7425" w:rsidRPr="0034052A" w:rsidRDefault="00DD7425" w:rsidP="00DD7425">
            <w:pPr>
              <w:tabs>
                <w:tab w:val="left" w:pos="459"/>
              </w:tabs>
              <w:rPr>
                <w:rFonts w:ascii="Arial" w:hAnsi="Arial" w:cs="Arial"/>
                <w:sz w:val="20"/>
              </w:rPr>
            </w:pPr>
            <w:r w:rsidRPr="0034052A">
              <w:rPr>
                <w:rFonts w:ascii="Arial" w:hAnsi="Arial" w:cs="Arial"/>
                <w:sz w:val="20"/>
              </w:rPr>
              <w:t>Curated photo sets (per 10 digital photos or part thereof)</w:t>
            </w:r>
          </w:p>
        </w:tc>
        <w:tc>
          <w:tcPr>
            <w:tcW w:w="1329" w:type="dxa"/>
          </w:tcPr>
          <w:p w14:paraId="7EC2DAE4" w14:textId="77777777" w:rsidR="00DD7425" w:rsidRPr="0034052A" w:rsidRDefault="00DD7425" w:rsidP="00DD7425">
            <w:pPr>
              <w:jc w:val="right"/>
              <w:rPr>
                <w:rFonts w:ascii="Arial" w:hAnsi="Arial" w:cs="Arial"/>
                <w:color w:val="92D050"/>
                <w:sz w:val="20"/>
              </w:rPr>
            </w:pPr>
            <w:r w:rsidRPr="0034052A">
              <w:rPr>
                <w:rFonts w:ascii="Arial" w:hAnsi="Arial" w:cs="Arial"/>
                <w:sz w:val="20"/>
              </w:rPr>
              <w:t>73.10</w:t>
            </w:r>
          </w:p>
        </w:tc>
      </w:tr>
      <w:tr w:rsidR="00DD7425" w:rsidRPr="0034052A" w14:paraId="5CF95F64" w14:textId="77777777" w:rsidTr="00F37A0D">
        <w:trPr>
          <w:cantSplit/>
          <w:trHeight w:val="65"/>
          <w:jc w:val="center"/>
        </w:trPr>
        <w:tc>
          <w:tcPr>
            <w:tcW w:w="6411" w:type="dxa"/>
          </w:tcPr>
          <w:p w14:paraId="03A72BE7" w14:textId="7BBD93C2" w:rsidR="00DD7425" w:rsidRPr="0034052A" w:rsidRDefault="00DD7425" w:rsidP="00DD7425">
            <w:pPr>
              <w:tabs>
                <w:tab w:val="left" w:pos="459"/>
              </w:tabs>
              <w:rPr>
                <w:rFonts w:ascii="Arial" w:hAnsi="Arial" w:cs="Arial"/>
                <w:sz w:val="20"/>
              </w:rPr>
            </w:pPr>
            <w:r w:rsidRPr="0034052A">
              <w:rPr>
                <w:rFonts w:ascii="Arial" w:hAnsi="Arial" w:cs="Arial"/>
                <w:sz w:val="20"/>
              </w:rPr>
              <w:t>Video footage – Police (handheld, drone, vehicle mounted, or body w</w:t>
            </w:r>
            <w:r w:rsidR="009920E9" w:rsidRPr="0034052A">
              <w:rPr>
                <w:rFonts w:ascii="Arial" w:hAnsi="Arial" w:cs="Arial"/>
                <w:sz w:val="20"/>
              </w:rPr>
              <w:t>o</w:t>
            </w:r>
            <w:r w:rsidRPr="0034052A">
              <w:rPr>
                <w:rFonts w:ascii="Arial" w:hAnsi="Arial" w:cs="Arial"/>
                <w:sz w:val="20"/>
              </w:rPr>
              <w:t>rn video) (per hour rate for reviewing and redaction)</w:t>
            </w:r>
          </w:p>
        </w:tc>
        <w:tc>
          <w:tcPr>
            <w:tcW w:w="1329" w:type="dxa"/>
          </w:tcPr>
          <w:p w14:paraId="3F4BE0BC" w14:textId="77777777" w:rsidR="00DD7425" w:rsidRPr="0034052A" w:rsidRDefault="00DD7425" w:rsidP="00DD7425">
            <w:pPr>
              <w:jc w:val="right"/>
              <w:rPr>
                <w:rFonts w:ascii="Arial" w:hAnsi="Arial" w:cs="Arial"/>
                <w:color w:val="92D050"/>
                <w:sz w:val="20"/>
              </w:rPr>
            </w:pPr>
            <w:r w:rsidRPr="0034052A">
              <w:rPr>
                <w:rFonts w:ascii="Arial" w:hAnsi="Arial" w:cs="Arial"/>
                <w:sz w:val="20"/>
              </w:rPr>
              <w:t>Per hour + £37.00</w:t>
            </w:r>
          </w:p>
        </w:tc>
      </w:tr>
      <w:tr w:rsidR="00DD7425" w:rsidRPr="0034052A" w14:paraId="28DC6009" w14:textId="77777777" w:rsidTr="00F37A0D">
        <w:trPr>
          <w:cantSplit/>
          <w:trHeight w:val="65"/>
          <w:jc w:val="center"/>
        </w:trPr>
        <w:tc>
          <w:tcPr>
            <w:tcW w:w="6411" w:type="dxa"/>
          </w:tcPr>
          <w:p w14:paraId="65CD6A06" w14:textId="77777777" w:rsidR="00DD7425" w:rsidRPr="0034052A" w:rsidRDefault="00DD7425" w:rsidP="00DD7425">
            <w:pPr>
              <w:tabs>
                <w:tab w:val="left" w:pos="459"/>
              </w:tabs>
              <w:rPr>
                <w:rFonts w:ascii="Arial" w:hAnsi="Arial" w:cs="Arial"/>
                <w:sz w:val="20"/>
              </w:rPr>
            </w:pPr>
            <w:r w:rsidRPr="0034052A">
              <w:rPr>
                <w:rFonts w:ascii="Arial" w:hAnsi="Arial" w:cs="Arial"/>
                <w:sz w:val="20"/>
              </w:rPr>
              <w:t>3D Virtual World - Simulations / Fly Throughs – Already prepared</w:t>
            </w:r>
          </w:p>
        </w:tc>
        <w:tc>
          <w:tcPr>
            <w:tcW w:w="1329" w:type="dxa"/>
          </w:tcPr>
          <w:p w14:paraId="14695B33" w14:textId="77777777" w:rsidR="00DD7425" w:rsidRPr="0034052A" w:rsidRDefault="00DD7425" w:rsidP="00DD7425">
            <w:pPr>
              <w:jc w:val="right"/>
              <w:rPr>
                <w:rFonts w:ascii="Arial" w:hAnsi="Arial" w:cs="Arial"/>
                <w:color w:val="92D050"/>
                <w:sz w:val="20"/>
              </w:rPr>
            </w:pPr>
            <w:r w:rsidRPr="0034052A">
              <w:rPr>
                <w:rFonts w:ascii="Arial" w:hAnsi="Arial" w:cs="Arial"/>
                <w:sz w:val="20"/>
              </w:rPr>
              <w:t>36.40</w:t>
            </w:r>
          </w:p>
        </w:tc>
      </w:tr>
      <w:tr w:rsidR="00DD7425" w:rsidRPr="0034052A" w14:paraId="120DE3C4" w14:textId="77777777" w:rsidTr="00F37A0D">
        <w:trPr>
          <w:cantSplit/>
          <w:trHeight w:val="65"/>
          <w:jc w:val="center"/>
        </w:trPr>
        <w:tc>
          <w:tcPr>
            <w:tcW w:w="6411" w:type="dxa"/>
          </w:tcPr>
          <w:p w14:paraId="295D0F10" w14:textId="77777777" w:rsidR="00DD7425" w:rsidRPr="0034052A" w:rsidRDefault="00DD7425" w:rsidP="00DD7425">
            <w:pPr>
              <w:tabs>
                <w:tab w:val="left" w:pos="459"/>
              </w:tabs>
              <w:rPr>
                <w:rFonts w:ascii="Arial" w:hAnsi="Arial" w:cs="Arial"/>
                <w:sz w:val="20"/>
              </w:rPr>
            </w:pPr>
            <w:r w:rsidRPr="0034052A">
              <w:rPr>
                <w:rFonts w:ascii="Arial" w:hAnsi="Arial" w:cs="Arial"/>
                <w:sz w:val="20"/>
              </w:rPr>
              <w:t>3D Virtual World - Simulations / Fly Throughs – Requested</w:t>
            </w:r>
          </w:p>
        </w:tc>
        <w:tc>
          <w:tcPr>
            <w:tcW w:w="1329" w:type="dxa"/>
          </w:tcPr>
          <w:p w14:paraId="7217B1D3" w14:textId="77777777" w:rsidR="00DD7425" w:rsidRPr="0034052A" w:rsidRDefault="00DD7425" w:rsidP="00DD7425">
            <w:pPr>
              <w:jc w:val="right"/>
              <w:rPr>
                <w:rFonts w:ascii="Arial" w:hAnsi="Arial" w:cs="Arial"/>
                <w:color w:val="92D050"/>
                <w:sz w:val="20"/>
              </w:rPr>
            </w:pPr>
            <w:r w:rsidRPr="0034052A">
              <w:rPr>
                <w:rFonts w:ascii="Arial" w:hAnsi="Arial" w:cs="Arial"/>
                <w:sz w:val="20"/>
              </w:rPr>
              <w:t>Per hour + £36.40</w:t>
            </w:r>
          </w:p>
        </w:tc>
      </w:tr>
      <w:tr w:rsidR="00DD7425" w:rsidRPr="0034052A" w14:paraId="444B82DF" w14:textId="77777777" w:rsidTr="00F37A0D">
        <w:trPr>
          <w:cantSplit/>
          <w:trHeight w:val="65"/>
          <w:jc w:val="center"/>
        </w:trPr>
        <w:tc>
          <w:tcPr>
            <w:tcW w:w="6411" w:type="dxa"/>
          </w:tcPr>
          <w:p w14:paraId="39E79046" w14:textId="77777777" w:rsidR="00DD7425" w:rsidRPr="0034052A" w:rsidRDefault="00DD7425" w:rsidP="00DD7425">
            <w:pPr>
              <w:tabs>
                <w:tab w:val="left" w:pos="459"/>
              </w:tabs>
              <w:rPr>
                <w:rFonts w:ascii="Arial" w:hAnsi="Arial" w:cs="Arial"/>
                <w:sz w:val="20"/>
              </w:rPr>
            </w:pPr>
            <w:r w:rsidRPr="0034052A">
              <w:rPr>
                <w:rFonts w:ascii="Arial" w:hAnsi="Arial" w:cs="Arial"/>
                <w:sz w:val="20"/>
              </w:rPr>
              <w:t>Dashcam, Drone &amp; CCTV footage – Public/Private</w:t>
            </w:r>
          </w:p>
        </w:tc>
        <w:tc>
          <w:tcPr>
            <w:tcW w:w="1329" w:type="dxa"/>
          </w:tcPr>
          <w:p w14:paraId="03969E82" w14:textId="77777777" w:rsidR="00DD7425" w:rsidRPr="0034052A" w:rsidRDefault="00DD7425" w:rsidP="00DD7425">
            <w:pPr>
              <w:jc w:val="right"/>
              <w:rPr>
                <w:rFonts w:ascii="Arial" w:hAnsi="Arial" w:cs="Arial"/>
                <w:color w:val="92D050"/>
                <w:sz w:val="20"/>
              </w:rPr>
            </w:pPr>
            <w:r w:rsidRPr="0034052A">
              <w:rPr>
                <w:rFonts w:ascii="Arial" w:hAnsi="Arial" w:cs="Arial"/>
                <w:sz w:val="20"/>
              </w:rPr>
              <w:t>37.00</w:t>
            </w:r>
          </w:p>
        </w:tc>
      </w:tr>
    </w:tbl>
    <w:p w14:paraId="71D4E7D4" w14:textId="77777777" w:rsidR="009E4E5E" w:rsidRDefault="009E4E5E" w:rsidP="00071765">
      <w:pPr>
        <w:rPr>
          <w:rFonts w:ascii="Arial" w:hAnsi="Arial" w:cs="Arial"/>
          <w:sz w:val="20"/>
        </w:rPr>
      </w:pPr>
    </w:p>
    <w:p w14:paraId="6D4DEAE9" w14:textId="77777777" w:rsidR="0055529D" w:rsidRDefault="0055529D" w:rsidP="00071765">
      <w:pPr>
        <w:rPr>
          <w:rFonts w:ascii="Arial" w:hAnsi="Arial" w:cs="Arial"/>
          <w:sz w:val="20"/>
        </w:rPr>
      </w:pPr>
    </w:p>
    <w:p w14:paraId="02074336" w14:textId="77777777" w:rsidR="0055529D" w:rsidRDefault="0055529D" w:rsidP="00071765">
      <w:pPr>
        <w:rPr>
          <w:rFonts w:ascii="Arial" w:hAnsi="Arial" w:cs="Arial"/>
          <w:sz w:val="20"/>
        </w:rPr>
      </w:pPr>
    </w:p>
    <w:p w14:paraId="7664017D" w14:textId="77777777" w:rsidR="0055529D" w:rsidRDefault="0055529D" w:rsidP="00071765">
      <w:pPr>
        <w:rPr>
          <w:rFonts w:ascii="Arial" w:hAnsi="Arial" w:cs="Arial"/>
          <w:sz w:val="20"/>
        </w:rPr>
      </w:pPr>
    </w:p>
    <w:p w14:paraId="324AA0D2" w14:textId="77777777" w:rsidR="0055529D" w:rsidRDefault="0055529D" w:rsidP="00071765">
      <w:pPr>
        <w:rPr>
          <w:rFonts w:ascii="Arial" w:hAnsi="Arial" w:cs="Arial"/>
          <w:sz w:val="20"/>
        </w:rPr>
      </w:pPr>
    </w:p>
    <w:p w14:paraId="0023CF4A" w14:textId="77777777" w:rsidR="0055529D" w:rsidRDefault="0055529D" w:rsidP="00071765">
      <w:pPr>
        <w:rPr>
          <w:rFonts w:ascii="Arial" w:hAnsi="Arial" w:cs="Arial"/>
          <w:sz w:val="20"/>
        </w:rPr>
      </w:pPr>
    </w:p>
    <w:p w14:paraId="77388944" w14:textId="77777777" w:rsidR="0055529D" w:rsidRDefault="0055529D" w:rsidP="00071765">
      <w:pPr>
        <w:rPr>
          <w:rFonts w:ascii="Arial" w:hAnsi="Arial" w:cs="Arial"/>
          <w:sz w:val="20"/>
        </w:rPr>
      </w:pPr>
    </w:p>
    <w:p w14:paraId="71506D87" w14:textId="77777777" w:rsidR="0055529D" w:rsidRDefault="0055529D" w:rsidP="00071765">
      <w:pPr>
        <w:rPr>
          <w:rFonts w:ascii="Arial" w:hAnsi="Arial" w:cs="Arial"/>
          <w:sz w:val="20"/>
        </w:rPr>
      </w:pPr>
    </w:p>
    <w:p w14:paraId="0FBD2FBE" w14:textId="77777777" w:rsidR="0055529D" w:rsidRDefault="0055529D" w:rsidP="00071765">
      <w:pPr>
        <w:rPr>
          <w:rFonts w:ascii="Arial" w:hAnsi="Arial" w:cs="Arial"/>
          <w:sz w:val="20"/>
        </w:rPr>
      </w:pPr>
    </w:p>
    <w:p w14:paraId="31635A6F" w14:textId="77777777" w:rsidR="0055529D" w:rsidRDefault="0055529D" w:rsidP="00071765">
      <w:pPr>
        <w:rPr>
          <w:rFonts w:ascii="Arial" w:hAnsi="Arial" w:cs="Arial"/>
          <w:sz w:val="20"/>
        </w:rPr>
      </w:pPr>
    </w:p>
    <w:p w14:paraId="1C8228F9" w14:textId="77777777" w:rsidR="0055529D" w:rsidRDefault="0055529D" w:rsidP="00071765">
      <w:pPr>
        <w:rPr>
          <w:rFonts w:ascii="Arial" w:hAnsi="Arial" w:cs="Arial"/>
          <w:sz w:val="20"/>
        </w:rPr>
      </w:pPr>
    </w:p>
    <w:p w14:paraId="3EA61209" w14:textId="77777777" w:rsidR="0055529D" w:rsidRDefault="0055529D" w:rsidP="00071765">
      <w:pPr>
        <w:rPr>
          <w:rFonts w:ascii="Arial" w:hAnsi="Arial" w:cs="Arial"/>
          <w:sz w:val="20"/>
        </w:rPr>
      </w:pPr>
    </w:p>
    <w:p w14:paraId="41F8A9AF" w14:textId="77777777" w:rsidR="0055529D" w:rsidRDefault="0055529D" w:rsidP="00071765">
      <w:pPr>
        <w:rPr>
          <w:rFonts w:ascii="Arial" w:hAnsi="Arial" w:cs="Arial"/>
          <w:sz w:val="20"/>
        </w:rPr>
      </w:pPr>
    </w:p>
    <w:p w14:paraId="05D82FAA" w14:textId="77777777" w:rsidR="0055529D" w:rsidRPr="0034052A" w:rsidRDefault="0055529D" w:rsidP="00071765">
      <w:pPr>
        <w:rPr>
          <w:rFonts w:ascii="Arial" w:hAnsi="Arial" w:cs="Arial"/>
          <w:sz w:val="20"/>
        </w:rPr>
      </w:pPr>
    </w:p>
    <w:p w14:paraId="0FCE9BEA" w14:textId="77777777" w:rsidR="00231234" w:rsidRPr="0034052A" w:rsidRDefault="00231234" w:rsidP="00231234">
      <w:pPr>
        <w:pStyle w:val="TOC2"/>
        <w:rPr>
          <w:sz w:val="20"/>
          <w:szCs w:val="20"/>
        </w:rPr>
      </w:pPr>
      <w:r w:rsidRPr="0034052A">
        <w:rPr>
          <w:sz w:val="20"/>
          <w:szCs w:val="20"/>
        </w:rPr>
        <w:lastRenderedPageBreak/>
        <w:t>DIGITAL DATA</w:t>
      </w:r>
    </w:p>
    <w:p w14:paraId="04402911" w14:textId="77777777" w:rsidR="00231234" w:rsidRPr="0034052A" w:rsidRDefault="00231234" w:rsidP="00231234">
      <w:pPr>
        <w:rPr>
          <w:rFonts w:ascii="Arial" w:hAnsi="Arial" w:cs="Arial"/>
          <w:color w:val="0070C0"/>
          <w:sz w:val="20"/>
        </w:rPr>
      </w:pPr>
    </w:p>
    <w:tbl>
      <w:tblPr>
        <w:tblW w:w="7740" w:type="dxa"/>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6411"/>
        <w:gridCol w:w="1329"/>
      </w:tblGrid>
      <w:tr w:rsidR="00231234" w:rsidRPr="0034052A" w14:paraId="22ED6534" w14:textId="77777777" w:rsidTr="000A1D1C">
        <w:trPr>
          <w:cantSplit/>
          <w:trHeight w:val="65"/>
          <w:jc w:val="center"/>
        </w:trPr>
        <w:tc>
          <w:tcPr>
            <w:tcW w:w="6411" w:type="dxa"/>
            <w:shd w:val="clear" w:color="auto" w:fill="008080"/>
            <w:vAlign w:val="center"/>
          </w:tcPr>
          <w:p w14:paraId="2C742879" w14:textId="77777777" w:rsidR="00231234" w:rsidRPr="0034052A" w:rsidRDefault="00231234" w:rsidP="000A1D1C">
            <w:pPr>
              <w:jc w:val="center"/>
              <w:rPr>
                <w:rFonts w:ascii="Arial" w:hAnsi="Arial" w:cs="Arial"/>
                <w:b/>
                <w:color w:val="FFFFFF"/>
                <w:sz w:val="20"/>
              </w:rPr>
            </w:pPr>
            <w:r w:rsidRPr="0034052A">
              <w:rPr>
                <w:rFonts w:ascii="Arial" w:hAnsi="Arial" w:cs="Arial"/>
                <w:b/>
                <w:color w:val="FFFFFF"/>
                <w:sz w:val="20"/>
              </w:rPr>
              <w:t>CHARGE</w:t>
            </w:r>
          </w:p>
        </w:tc>
        <w:tc>
          <w:tcPr>
            <w:tcW w:w="1329" w:type="dxa"/>
            <w:shd w:val="clear" w:color="auto" w:fill="008080"/>
            <w:vAlign w:val="center"/>
          </w:tcPr>
          <w:p w14:paraId="7F4185BE" w14:textId="77777777" w:rsidR="00231234" w:rsidRPr="0034052A" w:rsidRDefault="00231234" w:rsidP="000A1D1C">
            <w:pPr>
              <w:jc w:val="center"/>
              <w:rPr>
                <w:rFonts w:ascii="Arial" w:hAnsi="Arial" w:cs="Arial"/>
                <w:b/>
                <w:color w:val="FFFFFF"/>
                <w:sz w:val="20"/>
              </w:rPr>
            </w:pPr>
            <w:r w:rsidRPr="0034052A">
              <w:rPr>
                <w:rFonts w:ascii="Arial" w:hAnsi="Arial" w:cs="Arial"/>
                <w:b/>
                <w:color w:val="FFFFFF"/>
                <w:sz w:val="20"/>
              </w:rPr>
              <w:t>202</w:t>
            </w:r>
            <w:r w:rsidR="00CE2782" w:rsidRPr="0034052A">
              <w:rPr>
                <w:rFonts w:ascii="Arial" w:hAnsi="Arial" w:cs="Arial"/>
                <w:b/>
                <w:color w:val="FFFFFF"/>
                <w:sz w:val="20"/>
              </w:rPr>
              <w:t>5</w:t>
            </w:r>
          </w:p>
          <w:p w14:paraId="0FB4B76C" w14:textId="77777777" w:rsidR="00231234" w:rsidRPr="0034052A" w:rsidRDefault="00231234" w:rsidP="000A1D1C">
            <w:pPr>
              <w:jc w:val="center"/>
              <w:rPr>
                <w:rFonts w:ascii="Arial" w:hAnsi="Arial" w:cs="Arial"/>
                <w:b/>
                <w:color w:val="FFFFFF"/>
                <w:sz w:val="20"/>
              </w:rPr>
            </w:pPr>
            <w:r w:rsidRPr="0034052A">
              <w:rPr>
                <w:rFonts w:ascii="Arial" w:hAnsi="Arial" w:cs="Arial"/>
                <w:b/>
                <w:color w:val="FFFFFF"/>
                <w:sz w:val="20"/>
              </w:rPr>
              <w:t>£</w:t>
            </w:r>
          </w:p>
        </w:tc>
      </w:tr>
      <w:tr w:rsidR="00DF4A52" w:rsidRPr="0034052A" w14:paraId="04D7946F" w14:textId="77777777" w:rsidTr="001678AD">
        <w:trPr>
          <w:cantSplit/>
          <w:trHeight w:val="65"/>
          <w:jc w:val="center"/>
        </w:trPr>
        <w:tc>
          <w:tcPr>
            <w:tcW w:w="6411" w:type="dxa"/>
            <w:vAlign w:val="bottom"/>
          </w:tcPr>
          <w:p w14:paraId="085053DC" w14:textId="77777777" w:rsidR="00DF4A52" w:rsidRPr="0034052A" w:rsidRDefault="00DF4A52" w:rsidP="00DF4A52">
            <w:pPr>
              <w:tabs>
                <w:tab w:val="left" w:pos="459"/>
              </w:tabs>
              <w:rPr>
                <w:rFonts w:ascii="Arial" w:hAnsi="Arial" w:cs="Arial"/>
                <w:sz w:val="20"/>
              </w:rPr>
            </w:pPr>
            <w:r w:rsidRPr="0034052A">
              <w:rPr>
                <w:rFonts w:ascii="Arial" w:hAnsi="Arial" w:cs="Arial"/>
                <w:sz w:val="20"/>
              </w:rPr>
              <w:t>Laser scan data – Raw/Registered Point cloud</w:t>
            </w:r>
          </w:p>
        </w:tc>
        <w:tc>
          <w:tcPr>
            <w:tcW w:w="1329" w:type="dxa"/>
            <w:tcBorders>
              <w:top w:val="single" w:sz="4" w:space="0" w:color="4BACC6"/>
              <w:left w:val="single" w:sz="8" w:space="0" w:color="4BACC6"/>
              <w:bottom w:val="single" w:sz="4" w:space="0" w:color="4BACC6"/>
              <w:right w:val="single" w:sz="8" w:space="0" w:color="4BACC6"/>
            </w:tcBorders>
            <w:shd w:val="clear" w:color="auto" w:fill="auto"/>
          </w:tcPr>
          <w:p w14:paraId="0CADDBD8" w14:textId="77777777" w:rsidR="00DF4A52" w:rsidRPr="0034052A" w:rsidRDefault="00DF4A52" w:rsidP="00DF4A52">
            <w:pPr>
              <w:jc w:val="right"/>
              <w:rPr>
                <w:rFonts w:ascii="Arial" w:hAnsi="Arial" w:cs="Arial"/>
                <w:color w:val="92D050"/>
                <w:sz w:val="20"/>
              </w:rPr>
            </w:pPr>
            <w:r w:rsidRPr="0034052A">
              <w:rPr>
                <w:rFonts w:ascii="Arial" w:hAnsi="Arial" w:cs="Arial"/>
                <w:sz w:val="20"/>
              </w:rPr>
              <w:t>76.70</w:t>
            </w:r>
          </w:p>
        </w:tc>
      </w:tr>
      <w:tr w:rsidR="00DF4A52" w:rsidRPr="0034052A" w14:paraId="3CCE1E77" w14:textId="77777777" w:rsidTr="001678AD">
        <w:trPr>
          <w:cantSplit/>
          <w:trHeight w:val="65"/>
          <w:jc w:val="center"/>
        </w:trPr>
        <w:tc>
          <w:tcPr>
            <w:tcW w:w="6411" w:type="dxa"/>
            <w:vAlign w:val="bottom"/>
          </w:tcPr>
          <w:p w14:paraId="5D662B2F" w14:textId="77777777" w:rsidR="00DF4A52" w:rsidRPr="0034052A" w:rsidRDefault="00DF4A52" w:rsidP="00DF4A52">
            <w:pPr>
              <w:tabs>
                <w:tab w:val="left" w:pos="459"/>
              </w:tabs>
              <w:rPr>
                <w:rFonts w:ascii="Arial" w:hAnsi="Arial" w:cs="Arial"/>
                <w:sz w:val="20"/>
              </w:rPr>
            </w:pPr>
            <w:r w:rsidRPr="0034052A">
              <w:rPr>
                <w:rFonts w:ascii="Arial" w:hAnsi="Arial" w:cs="Arial"/>
                <w:sz w:val="20"/>
              </w:rPr>
              <w:t>Skid test &amp; survey data – Raw/Registered</w:t>
            </w:r>
          </w:p>
        </w:tc>
        <w:tc>
          <w:tcPr>
            <w:tcW w:w="1329" w:type="dxa"/>
            <w:tcBorders>
              <w:top w:val="nil"/>
              <w:left w:val="single" w:sz="8" w:space="0" w:color="4BACC6"/>
              <w:bottom w:val="single" w:sz="4" w:space="0" w:color="4BACC6"/>
              <w:right w:val="single" w:sz="8" w:space="0" w:color="4BACC6"/>
            </w:tcBorders>
            <w:shd w:val="clear" w:color="auto" w:fill="auto"/>
          </w:tcPr>
          <w:p w14:paraId="33938124" w14:textId="77777777" w:rsidR="00DF4A52" w:rsidRPr="0034052A" w:rsidRDefault="00DF4A52" w:rsidP="00DF4A52">
            <w:pPr>
              <w:jc w:val="right"/>
              <w:rPr>
                <w:rFonts w:ascii="Arial" w:hAnsi="Arial" w:cs="Arial"/>
                <w:color w:val="92D050"/>
                <w:sz w:val="20"/>
              </w:rPr>
            </w:pPr>
            <w:r w:rsidRPr="0034052A">
              <w:rPr>
                <w:rFonts w:ascii="Arial" w:hAnsi="Arial" w:cs="Arial"/>
                <w:sz w:val="20"/>
              </w:rPr>
              <w:t>32.40</w:t>
            </w:r>
          </w:p>
        </w:tc>
      </w:tr>
      <w:tr w:rsidR="00DF4A52" w:rsidRPr="0034052A" w14:paraId="02D70617" w14:textId="77777777" w:rsidTr="00366733">
        <w:trPr>
          <w:cantSplit/>
          <w:trHeight w:val="65"/>
          <w:jc w:val="center"/>
        </w:trPr>
        <w:tc>
          <w:tcPr>
            <w:tcW w:w="6411" w:type="dxa"/>
            <w:vAlign w:val="bottom"/>
          </w:tcPr>
          <w:p w14:paraId="4A7393A5" w14:textId="77777777" w:rsidR="00DF4A52" w:rsidRPr="0034052A" w:rsidRDefault="00DF4A52" w:rsidP="00DF4A52">
            <w:pPr>
              <w:tabs>
                <w:tab w:val="left" w:pos="459"/>
              </w:tabs>
              <w:rPr>
                <w:rFonts w:ascii="Arial" w:hAnsi="Arial" w:cs="Arial"/>
                <w:sz w:val="20"/>
              </w:rPr>
            </w:pPr>
            <w:r w:rsidRPr="0034052A">
              <w:rPr>
                <w:rFonts w:ascii="Arial" w:hAnsi="Arial" w:cs="Arial"/>
                <w:sz w:val="20"/>
              </w:rPr>
              <w:t>Skid test &amp; survey data - Digital mapping</w:t>
            </w:r>
          </w:p>
        </w:tc>
        <w:tc>
          <w:tcPr>
            <w:tcW w:w="1329" w:type="dxa"/>
            <w:tcBorders>
              <w:top w:val="nil"/>
              <w:left w:val="single" w:sz="8" w:space="0" w:color="4BACC6"/>
              <w:bottom w:val="single" w:sz="4" w:space="0" w:color="4BACC6"/>
              <w:right w:val="single" w:sz="8" w:space="0" w:color="4BACC6"/>
            </w:tcBorders>
            <w:shd w:val="clear" w:color="auto" w:fill="auto"/>
          </w:tcPr>
          <w:p w14:paraId="4EF407AB" w14:textId="77777777" w:rsidR="00DF4A52" w:rsidRPr="0034052A" w:rsidRDefault="00DF4A52" w:rsidP="00DF4A52">
            <w:pPr>
              <w:jc w:val="right"/>
              <w:rPr>
                <w:rFonts w:ascii="Arial" w:hAnsi="Arial" w:cs="Arial"/>
                <w:color w:val="92D050"/>
                <w:sz w:val="20"/>
              </w:rPr>
            </w:pPr>
            <w:r w:rsidRPr="0034052A">
              <w:rPr>
                <w:rFonts w:ascii="Arial" w:hAnsi="Arial" w:cs="Arial"/>
                <w:sz w:val="20"/>
              </w:rPr>
              <w:t>76.70</w:t>
            </w:r>
          </w:p>
        </w:tc>
      </w:tr>
      <w:tr w:rsidR="00DF4A52" w:rsidRPr="0034052A" w14:paraId="307B4E73" w14:textId="77777777" w:rsidTr="00366733">
        <w:trPr>
          <w:cantSplit/>
          <w:trHeight w:val="65"/>
          <w:jc w:val="center"/>
        </w:trPr>
        <w:tc>
          <w:tcPr>
            <w:tcW w:w="6411" w:type="dxa"/>
            <w:vAlign w:val="bottom"/>
          </w:tcPr>
          <w:p w14:paraId="0E11411A" w14:textId="77777777" w:rsidR="00DF4A52" w:rsidRPr="0034052A" w:rsidRDefault="00DF4A52" w:rsidP="00DF4A52">
            <w:pPr>
              <w:tabs>
                <w:tab w:val="left" w:pos="459"/>
              </w:tabs>
              <w:rPr>
                <w:rFonts w:ascii="Arial" w:hAnsi="Arial" w:cs="Arial"/>
                <w:sz w:val="20"/>
              </w:rPr>
            </w:pPr>
            <w:r w:rsidRPr="0034052A">
              <w:rPr>
                <w:rFonts w:ascii="Arial" w:hAnsi="Arial" w:cs="Arial"/>
                <w:sz w:val="20"/>
              </w:rPr>
              <w:t>Video recording aligned to digital mapping / survey data</w:t>
            </w:r>
          </w:p>
        </w:tc>
        <w:tc>
          <w:tcPr>
            <w:tcW w:w="1329" w:type="dxa"/>
            <w:tcBorders>
              <w:top w:val="nil"/>
              <w:left w:val="single" w:sz="8" w:space="0" w:color="4BACC6"/>
              <w:bottom w:val="single" w:sz="4" w:space="0" w:color="4BACC6"/>
              <w:right w:val="single" w:sz="8" w:space="0" w:color="4BACC6"/>
            </w:tcBorders>
            <w:shd w:val="clear" w:color="auto" w:fill="auto"/>
          </w:tcPr>
          <w:p w14:paraId="46FB4462" w14:textId="77777777" w:rsidR="00DF4A52" w:rsidRPr="0034052A" w:rsidRDefault="00DF4A52" w:rsidP="00DF4A52">
            <w:pPr>
              <w:jc w:val="right"/>
              <w:rPr>
                <w:rFonts w:ascii="Arial" w:hAnsi="Arial" w:cs="Arial"/>
                <w:color w:val="92D050"/>
                <w:sz w:val="20"/>
              </w:rPr>
            </w:pPr>
            <w:r w:rsidRPr="0034052A">
              <w:rPr>
                <w:rFonts w:ascii="Arial" w:hAnsi="Arial" w:cs="Arial"/>
                <w:sz w:val="20"/>
              </w:rPr>
              <w:t>76.70</w:t>
            </w:r>
          </w:p>
        </w:tc>
      </w:tr>
      <w:tr w:rsidR="00DF4A52" w:rsidRPr="0034052A" w14:paraId="6D63D4D5" w14:textId="77777777" w:rsidTr="00366733">
        <w:trPr>
          <w:cantSplit/>
          <w:trHeight w:val="65"/>
          <w:jc w:val="center"/>
        </w:trPr>
        <w:tc>
          <w:tcPr>
            <w:tcW w:w="6411" w:type="dxa"/>
            <w:vAlign w:val="bottom"/>
          </w:tcPr>
          <w:p w14:paraId="057D6C5F" w14:textId="77777777" w:rsidR="00DF4A52" w:rsidRPr="0034052A" w:rsidRDefault="00DF4A52" w:rsidP="00DF4A52">
            <w:pPr>
              <w:tabs>
                <w:tab w:val="left" w:pos="459"/>
              </w:tabs>
              <w:rPr>
                <w:rFonts w:ascii="Arial" w:hAnsi="Arial" w:cs="Arial"/>
                <w:sz w:val="20"/>
              </w:rPr>
            </w:pPr>
            <w:r w:rsidRPr="0034052A">
              <w:rPr>
                <w:rFonts w:ascii="Arial" w:hAnsi="Arial" w:cs="Arial"/>
                <w:sz w:val="20"/>
              </w:rPr>
              <w:t>Vehicle digital data download - IDR/Blackbox/Tachograph/Infotainment (cost per item)</w:t>
            </w:r>
          </w:p>
        </w:tc>
        <w:tc>
          <w:tcPr>
            <w:tcW w:w="1329" w:type="dxa"/>
            <w:tcBorders>
              <w:top w:val="nil"/>
              <w:left w:val="single" w:sz="8" w:space="0" w:color="4BACC6"/>
              <w:bottom w:val="single" w:sz="4" w:space="0" w:color="4BACC6"/>
              <w:right w:val="single" w:sz="8" w:space="0" w:color="4BACC6"/>
            </w:tcBorders>
            <w:shd w:val="clear" w:color="auto" w:fill="auto"/>
          </w:tcPr>
          <w:p w14:paraId="37B31CC7" w14:textId="77777777" w:rsidR="00DF4A52" w:rsidRPr="0034052A" w:rsidRDefault="00DF4A52" w:rsidP="00DF4A52">
            <w:pPr>
              <w:jc w:val="right"/>
              <w:rPr>
                <w:rFonts w:ascii="Arial" w:hAnsi="Arial" w:cs="Arial"/>
                <w:color w:val="92D050"/>
                <w:sz w:val="20"/>
              </w:rPr>
            </w:pPr>
            <w:r w:rsidRPr="0034052A">
              <w:rPr>
                <w:rFonts w:ascii="Arial" w:hAnsi="Arial" w:cs="Arial"/>
                <w:sz w:val="20"/>
              </w:rPr>
              <w:t>76.70</w:t>
            </w:r>
          </w:p>
        </w:tc>
      </w:tr>
      <w:tr w:rsidR="0025031A" w:rsidRPr="0034052A" w14:paraId="24E8FB16" w14:textId="77777777" w:rsidTr="00366733">
        <w:trPr>
          <w:cantSplit/>
          <w:trHeight w:val="65"/>
          <w:jc w:val="center"/>
        </w:trPr>
        <w:tc>
          <w:tcPr>
            <w:tcW w:w="6411" w:type="dxa"/>
            <w:vAlign w:val="bottom"/>
          </w:tcPr>
          <w:p w14:paraId="29E8E7B7" w14:textId="77777777" w:rsidR="0025031A" w:rsidRPr="0034052A" w:rsidRDefault="0025031A" w:rsidP="0025031A">
            <w:pPr>
              <w:tabs>
                <w:tab w:val="left" w:pos="459"/>
              </w:tabs>
              <w:rPr>
                <w:rFonts w:ascii="Arial" w:hAnsi="Arial" w:cs="Arial"/>
                <w:sz w:val="20"/>
              </w:rPr>
            </w:pPr>
            <w:r w:rsidRPr="0034052A">
              <w:rPr>
                <w:rFonts w:ascii="Arial" w:hAnsi="Arial" w:cs="Arial"/>
                <w:sz w:val="20"/>
              </w:rPr>
              <w:t>A4 Index Sheet – Digital</w:t>
            </w:r>
          </w:p>
        </w:tc>
        <w:tc>
          <w:tcPr>
            <w:tcW w:w="1329" w:type="dxa"/>
            <w:tcBorders>
              <w:top w:val="nil"/>
              <w:left w:val="single" w:sz="8" w:space="0" w:color="4BACC6"/>
              <w:bottom w:val="single" w:sz="4" w:space="0" w:color="4BACC6"/>
              <w:right w:val="single" w:sz="8" w:space="0" w:color="4BACC6"/>
            </w:tcBorders>
            <w:shd w:val="clear" w:color="auto" w:fill="auto"/>
          </w:tcPr>
          <w:p w14:paraId="670E2687" w14:textId="32CC0B89" w:rsidR="005D0822" w:rsidRPr="0034052A" w:rsidRDefault="005D0822" w:rsidP="005D0822">
            <w:pPr>
              <w:jc w:val="right"/>
              <w:rPr>
                <w:rFonts w:ascii="Arial" w:hAnsi="Arial" w:cs="Arial"/>
                <w:sz w:val="20"/>
              </w:rPr>
            </w:pPr>
            <w:r w:rsidRPr="0034052A">
              <w:rPr>
                <w:rFonts w:ascii="Arial" w:hAnsi="Arial" w:cs="Arial"/>
                <w:sz w:val="20"/>
              </w:rPr>
              <w:t>26.</w:t>
            </w:r>
            <w:r w:rsidR="00BD2C0F" w:rsidRPr="0034052A">
              <w:rPr>
                <w:rFonts w:ascii="Arial" w:hAnsi="Arial" w:cs="Arial"/>
                <w:sz w:val="20"/>
              </w:rPr>
              <w:t>5</w:t>
            </w:r>
            <w:r w:rsidR="00E009EC" w:rsidRPr="0034052A">
              <w:rPr>
                <w:rFonts w:ascii="Arial" w:hAnsi="Arial" w:cs="Arial"/>
                <w:sz w:val="20"/>
              </w:rPr>
              <w:t>0</w:t>
            </w:r>
          </w:p>
        </w:tc>
      </w:tr>
      <w:tr w:rsidR="0025031A" w:rsidRPr="0034052A" w14:paraId="41896B82" w14:textId="77777777" w:rsidTr="00366733">
        <w:trPr>
          <w:cantSplit/>
          <w:trHeight w:val="65"/>
          <w:jc w:val="center"/>
        </w:trPr>
        <w:tc>
          <w:tcPr>
            <w:tcW w:w="6411" w:type="dxa"/>
            <w:vAlign w:val="bottom"/>
          </w:tcPr>
          <w:p w14:paraId="18F54001" w14:textId="77777777" w:rsidR="0025031A" w:rsidRPr="0034052A" w:rsidRDefault="005D0822" w:rsidP="0025031A">
            <w:pPr>
              <w:tabs>
                <w:tab w:val="left" w:pos="459"/>
              </w:tabs>
              <w:rPr>
                <w:rFonts w:ascii="Arial" w:hAnsi="Arial" w:cs="Arial"/>
                <w:sz w:val="20"/>
              </w:rPr>
            </w:pPr>
            <w:r w:rsidRPr="0034052A">
              <w:rPr>
                <w:rFonts w:ascii="Arial" w:hAnsi="Arial" w:cs="Arial"/>
                <w:sz w:val="20"/>
              </w:rPr>
              <w:t>Copy of Photograph (first photo)</w:t>
            </w:r>
          </w:p>
        </w:tc>
        <w:tc>
          <w:tcPr>
            <w:tcW w:w="1329" w:type="dxa"/>
            <w:tcBorders>
              <w:top w:val="nil"/>
              <w:left w:val="single" w:sz="8" w:space="0" w:color="4BACC6"/>
              <w:bottom w:val="single" w:sz="4" w:space="0" w:color="4BACC6"/>
              <w:right w:val="single" w:sz="8" w:space="0" w:color="4BACC6"/>
            </w:tcBorders>
            <w:shd w:val="clear" w:color="auto" w:fill="auto"/>
          </w:tcPr>
          <w:p w14:paraId="13A52502" w14:textId="62AE9F0B" w:rsidR="005D0822" w:rsidRPr="0034052A" w:rsidRDefault="005D0822" w:rsidP="005D0822">
            <w:pPr>
              <w:jc w:val="right"/>
              <w:rPr>
                <w:rFonts w:ascii="Arial" w:hAnsi="Arial" w:cs="Arial"/>
                <w:sz w:val="20"/>
              </w:rPr>
            </w:pPr>
            <w:r w:rsidRPr="0034052A">
              <w:rPr>
                <w:rFonts w:ascii="Arial" w:hAnsi="Arial" w:cs="Arial"/>
                <w:sz w:val="20"/>
              </w:rPr>
              <w:t>3</w:t>
            </w:r>
            <w:r w:rsidR="00604B6D" w:rsidRPr="0034052A">
              <w:rPr>
                <w:rFonts w:ascii="Arial" w:hAnsi="Arial" w:cs="Arial"/>
                <w:sz w:val="20"/>
              </w:rPr>
              <w:t>6.00</w:t>
            </w:r>
          </w:p>
        </w:tc>
      </w:tr>
      <w:tr w:rsidR="0025031A" w:rsidRPr="0034052A" w14:paraId="41814235" w14:textId="77777777" w:rsidTr="00366733">
        <w:trPr>
          <w:cantSplit/>
          <w:trHeight w:val="65"/>
          <w:jc w:val="center"/>
        </w:trPr>
        <w:tc>
          <w:tcPr>
            <w:tcW w:w="6411" w:type="dxa"/>
            <w:vAlign w:val="bottom"/>
          </w:tcPr>
          <w:p w14:paraId="4FEE3364" w14:textId="77777777" w:rsidR="0025031A" w:rsidRPr="0034052A" w:rsidRDefault="005D0822" w:rsidP="0025031A">
            <w:pPr>
              <w:tabs>
                <w:tab w:val="left" w:pos="459"/>
              </w:tabs>
              <w:rPr>
                <w:rFonts w:ascii="Arial" w:hAnsi="Arial" w:cs="Arial"/>
                <w:sz w:val="20"/>
              </w:rPr>
            </w:pPr>
            <w:r w:rsidRPr="0034052A">
              <w:rPr>
                <w:rFonts w:ascii="Arial" w:hAnsi="Arial" w:cs="Arial"/>
                <w:sz w:val="20"/>
              </w:rPr>
              <w:t>Copy of Photograph (Each subsequent photograph)</w:t>
            </w:r>
          </w:p>
        </w:tc>
        <w:tc>
          <w:tcPr>
            <w:tcW w:w="1329" w:type="dxa"/>
            <w:tcBorders>
              <w:top w:val="nil"/>
              <w:left w:val="single" w:sz="8" w:space="0" w:color="4BACC6"/>
              <w:bottom w:val="single" w:sz="4" w:space="0" w:color="4BACC6"/>
              <w:right w:val="single" w:sz="8" w:space="0" w:color="4BACC6"/>
            </w:tcBorders>
            <w:shd w:val="clear" w:color="auto" w:fill="auto"/>
          </w:tcPr>
          <w:p w14:paraId="00366304" w14:textId="263954E8" w:rsidR="0025031A" w:rsidRPr="0034052A" w:rsidRDefault="005D0822" w:rsidP="0025031A">
            <w:pPr>
              <w:jc w:val="right"/>
              <w:rPr>
                <w:rFonts w:ascii="Arial" w:hAnsi="Arial" w:cs="Arial"/>
                <w:sz w:val="20"/>
              </w:rPr>
            </w:pPr>
            <w:r w:rsidRPr="0034052A">
              <w:rPr>
                <w:rFonts w:ascii="Arial" w:hAnsi="Arial" w:cs="Arial"/>
                <w:sz w:val="20"/>
              </w:rPr>
              <w:t>4.</w:t>
            </w:r>
            <w:r w:rsidR="008B1FCC" w:rsidRPr="0034052A">
              <w:rPr>
                <w:rFonts w:ascii="Arial" w:hAnsi="Arial" w:cs="Arial"/>
                <w:sz w:val="20"/>
              </w:rPr>
              <w:t>2</w:t>
            </w:r>
            <w:r w:rsidRPr="0034052A">
              <w:rPr>
                <w:rFonts w:ascii="Arial" w:hAnsi="Arial" w:cs="Arial"/>
                <w:sz w:val="20"/>
              </w:rPr>
              <w:t>0</w:t>
            </w:r>
          </w:p>
        </w:tc>
      </w:tr>
    </w:tbl>
    <w:p w14:paraId="16D5B61D" w14:textId="77777777" w:rsidR="00F73B02" w:rsidRPr="0034052A" w:rsidRDefault="00F73B02" w:rsidP="00071765">
      <w:pPr>
        <w:rPr>
          <w:rFonts w:ascii="Arial" w:hAnsi="Arial" w:cs="Arial"/>
          <w:sz w:val="20"/>
        </w:rPr>
      </w:pPr>
    </w:p>
    <w:p w14:paraId="1FB823A5" w14:textId="77777777" w:rsidR="009C4445" w:rsidRPr="0034052A" w:rsidRDefault="009C4445" w:rsidP="00071765">
      <w:pPr>
        <w:rPr>
          <w:rFonts w:ascii="Arial" w:hAnsi="Arial" w:cs="Arial"/>
          <w:sz w:val="20"/>
        </w:rPr>
      </w:pPr>
    </w:p>
    <w:p w14:paraId="763C31C0" w14:textId="77777777" w:rsidR="004B1A1F" w:rsidRPr="0034052A" w:rsidRDefault="004B1A1F" w:rsidP="004B1A1F">
      <w:pPr>
        <w:rPr>
          <w:rFonts w:ascii="Arial" w:hAnsi="Arial" w:cs="Arial"/>
          <w:sz w:val="20"/>
        </w:rPr>
      </w:pPr>
    </w:p>
    <w:p w14:paraId="7E4D9785" w14:textId="77777777" w:rsidR="00CE6B9A" w:rsidRPr="0034052A" w:rsidRDefault="00CE6B9A" w:rsidP="000F3D05">
      <w:pPr>
        <w:pStyle w:val="TOC2"/>
        <w:rPr>
          <w:color w:val="auto"/>
          <w:sz w:val="20"/>
          <w:szCs w:val="20"/>
        </w:rPr>
      </w:pPr>
      <w:r w:rsidRPr="0034052A">
        <w:rPr>
          <w:sz w:val="20"/>
          <w:szCs w:val="20"/>
        </w:rPr>
        <w:t>Statements – Other than in booklets</w:t>
      </w:r>
    </w:p>
    <w:p w14:paraId="01BAC46D" w14:textId="77777777" w:rsidR="00CE6B9A" w:rsidRPr="0034052A" w:rsidRDefault="00CE6B9A" w:rsidP="00CE6B9A">
      <w:pPr>
        <w:rPr>
          <w:rFonts w:ascii="Arial" w:hAnsi="Arial" w:cs="Arial"/>
          <w:color w:val="0070C0"/>
          <w:sz w:val="20"/>
          <w:highlight w:val="yellow"/>
        </w:rPr>
      </w:pPr>
    </w:p>
    <w:tbl>
      <w:tblPr>
        <w:tblW w:w="7773" w:type="dxa"/>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6439"/>
        <w:gridCol w:w="1334"/>
      </w:tblGrid>
      <w:tr w:rsidR="00CE6B9A" w:rsidRPr="0034052A" w14:paraId="600FCA8F" w14:textId="77777777" w:rsidTr="00F37A0D">
        <w:trPr>
          <w:tblHeader/>
          <w:jc w:val="center"/>
        </w:trPr>
        <w:tc>
          <w:tcPr>
            <w:tcW w:w="6439" w:type="dxa"/>
            <w:shd w:val="clear" w:color="auto" w:fill="008080"/>
            <w:vAlign w:val="center"/>
          </w:tcPr>
          <w:p w14:paraId="750E4DDB" w14:textId="77777777" w:rsidR="00CE6B9A" w:rsidRPr="0034052A" w:rsidRDefault="00CE6B9A" w:rsidP="00F16688">
            <w:pPr>
              <w:jc w:val="center"/>
              <w:rPr>
                <w:rFonts w:ascii="Arial" w:hAnsi="Arial" w:cs="Arial"/>
                <w:b/>
                <w:color w:val="FFFFFF"/>
                <w:sz w:val="20"/>
              </w:rPr>
            </w:pPr>
            <w:r w:rsidRPr="0034052A">
              <w:rPr>
                <w:rFonts w:ascii="Arial" w:hAnsi="Arial" w:cs="Arial"/>
                <w:b/>
                <w:color w:val="FFFFFF"/>
                <w:sz w:val="20"/>
              </w:rPr>
              <w:t>CHARGE</w:t>
            </w:r>
          </w:p>
        </w:tc>
        <w:tc>
          <w:tcPr>
            <w:tcW w:w="1334" w:type="dxa"/>
            <w:shd w:val="clear" w:color="auto" w:fill="008080"/>
            <w:vAlign w:val="center"/>
          </w:tcPr>
          <w:p w14:paraId="40CDB69C" w14:textId="77777777" w:rsidR="00CE6B9A" w:rsidRPr="0034052A" w:rsidRDefault="00676610" w:rsidP="00F16688">
            <w:pPr>
              <w:jc w:val="center"/>
              <w:rPr>
                <w:rFonts w:ascii="Arial" w:hAnsi="Arial" w:cs="Arial"/>
                <w:b/>
                <w:color w:val="FFFFFF"/>
                <w:sz w:val="20"/>
              </w:rPr>
            </w:pPr>
            <w:r w:rsidRPr="0034052A">
              <w:rPr>
                <w:rFonts w:ascii="Arial" w:hAnsi="Arial" w:cs="Arial"/>
                <w:b/>
                <w:color w:val="FFFFFF"/>
                <w:sz w:val="20"/>
              </w:rPr>
              <w:t>202</w:t>
            </w:r>
            <w:r w:rsidR="00CE2782" w:rsidRPr="0034052A">
              <w:rPr>
                <w:rFonts w:ascii="Arial" w:hAnsi="Arial" w:cs="Arial"/>
                <w:b/>
                <w:color w:val="FFFFFF"/>
                <w:sz w:val="20"/>
              </w:rPr>
              <w:t>5</w:t>
            </w:r>
          </w:p>
          <w:p w14:paraId="2EE34661" w14:textId="77777777" w:rsidR="00CE6B9A" w:rsidRPr="0034052A" w:rsidRDefault="00CE6B9A" w:rsidP="00F16688">
            <w:pPr>
              <w:jc w:val="center"/>
              <w:rPr>
                <w:rFonts w:ascii="Arial" w:hAnsi="Arial" w:cs="Arial"/>
                <w:b/>
                <w:color w:val="FFFFFF"/>
                <w:sz w:val="20"/>
              </w:rPr>
            </w:pPr>
            <w:r w:rsidRPr="0034052A">
              <w:rPr>
                <w:rFonts w:ascii="Arial" w:hAnsi="Arial" w:cs="Arial"/>
                <w:b/>
                <w:color w:val="FFFFFF"/>
                <w:sz w:val="20"/>
              </w:rPr>
              <w:t>£</w:t>
            </w:r>
          </w:p>
        </w:tc>
      </w:tr>
      <w:tr w:rsidR="00DF4A52" w:rsidRPr="0034052A" w14:paraId="3660AF5A" w14:textId="77777777" w:rsidTr="001678AD">
        <w:trPr>
          <w:jc w:val="center"/>
        </w:trPr>
        <w:tc>
          <w:tcPr>
            <w:tcW w:w="6439" w:type="dxa"/>
            <w:vAlign w:val="bottom"/>
          </w:tcPr>
          <w:p w14:paraId="58DAA930" w14:textId="77777777" w:rsidR="00DF4A52" w:rsidRPr="0034052A" w:rsidRDefault="00DF4A52" w:rsidP="00DF4A52">
            <w:pPr>
              <w:tabs>
                <w:tab w:val="left" w:pos="459"/>
              </w:tabs>
              <w:rPr>
                <w:rFonts w:ascii="Arial" w:hAnsi="Arial" w:cs="Arial"/>
                <w:sz w:val="20"/>
              </w:rPr>
            </w:pPr>
            <w:r w:rsidRPr="0034052A">
              <w:rPr>
                <w:rFonts w:ascii="Arial" w:hAnsi="Arial" w:cs="Arial"/>
                <w:sz w:val="20"/>
              </w:rPr>
              <w:t>Copy of Statement (up to 3 pages)</w:t>
            </w:r>
          </w:p>
        </w:tc>
        <w:tc>
          <w:tcPr>
            <w:tcW w:w="1334" w:type="dxa"/>
          </w:tcPr>
          <w:p w14:paraId="57997D17" w14:textId="77777777" w:rsidR="00DF4A52" w:rsidRPr="0034052A" w:rsidRDefault="00DF4A52" w:rsidP="00DF4A52">
            <w:pPr>
              <w:jc w:val="right"/>
              <w:rPr>
                <w:rFonts w:ascii="Arial" w:hAnsi="Arial" w:cs="Arial"/>
                <w:color w:val="92D050"/>
                <w:sz w:val="20"/>
              </w:rPr>
            </w:pPr>
            <w:r w:rsidRPr="0034052A">
              <w:rPr>
                <w:rFonts w:ascii="Arial" w:hAnsi="Arial" w:cs="Arial"/>
                <w:sz w:val="20"/>
              </w:rPr>
              <w:t>46.20</w:t>
            </w:r>
          </w:p>
        </w:tc>
      </w:tr>
      <w:tr w:rsidR="00DF4A52" w:rsidRPr="0034052A" w14:paraId="229565C3" w14:textId="77777777" w:rsidTr="001678AD">
        <w:trPr>
          <w:jc w:val="center"/>
        </w:trPr>
        <w:tc>
          <w:tcPr>
            <w:tcW w:w="6439" w:type="dxa"/>
            <w:vAlign w:val="bottom"/>
          </w:tcPr>
          <w:p w14:paraId="3633DAED" w14:textId="77777777" w:rsidR="00DF4A52" w:rsidRPr="0034052A" w:rsidRDefault="00DF4A52" w:rsidP="00DF4A52">
            <w:pPr>
              <w:tabs>
                <w:tab w:val="left" w:pos="459"/>
              </w:tabs>
              <w:rPr>
                <w:rFonts w:ascii="Arial" w:hAnsi="Arial" w:cs="Arial"/>
                <w:sz w:val="20"/>
              </w:rPr>
            </w:pPr>
            <w:r w:rsidRPr="0034052A">
              <w:rPr>
                <w:rFonts w:ascii="Arial" w:hAnsi="Arial" w:cs="Arial"/>
                <w:sz w:val="20"/>
              </w:rPr>
              <w:t>Copy of additional pages (per page)</w:t>
            </w:r>
          </w:p>
        </w:tc>
        <w:tc>
          <w:tcPr>
            <w:tcW w:w="1334" w:type="dxa"/>
          </w:tcPr>
          <w:p w14:paraId="7E6277A8" w14:textId="77777777" w:rsidR="00DF4A52" w:rsidRPr="0034052A" w:rsidRDefault="00DF4A52" w:rsidP="00DF4A52">
            <w:pPr>
              <w:jc w:val="right"/>
              <w:rPr>
                <w:rFonts w:ascii="Arial" w:hAnsi="Arial" w:cs="Arial"/>
                <w:color w:val="92D050"/>
                <w:sz w:val="20"/>
              </w:rPr>
            </w:pPr>
            <w:r w:rsidRPr="0034052A">
              <w:rPr>
                <w:rFonts w:ascii="Arial" w:hAnsi="Arial" w:cs="Arial"/>
                <w:sz w:val="20"/>
              </w:rPr>
              <w:t>5.60</w:t>
            </w:r>
          </w:p>
        </w:tc>
      </w:tr>
      <w:tr w:rsidR="00DF4A52" w:rsidRPr="0034052A" w14:paraId="65B1A1DC" w14:textId="77777777" w:rsidTr="001678AD">
        <w:trPr>
          <w:trHeight w:val="65"/>
          <w:jc w:val="center"/>
        </w:trPr>
        <w:tc>
          <w:tcPr>
            <w:tcW w:w="6439" w:type="dxa"/>
          </w:tcPr>
          <w:p w14:paraId="586DBBE3" w14:textId="77777777" w:rsidR="00DF4A52" w:rsidRPr="0034052A" w:rsidRDefault="00DF4A52" w:rsidP="00DF4A52">
            <w:pPr>
              <w:tabs>
                <w:tab w:val="left" w:pos="459"/>
              </w:tabs>
              <w:rPr>
                <w:rFonts w:ascii="Arial" w:hAnsi="Arial" w:cs="Arial"/>
                <w:sz w:val="20"/>
              </w:rPr>
            </w:pPr>
            <w:r w:rsidRPr="0034052A">
              <w:rPr>
                <w:rFonts w:ascii="Arial" w:hAnsi="Arial" w:cs="Arial"/>
                <w:sz w:val="20"/>
              </w:rPr>
              <w:t>Copy of Witness Statement (witness agrees to disclosure of personal details)</w:t>
            </w:r>
          </w:p>
        </w:tc>
        <w:tc>
          <w:tcPr>
            <w:tcW w:w="1334" w:type="dxa"/>
          </w:tcPr>
          <w:p w14:paraId="04CDC956" w14:textId="77777777" w:rsidR="00DF4A52" w:rsidRPr="0034052A" w:rsidRDefault="00DF4A52" w:rsidP="00DF4A52">
            <w:pPr>
              <w:spacing w:before="60" w:after="60"/>
              <w:jc w:val="right"/>
              <w:rPr>
                <w:rFonts w:ascii="Arial" w:hAnsi="Arial" w:cs="Arial"/>
                <w:color w:val="92D050"/>
                <w:sz w:val="20"/>
              </w:rPr>
            </w:pPr>
            <w:r w:rsidRPr="0034052A">
              <w:rPr>
                <w:rFonts w:ascii="Arial" w:hAnsi="Arial" w:cs="Arial"/>
                <w:sz w:val="20"/>
              </w:rPr>
              <w:t>54.20</w:t>
            </w:r>
          </w:p>
        </w:tc>
      </w:tr>
      <w:tr w:rsidR="00DF4A52" w:rsidRPr="0034052A" w14:paraId="1B66B6D3" w14:textId="77777777" w:rsidTr="001678AD">
        <w:trPr>
          <w:trHeight w:val="65"/>
          <w:jc w:val="center"/>
        </w:trPr>
        <w:tc>
          <w:tcPr>
            <w:tcW w:w="6439" w:type="dxa"/>
          </w:tcPr>
          <w:p w14:paraId="6A9B68E9" w14:textId="77777777" w:rsidR="00DF4A52" w:rsidRPr="0034052A" w:rsidRDefault="00DF4A52" w:rsidP="00DF4A52">
            <w:pPr>
              <w:tabs>
                <w:tab w:val="left" w:pos="459"/>
              </w:tabs>
              <w:rPr>
                <w:rFonts w:ascii="Arial" w:hAnsi="Arial" w:cs="Arial"/>
                <w:sz w:val="20"/>
              </w:rPr>
            </w:pPr>
            <w:r w:rsidRPr="0034052A">
              <w:rPr>
                <w:rFonts w:ascii="Arial" w:hAnsi="Arial" w:cs="Arial"/>
                <w:sz w:val="20"/>
              </w:rPr>
              <w:t>Copy of Witness Statement (witness not agreeing to disclosure of personal details)</w:t>
            </w:r>
          </w:p>
        </w:tc>
        <w:tc>
          <w:tcPr>
            <w:tcW w:w="1334" w:type="dxa"/>
          </w:tcPr>
          <w:p w14:paraId="67149360" w14:textId="77777777" w:rsidR="00DF4A52" w:rsidRPr="0034052A" w:rsidRDefault="00DF4A52" w:rsidP="00DF4A52">
            <w:pPr>
              <w:spacing w:before="60" w:after="60"/>
              <w:jc w:val="right"/>
              <w:rPr>
                <w:rFonts w:ascii="Arial" w:hAnsi="Arial" w:cs="Arial"/>
                <w:color w:val="92D050"/>
                <w:sz w:val="20"/>
              </w:rPr>
            </w:pPr>
            <w:r w:rsidRPr="0034052A">
              <w:rPr>
                <w:rFonts w:ascii="Arial" w:hAnsi="Arial" w:cs="Arial"/>
                <w:sz w:val="20"/>
              </w:rPr>
              <w:t>71.40</w:t>
            </w:r>
          </w:p>
        </w:tc>
      </w:tr>
      <w:tr w:rsidR="00DF4A52" w:rsidRPr="0034052A" w14:paraId="5BEE49E1" w14:textId="77777777" w:rsidTr="00F37A0D">
        <w:trPr>
          <w:trHeight w:val="65"/>
          <w:jc w:val="center"/>
        </w:trPr>
        <w:tc>
          <w:tcPr>
            <w:tcW w:w="6439" w:type="dxa"/>
          </w:tcPr>
          <w:p w14:paraId="4E80742C" w14:textId="77777777" w:rsidR="00DF4A52" w:rsidRPr="0034052A" w:rsidRDefault="00DF4A52" w:rsidP="00EE3CAA">
            <w:pPr>
              <w:tabs>
                <w:tab w:val="left" w:pos="459"/>
              </w:tabs>
              <w:spacing w:line="360" w:lineRule="auto"/>
              <w:rPr>
                <w:rFonts w:ascii="Arial" w:hAnsi="Arial" w:cs="Arial"/>
                <w:sz w:val="20"/>
              </w:rPr>
            </w:pPr>
            <w:r w:rsidRPr="0034052A">
              <w:rPr>
                <w:rFonts w:ascii="Arial" w:hAnsi="Arial" w:cs="Arial"/>
                <w:sz w:val="20"/>
              </w:rPr>
              <w:t>Interview with Police Officer (per officer)</w:t>
            </w:r>
          </w:p>
        </w:tc>
        <w:tc>
          <w:tcPr>
            <w:tcW w:w="1334" w:type="dxa"/>
          </w:tcPr>
          <w:p w14:paraId="30F5ACAE" w14:textId="77777777" w:rsidR="00DF4A52" w:rsidRPr="0034052A" w:rsidRDefault="00DF4A52" w:rsidP="00EE3CAA">
            <w:pPr>
              <w:spacing w:line="360" w:lineRule="auto"/>
              <w:jc w:val="right"/>
              <w:rPr>
                <w:rFonts w:ascii="Arial" w:hAnsi="Arial" w:cs="Arial"/>
                <w:color w:val="92D050"/>
                <w:sz w:val="20"/>
              </w:rPr>
            </w:pPr>
            <w:r w:rsidRPr="0034052A">
              <w:rPr>
                <w:rFonts w:ascii="Arial" w:hAnsi="Arial" w:cs="Arial"/>
                <w:sz w:val="20"/>
              </w:rPr>
              <w:t>181.40</w:t>
            </w:r>
          </w:p>
        </w:tc>
      </w:tr>
      <w:tr w:rsidR="00DF4A52" w:rsidRPr="0034052A" w14:paraId="399C1C81" w14:textId="77777777" w:rsidTr="00F37A0D">
        <w:trPr>
          <w:trHeight w:val="65"/>
          <w:jc w:val="center"/>
        </w:trPr>
        <w:tc>
          <w:tcPr>
            <w:tcW w:w="6439" w:type="dxa"/>
          </w:tcPr>
          <w:p w14:paraId="5F951F31" w14:textId="77777777" w:rsidR="00DF4A52" w:rsidRPr="0034052A" w:rsidRDefault="00DF4A52" w:rsidP="00DF4A52">
            <w:pPr>
              <w:tabs>
                <w:tab w:val="left" w:pos="459"/>
              </w:tabs>
              <w:rPr>
                <w:rFonts w:ascii="Arial" w:hAnsi="Arial" w:cs="Arial"/>
                <w:sz w:val="20"/>
              </w:rPr>
            </w:pPr>
            <w:r w:rsidRPr="0034052A">
              <w:rPr>
                <w:rFonts w:ascii="Arial" w:hAnsi="Arial" w:cs="Arial"/>
                <w:sz w:val="20"/>
              </w:rPr>
              <w:t>Request for Statement to be written by Police Officer</w:t>
            </w:r>
          </w:p>
        </w:tc>
        <w:tc>
          <w:tcPr>
            <w:tcW w:w="1334" w:type="dxa"/>
          </w:tcPr>
          <w:p w14:paraId="76DA8E90" w14:textId="77777777" w:rsidR="00DF4A52" w:rsidRPr="0034052A" w:rsidRDefault="00DF4A52" w:rsidP="00DF4A52">
            <w:pPr>
              <w:jc w:val="right"/>
              <w:rPr>
                <w:rFonts w:ascii="Arial" w:hAnsi="Arial" w:cs="Arial"/>
                <w:color w:val="92D050"/>
                <w:sz w:val="20"/>
              </w:rPr>
            </w:pPr>
            <w:r w:rsidRPr="0034052A">
              <w:rPr>
                <w:rFonts w:ascii="Arial" w:hAnsi="Arial" w:cs="Arial"/>
                <w:sz w:val="20"/>
              </w:rPr>
              <w:t>181.40</w:t>
            </w:r>
          </w:p>
        </w:tc>
      </w:tr>
      <w:tr w:rsidR="00DF4A52" w:rsidRPr="0034052A" w14:paraId="497E9A43" w14:textId="77777777" w:rsidTr="00F37A0D">
        <w:trPr>
          <w:trHeight w:hRule="exact" w:val="584"/>
          <w:jc w:val="center"/>
        </w:trPr>
        <w:tc>
          <w:tcPr>
            <w:tcW w:w="6439" w:type="dxa"/>
          </w:tcPr>
          <w:p w14:paraId="34FE53CF" w14:textId="77777777" w:rsidR="00DF4A52" w:rsidRPr="0034052A" w:rsidRDefault="00DF4A52" w:rsidP="00DF4A52">
            <w:pPr>
              <w:tabs>
                <w:tab w:val="left" w:pos="459"/>
              </w:tabs>
              <w:rPr>
                <w:rFonts w:ascii="Arial" w:hAnsi="Arial" w:cs="Arial"/>
                <w:sz w:val="20"/>
              </w:rPr>
            </w:pPr>
            <w:r w:rsidRPr="0034052A">
              <w:rPr>
                <w:rFonts w:ascii="Arial" w:hAnsi="Arial" w:cs="Arial"/>
                <w:sz w:val="20"/>
              </w:rPr>
              <w:t>Copy of Interview Record (only where prepared during investigative process)</w:t>
            </w:r>
          </w:p>
        </w:tc>
        <w:tc>
          <w:tcPr>
            <w:tcW w:w="1334" w:type="dxa"/>
          </w:tcPr>
          <w:p w14:paraId="1BE208F7" w14:textId="77777777" w:rsidR="00DF4A52" w:rsidRPr="0034052A" w:rsidRDefault="00DF4A52" w:rsidP="00DF4A52">
            <w:pPr>
              <w:spacing w:before="60" w:after="60"/>
              <w:jc w:val="right"/>
              <w:rPr>
                <w:rFonts w:ascii="Arial" w:hAnsi="Arial" w:cs="Arial"/>
                <w:color w:val="92D050"/>
                <w:sz w:val="20"/>
              </w:rPr>
            </w:pPr>
            <w:r w:rsidRPr="0034052A">
              <w:rPr>
                <w:rFonts w:ascii="Arial" w:hAnsi="Arial" w:cs="Arial"/>
                <w:sz w:val="20"/>
              </w:rPr>
              <w:t>71.90</w:t>
            </w:r>
          </w:p>
        </w:tc>
      </w:tr>
      <w:tr w:rsidR="00DF4A52" w:rsidRPr="0034052A" w14:paraId="0D0A1242" w14:textId="77777777" w:rsidTr="00F37A0D">
        <w:trPr>
          <w:trHeight w:hRule="exact" w:val="267"/>
          <w:jc w:val="center"/>
        </w:trPr>
        <w:tc>
          <w:tcPr>
            <w:tcW w:w="6439" w:type="dxa"/>
          </w:tcPr>
          <w:p w14:paraId="18F0CE77" w14:textId="77777777" w:rsidR="00DF4A52" w:rsidRPr="0034052A" w:rsidRDefault="00DF4A52" w:rsidP="00DF4A52">
            <w:pPr>
              <w:tabs>
                <w:tab w:val="left" w:pos="534"/>
              </w:tabs>
              <w:rPr>
                <w:rFonts w:ascii="Arial" w:hAnsi="Arial" w:cs="Arial"/>
                <w:sz w:val="20"/>
              </w:rPr>
            </w:pPr>
            <w:r w:rsidRPr="0034052A">
              <w:rPr>
                <w:rFonts w:ascii="Arial" w:hAnsi="Arial" w:cs="Arial"/>
                <w:sz w:val="20"/>
              </w:rPr>
              <w:t>Copy of VHS Videotapes</w:t>
            </w:r>
          </w:p>
        </w:tc>
        <w:tc>
          <w:tcPr>
            <w:tcW w:w="1334" w:type="dxa"/>
          </w:tcPr>
          <w:p w14:paraId="692D61B3" w14:textId="77777777" w:rsidR="00DF4A52" w:rsidRPr="0034052A" w:rsidRDefault="00DF4A52" w:rsidP="00DF4A52">
            <w:pPr>
              <w:jc w:val="right"/>
              <w:rPr>
                <w:rFonts w:ascii="Arial" w:hAnsi="Arial" w:cs="Arial"/>
                <w:color w:val="92D050"/>
                <w:sz w:val="20"/>
              </w:rPr>
            </w:pPr>
            <w:r w:rsidRPr="0034052A">
              <w:rPr>
                <w:rFonts w:ascii="Arial" w:hAnsi="Arial" w:cs="Arial"/>
                <w:sz w:val="20"/>
              </w:rPr>
              <w:t>107.70</w:t>
            </w:r>
          </w:p>
        </w:tc>
      </w:tr>
      <w:tr w:rsidR="00DF4A52" w:rsidRPr="0034052A" w14:paraId="71BB1A39" w14:textId="77777777" w:rsidTr="00F37A0D">
        <w:trPr>
          <w:trHeight w:hRule="exact" w:val="267"/>
          <w:jc w:val="center"/>
        </w:trPr>
        <w:tc>
          <w:tcPr>
            <w:tcW w:w="6439" w:type="dxa"/>
          </w:tcPr>
          <w:p w14:paraId="566B159D" w14:textId="77777777" w:rsidR="00DF4A52" w:rsidRPr="0034052A" w:rsidRDefault="00DF4A52" w:rsidP="00DF4A52">
            <w:pPr>
              <w:tabs>
                <w:tab w:val="left" w:pos="534"/>
              </w:tabs>
              <w:rPr>
                <w:rFonts w:ascii="Arial" w:hAnsi="Arial" w:cs="Arial"/>
                <w:sz w:val="20"/>
              </w:rPr>
            </w:pPr>
            <w:r w:rsidRPr="0034052A">
              <w:rPr>
                <w:rFonts w:ascii="Arial" w:hAnsi="Arial" w:cs="Arial"/>
                <w:sz w:val="20"/>
              </w:rPr>
              <w:t xml:space="preserve">Copy of audio tapes </w:t>
            </w:r>
          </w:p>
        </w:tc>
        <w:tc>
          <w:tcPr>
            <w:tcW w:w="1334" w:type="dxa"/>
          </w:tcPr>
          <w:p w14:paraId="6529053E" w14:textId="77777777" w:rsidR="00DF4A52" w:rsidRPr="0034052A" w:rsidRDefault="00DF4A52" w:rsidP="00DF4A52">
            <w:pPr>
              <w:jc w:val="right"/>
              <w:rPr>
                <w:rFonts w:ascii="Arial" w:hAnsi="Arial" w:cs="Arial"/>
                <w:color w:val="92D050"/>
                <w:sz w:val="20"/>
              </w:rPr>
            </w:pPr>
            <w:r w:rsidRPr="0034052A">
              <w:rPr>
                <w:rFonts w:ascii="Arial" w:hAnsi="Arial" w:cs="Arial"/>
                <w:sz w:val="20"/>
              </w:rPr>
              <w:t>108.00</w:t>
            </w:r>
          </w:p>
        </w:tc>
      </w:tr>
      <w:tr w:rsidR="00DF4A52" w:rsidRPr="0034052A" w14:paraId="0CDB91EC" w14:textId="77777777" w:rsidTr="00F37A0D">
        <w:trPr>
          <w:trHeight w:hRule="exact" w:val="298"/>
          <w:jc w:val="center"/>
        </w:trPr>
        <w:tc>
          <w:tcPr>
            <w:tcW w:w="6439" w:type="dxa"/>
          </w:tcPr>
          <w:p w14:paraId="31EA02D4" w14:textId="77777777" w:rsidR="00DF4A52" w:rsidRPr="0034052A" w:rsidRDefault="00DF4A52" w:rsidP="00DF4A52">
            <w:pPr>
              <w:tabs>
                <w:tab w:val="left" w:pos="534"/>
              </w:tabs>
              <w:rPr>
                <w:rFonts w:ascii="Arial" w:hAnsi="Arial" w:cs="Arial"/>
                <w:sz w:val="20"/>
              </w:rPr>
            </w:pPr>
            <w:r w:rsidRPr="0034052A">
              <w:rPr>
                <w:rFonts w:ascii="Arial" w:hAnsi="Arial" w:cs="Arial"/>
                <w:sz w:val="20"/>
              </w:rPr>
              <w:t>Copy of CDs/DVDs</w:t>
            </w:r>
          </w:p>
        </w:tc>
        <w:tc>
          <w:tcPr>
            <w:tcW w:w="1334" w:type="dxa"/>
          </w:tcPr>
          <w:p w14:paraId="797B5E3F" w14:textId="77777777" w:rsidR="00DF4A52" w:rsidRPr="0034052A" w:rsidRDefault="00DF4A52" w:rsidP="00DF4A52">
            <w:pPr>
              <w:jc w:val="right"/>
              <w:rPr>
                <w:rFonts w:ascii="Arial" w:hAnsi="Arial" w:cs="Arial"/>
                <w:color w:val="92D050"/>
                <w:sz w:val="20"/>
              </w:rPr>
            </w:pPr>
            <w:r w:rsidRPr="0034052A">
              <w:rPr>
                <w:rFonts w:ascii="Arial" w:hAnsi="Arial" w:cs="Arial"/>
                <w:sz w:val="20"/>
              </w:rPr>
              <w:t>34.70</w:t>
            </w:r>
          </w:p>
        </w:tc>
      </w:tr>
      <w:tr w:rsidR="00F37A0D" w:rsidRPr="0034052A" w14:paraId="39715CD7" w14:textId="77777777" w:rsidTr="00F37A0D">
        <w:trPr>
          <w:trHeight w:hRule="exact" w:val="275"/>
          <w:jc w:val="center"/>
        </w:trPr>
        <w:tc>
          <w:tcPr>
            <w:tcW w:w="6439" w:type="dxa"/>
            <w:tcBorders>
              <w:top w:val="single" w:sz="6" w:space="0" w:color="008080"/>
              <w:left w:val="single" w:sz="6" w:space="0" w:color="008080"/>
              <w:bottom w:val="single" w:sz="6" w:space="0" w:color="008080"/>
              <w:right w:val="single" w:sz="6" w:space="0" w:color="008080"/>
            </w:tcBorders>
          </w:tcPr>
          <w:p w14:paraId="5E79C819" w14:textId="77777777" w:rsidR="00F16688" w:rsidRPr="0034052A" w:rsidRDefault="00F16688" w:rsidP="00F16688">
            <w:pPr>
              <w:tabs>
                <w:tab w:val="left" w:pos="534"/>
              </w:tabs>
              <w:rPr>
                <w:rFonts w:ascii="Arial" w:hAnsi="Arial" w:cs="Arial"/>
                <w:b/>
                <w:sz w:val="20"/>
              </w:rPr>
            </w:pPr>
            <w:bookmarkStart w:id="3" w:name="_Hlk100044735"/>
            <w:r w:rsidRPr="0034052A">
              <w:rPr>
                <w:rFonts w:ascii="Arial" w:hAnsi="Arial" w:cs="Arial"/>
                <w:b/>
                <w:sz w:val="20"/>
              </w:rPr>
              <w:t>Cancellation Charges</w:t>
            </w:r>
          </w:p>
        </w:tc>
        <w:tc>
          <w:tcPr>
            <w:tcW w:w="1334" w:type="dxa"/>
            <w:tcBorders>
              <w:top w:val="single" w:sz="6" w:space="0" w:color="008080"/>
              <w:left w:val="single" w:sz="6" w:space="0" w:color="008080"/>
              <w:bottom w:val="single" w:sz="6" w:space="0" w:color="008080"/>
              <w:right w:val="single" w:sz="6" w:space="0" w:color="008080"/>
            </w:tcBorders>
          </w:tcPr>
          <w:p w14:paraId="00FE5E39" w14:textId="77777777" w:rsidR="00F16688" w:rsidRPr="0034052A" w:rsidRDefault="00F16688" w:rsidP="00F16688">
            <w:pPr>
              <w:jc w:val="right"/>
              <w:rPr>
                <w:rFonts w:ascii="Arial" w:hAnsi="Arial" w:cs="Arial"/>
                <w:sz w:val="20"/>
              </w:rPr>
            </w:pPr>
          </w:p>
        </w:tc>
      </w:tr>
      <w:tr w:rsidR="00F37A0D" w:rsidRPr="0034052A" w14:paraId="10E700DD" w14:textId="77777777" w:rsidTr="00F37A0D">
        <w:trPr>
          <w:trHeight w:hRule="exact" w:val="275"/>
          <w:jc w:val="center"/>
        </w:trPr>
        <w:tc>
          <w:tcPr>
            <w:tcW w:w="6439" w:type="dxa"/>
            <w:tcBorders>
              <w:top w:val="single" w:sz="6" w:space="0" w:color="008080"/>
              <w:left w:val="single" w:sz="6" w:space="0" w:color="008080"/>
              <w:bottom w:val="single" w:sz="6" w:space="0" w:color="008080"/>
              <w:right w:val="single" w:sz="6" w:space="0" w:color="008080"/>
            </w:tcBorders>
          </w:tcPr>
          <w:p w14:paraId="4D037D6C" w14:textId="77777777" w:rsidR="00F16688" w:rsidRPr="0034052A" w:rsidRDefault="00F16688" w:rsidP="00F16688">
            <w:pPr>
              <w:tabs>
                <w:tab w:val="left" w:pos="534"/>
              </w:tabs>
              <w:rPr>
                <w:rFonts w:ascii="Arial" w:hAnsi="Arial" w:cs="Arial"/>
                <w:sz w:val="20"/>
              </w:rPr>
            </w:pPr>
            <w:r w:rsidRPr="0034052A">
              <w:rPr>
                <w:rFonts w:ascii="Arial" w:hAnsi="Arial" w:cs="Arial"/>
                <w:sz w:val="20"/>
              </w:rPr>
              <w:t>Abortive Search</w:t>
            </w:r>
          </w:p>
        </w:tc>
        <w:tc>
          <w:tcPr>
            <w:tcW w:w="1334" w:type="dxa"/>
            <w:tcBorders>
              <w:top w:val="single" w:sz="6" w:space="0" w:color="008080"/>
              <w:left w:val="single" w:sz="6" w:space="0" w:color="008080"/>
              <w:bottom w:val="single" w:sz="6" w:space="0" w:color="008080"/>
              <w:right w:val="single" w:sz="6" w:space="0" w:color="008080"/>
            </w:tcBorders>
          </w:tcPr>
          <w:p w14:paraId="19EF6AF5" w14:textId="727C9F65" w:rsidR="00F16688" w:rsidRPr="0034052A" w:rsidRDefault="00D72F2C" w:rsidP="000411DD">
            <w:pPr>
              <w:jc w:val="right"/>
              <w:rPr>
                <w:rFonts w:ascii="Arial" w:hAnsi="Arial" w:cs="Arial"/>
                <w:sz w:val="20"/>
              </w:rPr>
            </w:pPr>
            <w:r w:rsidRPr="0034052A">
              <w:rPr>
                <w:rFonts w:ascii="Arial" w:hAnsi="Arial" w:cs="Arial"/>
                <w:sz w:val="20"/>
              </w:rPr>
              <w:t>4</w:t>
            </w:r>
            <w:r w:rsidR="0081252D" w:rsidRPr="0034052A">
              <w:rPr>
                <w:rFonts w:ascii="Arial" w:hAnsi="Arial" w:cs="Arial"/>
                <w:sz w:val="20"/>
              </w:rPr>
              <w:t>3.5</w:t>
            </w:r>
            <w:r w:rsidRPr="0034052A">
              <w:rPr>
                <w:rFonts w:ascii="Arial" w:hAnsi="Arial" w:cs="Arial"/>
                <w:sz w:val="20"/>
              </w:rPr>
              <w:t>0</w:t>
            </w:r>
          </w:p>
        </w:tc>
      </w:tr>
      <w:tr w:rsidR="00F37A0D" w:rsidRPr="0034052A" w14:paraId="41E62928" w14:textId="77777777" w:rsidTr="00F37A0D">
        <w:trPr>
          <w:trHeight w:hRule="exact" w:val="275"/>
          <w:jc w:val="center"/>
        </w:trPr>
        <w:tc>
          <w:tcPr>
            <w:tcW w:w="6439" w:type="dxa"/>
            <w:tcBorders>
              <w:top w:val="single" w:sz="6" w:space="0" w:color="008080"/>
              <w:left w:val="single" w:sz="6" w:space="0" w:color="008080"/>
              <w:bottom w:val="single" w:sz="6" w:space="0" w:color="008080"/>
              <w:right w:val="single" w:sz="6" w:space="0" w:color="008080"/>
            </w:tcBorders>
          </w:tcPr>
          <w:p w14:paraId="0918D92F" w14:textId="77777777" w:rsidR="00F16688" w:rsidRPr="0034052A" w:rsidRDefault="00F16688" w:rsidP="00F16688">
            <w:pPr>
              <w:tabs>
                <w:tab w:val="left" w:pos="534"/>
              </w:tabs>
              <w:rPr>
                <w:rFonts w:ascii="Arial" w:hAnsi="Arial" w:cs="Arial"/>
                <w:sz w:val="20"/>
              </w:rPr>
            </w:pPr>
            <w:r w:rsidRPr="0034052A">
              <w:rPr>
                <w:rFonts w:ascii="Arial" w:hAnsi="Arial" w:cs="Arial"/>
                <w:sz w:val="20"/>
              </w:rPr>
              <w:t>Aborted Search – prior to search</w:t>
            </w:r>
          </w:p>
        </w:tc>
        <w:tc>
          <w:tcPr>
            <w:tcW w:w="1334" w:type="dxa"/>
            <w:tcBorders>
              <w:top w:val="single" w:sz="6" w:space="0" w:color="008080"/>
              <w:left w:val="single" w:sz="6" w:space="0" w:color="008080"/>
              <w:bottom w:val="single" w:sz="6" w:space="0" w:color="008080"/>
              <w:right w:val="single" w:sz="6" w:space="0" w:color="008080"/>
            </w:tcBorders>
          </w:tcPr>
          <w:p w14:paraId="19508AB6" w14:textId="77777777" w:rsidR="00F16688" w:rsidRPr="0034052A" w:rsidRDefault="00F16688" w:rsidP="00F16688">
            <w:pPr>
              <w:jc w:val="right"/>
              <w:rPr>
                <w:rFonts w:ascii="Arial" w:hAnsi="Arial" w:cs="Arial"/>
                <w:sz w:val="20"/>
              </w:rPr>
            </w:pPr>
            <w:r w:rsidRPr="0034052A">
              <w:rPr>
                <w:rFonts w:ascii="Arial" w:hAnsi="Arial" w:cs="Arial"/>
                <w:sz w:val="20"/>
              </w:rPr>
              <w:t>0.00</w:t>
            </w:r>
          </w:p>
        </w:tc>
      </w:tr>
      <w:tr w:rsidR="00F37A0D" w:rsidRPr="0034052A" w14:paraId="18773A46" w14:textId="77777777" w:rsidTr="00F37A0D">
        <w:trPr>
          <w:trHeight w:hRule="exact" w:val="275"/>
          <w:jc w:val="center"/>
        </w:trPr>
        <w:tc>
          <w:tcPr>
            <w:tcW w:w="6439" w:type="dxa"/>
            <w:tcBorders>
              <w:top w:val="single" w:sz="6" w:space="0" w:color="008080"/>
              <w:left w:val="single" w:sz="6" w:space="0" w:color="008080"/>
              <w:bottom w:val="single" w:sz="6" w:space="0" w:color="008080"/>
              <w:right w:val="single" w:sz="6" w:space="0" w:color="008080"/>
            </w:tcBorders>
          </w:tcPr>
          <w:p w14:paraId="35C5B07C" w14:textId="77777777" w:rsidR="00F16688" w:rsidRPr="0034052A" w:rsidRDefault="00F16688" w:rsidP="00F16688">
            <w:pPr>
              <w:tabs>
                <w:tab w:val="left" w:pos="534"/>
              </w:tabs>
              <w:rPr>
                <w:rFonts w:ascii="Arial" w:hAnsi="Arial" w:cs="Arial"/>
                <w:sz w:val="20"/>
              </w:rPr>
            </w:pPr>
            <w:r w:rsidRPr="0034052A">
              <w:rPr>
                <w:rFonts w:ascii="Arial" w:hAnsi="Arial" w:cs="Arial"/>
                <w:sz w:val="20"/>
              </w:rPr>
              <w:t>Aborted Search – post search</w:t>
            </w:r>
          </w:p>
        </w:tc>
        <w:tc>
          <w:tcPr>
            <w:tcW w:w="1334" w:type="dxa"/>
            <w:tcBorders>
              <w:top w:val="single" w:sz="6" w:space="0" w:color="008080"/>
              <w:left w:val="single" w:sz="6" w:space="0" w:color="008080"/>
              <w:bottom w:val="single" w:sz="6" w:space="0" w:color="008080"/>
              <w:right w:val="single" w:sz="6" w:space="0" w:color="008080"/>
            </w:tcBorders>
          </w:tcPr>
          <w:p w14:paraId="7C104D6D" w14:textId="2B2B817F" w:rsidR="00F16688" w:rsidRPr="0034052A" w:rsidRDefault="00D72F2C" w:rsidP="000411DD">
            <w:pPr>
              <w:jc w:val="right"/>
              <w:rPr>
                <w:rFonts w:ascii="Arial" w:hAnsi="Arial" w:cs="Arial"/>
                <w:sz w:val="20"/>
              </w:rPr>
            </w:pPr>
            <w:r w:rsidRPr="0034052A">
              <w:rPr>
                <w:rFonts w:ascii="Arial" w:hAnsi="Arial" w:cs="Arial"/>
                <w:sz w:val="20"/>
              </w:rPr>
              <w:t>4</w:t>
            </w:r>
            <w:r w:rsidR="00F01D09" w:rsidRPr="0034052A">
              <w:rPr>
                <w:rFonts w:ascii="Arial" w:hAnsi="Arial" w:cs="Arial"/>
                <w:sz w:val="20"/>
              </w:rPr>
              <w:t>3.5</w:t>
            </w:r>
            <w:r w:rsidR="00F16688" w:rsidRPr="0034052A">
              <w:rPr>
                <w:rFonts w:ascii="Arial" w:hAnsi="Arial" w:cs="Arial"/>
                <w:sz w:val="20"/>
              </w:rPr>
              <w:t>0</w:t>
            </w:r>
          </w:p>
        </w:tc>
      </w:tr>
      <w:tr w:rsidR="00F37A0D" w:rsidRPr="0034052A" w14:paraId="7BA17FEF" w14:textId="77777777" w:rsidTr="00F37A0D">
        <w:trPr>
          <w:trHeight w:hRule="exact" w:val="275"/>
          <w:jc w:val="center"/>
        </w:trPr>
        <w:tc>
          <w:tcPr>
            <w:tcW w:w="6439" w:type="dxa"/>
            <w:tcBorders>
              <w:top w:val="single" w:sz="6" w:space="0" w:color="008080"/>
              <w:left w:val="single" w:sz="6" w:space="0" w:color="008080"/>
              <w:bottom w:val="single" w:sz="6" w:space="0" w:color="008080"/>
              <w:right w:val="single" w:sz="6" w:space="0" w:color="008080"/>
            </w:tcBorders>
          </w:tcPr>
          <w:p w14:paraId="310343A8" w14:textId="77777777" w:rsidR="00F16688" w:rsidRPr="0034052A" w:rsidRDefault="00F16688" w:rsidP="00F16688">
            <w:pPr>
              <w:tabs>
                <w:tab w:val="left" w:pos="534"/>
              </w:tabs>
              <w:rPr>
                <w:rFonts w:ascii="Arial" w:hAnsi="Arial" w:cs="Arial"/>
                <w:sz w:val="20"/>
              </w:rPr>
            </w:pPr>
            <w:r w:rsidRPr="0034052A">
              <w:rPr>
                <w:rFonts w:ascii="Arial" w:hAnsi="Arial" w:cs="Arial"/>
                <w:sz w:val="20"/>
              </w:rPr>
              <w:t>Aborted Search – post search &amp; prior to dispatch</w:t>
            </w:r>
          </w:p>
        </w:tc>
        <w:tc>
          <w:tcPr>
            <w:tcW w:w="1334" w:type="dxa"/>
            <w:tcBorders>
              <w:top w:val="single" w:sz="6" w:space="0" w:color="008080"/>
              <w:left w:val="single" w:sz="6" w:space="0" w:color="008080"/>
              <w:bottom w:val="single" w:sz="6" w:space="0" w:color="008080"/>
              <w:right w:val="single" w:sz="6" w:space="0" w:color="008080"/>
            </w:tcBorders>
          </w:tcPr>
          <w:p w14:paraId="65474EA8" w14:textId="58A163BD" w:rsidR="00F16688" w:rsidRPr="0034052A" w:rsidRDefault="00D72F2C" w:rsidP="000411DD">
            <w:pPr>
              <w:jc w:val="right"/>
              <w:rPr>
                <w:rFonts w:ascii="Arial" w:hAnsi="Arial" w:cs="Arial"/>
                <w:sz w:val="20"/>
              </w:rPr>
            </w:pPr>
            <w:r w:rsidRPr="0034052A">
              <w:rPr>
                <w:rFonts w:ascii="Arial" w:hAnsi="Arial" w:cs="Arial"/>
                <w:sz w:val="20"/>
              </w:rPr>
              <w:t>9</w:t>
            </w:r>
            <w:r w:rsidR="00102C9F" w:rsidRPr="0034052A">
              <w:rPr>
                <w:rFonts w:ascii="Arial" w:hAnsi="Arial" w:cs="Arial"/>
                <w:sz w:val="20"/>
              </w:rPr>
              <w:t>4.7</w:t>
            </w:r>
            <w:r w:rsidRPr="0034052A">
              <w:rPr>
                <w:rFonts w:ascii="Arial" w:hAnsi="Arial" w:cs="Arial"/>
                <w:sz w:val="20"/>
              </w:rPr>
              <w:t>0</w:t>
            </w:r>
          </w:p>
        </w:tc>
      </w:tr>
    </w:tbl>
    <w:p w14:paraId="7DB5EC28" w14:textId="77777777" w:rsidR="00CE6B9A" w:rsidRPr="0034052A" w:rsidRDefault="00CE6B9A" w:rsidP="000F3D05">
      <w:pPr>
        <w:pStyle w:val="TOC2"/>
        <w:rPr>
          <w:sz w:val="20"/>
          <w:szCs w:val="20"/>
        </w:rPr>
      </w:pPr>
    </w:p>
    <w:bookmarkEnd w:id="3"/>
    <w:p w14:paraId="4731AFF2" w14:textId="77777777" w:rsidR="00CE6B9A" w:rsidRPr="0034052A" w:rsidRDefault="00CE6B9A" w:rsidP="000F3D05">
      <w:pPr>
        <w:pStyle w:val="TOC2"/>
        <w:rPr>
          <w:sz w:val="20"/>
          <w:szCs w:val="20"/>
        </w:rPr>
      </w:pPr>
    </w:p>
    <w:p w14:paraId="5837A2AA" w14:textId="77777777" w:rsidR="00B7005E" w:rsidRPr="0034052A" w:rsidRDefault="00B7005E" w:rsidP="00D72F2C">
      <w:pPr>
        <w:rPr>
          <w:rFonts w:ascii="Arial" w:hAnsi="Arial" w:cs="Arial"/>
          <w:sz w:val="20"/>
        </w:rPr>
      </w:pPr>
    </w:p>
    <w:p w14:paraId="69684619" w14:textId="77777777" w:rsidR="007F02FC" w:rsidRPr="0034052A" w:rsidRDefault="007F02FC" w:rsidP="000F3D05">
      <w:pPr>
        <w:pStyle w:val="TOC2"/>
        <w:rPr>
          <w:color w:val="auto"/>
          <w:sz w:val="20"/>
          <w:szCs w:val="20"/>
        </w:rPr>
      </w:pPr>
      <w:r w:rsidRPr="0034052A">
        <w:rPr>
          <w:sz w:val="20"/>
          <w:szCs w:val="20"/>
        </w:rPr>
        <w:t>Fingerprinting</w:t>
      </w:r>
    </w:p>
    <w:p w14:paraId="60560DF6" w14:textId="77777777" w:rsidR="007F02FC" w:rsidRPr="0034052A" w:rsidRDefault="007F02FC" w:rsidP="007F02FC">
      <w:pPr>
        <w:rPr>
          <w:rFonts w:ascii="Arial" w:hAnsi="Arial" w:cs="Arial"/>
          <w:color w:val="0070C0"/>
          <w:sz w:val="20"/>
          <w:highlight w:val="yellow"/>
        </w:rPr>
      </w:pPr>
    </w:p>
    <w:tbl>
      <w:tblPr>
        <w:tblW w:w="7962" w:type="dxa"/>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6578"/>
        <w:gridCol w:w="1384"/>
      </w:tblGrid>
      <w:tr w:rsidR="007F02FC" w:rsidRPr="0034052A" w14:paraId="45E7FE0E" w14:textId="77777777" w:rsidTr="00F37A0D">
        <w:trPr>
          <w:cantSplit/>
          <w:trHeight w:val="75"/>
          <w:jc w:val="center"/>
        </w:trPr>
        <w:tc>
          <w:tcPr>
            <w:tcW w:w="6578" w:type="dxa"/>
            <w:shd w:val="clear" w:color="auto" w:fill="008080"/>
            <w:vAlign w:val="center"/>
          </w:tcPr>
          <w:p w14:paraId="6062913F" w14:textId="77777777" w:rsidR="007F02FC" w:rsidRPr="0034052A" w:rsidRDefault="007F02FC" w:rsidP="00DA4BD8">
            <w:pPr>
              <w:jc w:val="center"/>
              <w:rPr>
                <w:rFonts w:ascii="Arial" w:hAnsi="Arial" w:cs="Arial"/>
                <w:b/>
                <w:color w:val="FFFFFF"/>
                <w:sz w:val="20"/>
              </w:rPr>
            </w:pPr>
            <w:r w:rsidRPr="0034052A">
              <w:rPr>
                <w:rFonts w:ascii="Arial" w:hAnsi="Arial" w:cs="Arial"/>
                <w:b/>
                <w:color w:val="FFFFFF"/>
                <w:sz w:val="20"/>
              </w:rPr>
              <w:t>CHARGE</w:t>
            </w:r>
          </w:p>
        </w:tc>
        <w:tc>
          <w:tcPr>
            <w:tcW w:w="1384" w:type="dxa"/>
            <w:shd w:val="clear" w:color="auto" w:fill="008080"/>
            <w:vAlign w:val="center"/>
          </w:tcPr>
          <w:p w14:paraId="406B19E5" w14:textId="77777777" w:rsidR="007F02FC" w:rsidRPr="0034052A" w:rsidRDefault="00676610" w:rsidP="00DA4BD8">
            <w:pPr>
              <w:jc w:val="center"/>
              <w:rPr>
                <w:rFonts w:ascii="Arial" w:hAnsi="Arial" w:cs="Arial"/>
                <w:b/>
                <w:color w:val="FFFFFF"/>
                <w:sz w:val="20"/>
              </w:rPr>
            </w:pPr>
            <w:r w:rsidRPr="0034052A">
              <w:rPr>
                <w:rFonts w:ascii="Arial" w:hAnsi="Arial" w:cs="Arial"/>
                <w:b/>
                <w:color w:val="FFFFFF"/>
                <w:sz w:val="20"/>
              </w:rPr>
              <w:t>202</w:t>
            </w:r>
            <w:r w:rsidR="00CE2782" w:rsidRPr="0034052A">
              <w:rPr>
                <w:rFonts w:ascii="Arial" w:hAnsi="Arial" w:cs="Arial"/>
                <w:b/>
                <w:color w:val="FFFFFF"/>
                <w:sz w:val="20"/>
              </w:rPr>
              <w:t>5</w:t>
            </w:r>
          </w:p>
          <w:p w14:paraId="67CD3144" w14:textId="77777777" w:rsidR="007F02FC" w:rsidRPr="0034052A" w:rsidRDefault="007F02FC" w:rsidP="00DA4BD8">
            <w:pPr>
              <w:jc w:val="center"/>
              <w:rPr>
                <w:rFonts w:ascii="Arial" w:hAnsi="Arial" w:cs="Arial"/>
                <w:b/>
                <w:color w:val="FFFFFF"/>
                <w:sz w:val="20"/>
              </w:rPr>
            </w:pPr>
            <w:r w:rsidRPr="0034052A">
              <w:rPr>
                <w:rFonts w:ascii="Arial" w:hAnsi="Arial" w:cs="Arial"/>
                <w:b/>
                <w:color w:val="FFFFFF"/>
                <w:sz w:val="20"/>
              </w:rPr>
              <w:t>£</w:t>
            </w:r>
          </w:p>
        </w:tc>
      </w:tr>
      <w:tr w:rsidR="00B46DC8" w:rsidRPr="0034052A" w14:paraId="1EE3119D" w14:textId="77777777" w:rsidTr="00F37A0D">
        <w:trPr>
          <w:cantSplit/>
          <w:trHeight w:val="75"/>
          <w:jc w:val="center"/>
        </w:trPr>
        <w:tc>
          <w:tcPr>
            <w:tcW w:w="6578" w:type="dxa"/>
          </w:tcPr>
          <w:p w14:paraId="700A3EB1" w14:textId="77777777" w:rsidR="00B46DC8" w:rsidRPr="0034052A" w:rsidRDefault="00B46DC8" w:rsidP="00B46DC8">
            <w:pPr>
              <w:tabs>
                <w:tab w:val="left" w:pos="534"/>
              </w:tabs>
              <w:rPr>
                <w:rFonts w:ascii="Arial" w:hAnsi="Arial" w:cs="Arial"/>
                <w:sz w:val="20"/>
              </w:rPr>
            </w:pPr>
            <w:r w:rsidRPr="0034052A">
              <w:rPr>
                <w:rFonts w:ascii="Arial" w:hAnsi="Arial" w:cs="Arial"/>
                <w:sz w:val="20"/>
              </w:rPr>
              <w:t>One set</w:t>
            </w:r>
          </w:p>
        </w:tc>
        <w:tc>
          <w:tcPr>
            <w:tcW w:w="1384" w:type="dxa"/>
          </w:tcPr>
          <w:p w14:paraId="541403CF" w14:textId="77777777" w:rsidR="00B46DC8" w:rsidRPr="0034052A" w:rsidRDefault="00B46DC8" w:rsidP="00B46DC8">
            <w:pPr>
              <w:jc w:val="right"/>
              <w:rPr>
                <w:rFonts w:ascii="Arial" w:hAnsi="Arial" w:cs="Arial"/>
                <w:color w:val="92D050"/>
                <w:sz w:val="20"/>
              </w:rPr>
            </w:pPr>
            <w:r w:rsidRPr="0034052A">
              <w:rPr>
                <w:rFonts w:ascii="Arial" w:hAnsi="Arial" w:cs="Arial"/>
                <w:sz w:val="20"/>
              </w:rPr>
              <w:t>101.40</w:t>
            </w:r>
          </w:p>
        </w:tc>
      </w:tr>
      <w:tr w:rsidR="00B46DC8" w:rsidRPr="0034052A" w14:paraId="40C5246A" w14:textId="77777777" w:rsidTr="00F37A0D">
        <w:trPr>
          <w:cantSplit/>
          <w:trHeight w:val="75"/>
          <w:jc w:val="center"/>
        </w:trPr>
        <w:tc>
          <w:tcPr>
            <w:tcW w:w="6578" w:type="dxa"/>
          </w:tcPr>
          <w:p w14:paraId="08277FB7" w14:textId="77777777" w:rsidR="00B46DC8" w:rsidRPr="0034052A" w:rsidRDefault="00B46DC8" w:rsidP="00B46DC8">
            <w:pPr>
              <w:tabs>
                <w:tab w:val="left" w:pos="534"/>
              </w:tabs>
              <w:rPr>
                <w:rFonts w:ascii="Arial" w:hAnsi="Arial" w:cs="Arial"/>
                <w:sz w:val="20"/>
              </w:rPr>
            </w:pPr>
            <w:r w:rsidRPr="0034052A">
              <w:rPr>
                <w:rFonts w:ascii="Arial" w:hAnsi="Arial" w:cs="Arial"/>
                <w:sz w:val="20"/>
              </w:rPr>
              <w:t>Additional set thereafter (each)</w:t>
            </w:r>
          </w:p>
        </w:tc>
        <w:tc>
          <w:tcPr>
            <w:tcW w:w="1384" w:type="dxa"/>
          </w:tcPr>
          <w:p w14:paraId="6E5B547D" w14:textId="77777777" w:rsidR="00B46DC8" w:rsidRPr="0034052A" w:rsidRDefault="00B46DC8" w:rsidP="00B46DC8">
            <w:pPr>
              <w:jc w:val="right"/>
              <w:rPr>
                <w:rFonts w:ascii="Arial" w:hAnsi="Arial" w:cs="Arial"/>
                <w:color w:val="92D050"/>
                <w:sz w:val="20"/>
              </w:rPr>
            </w:pPr>
            <w:r w:rsidRPr="0034052A">
              <w:rPr>
                <w:rFonts w:ascii="Arial" w:hAnsi="Arial" w:cs="Arial"/>
                <w:sz w:val="20"/>
              </w:rPr>
              <w:t>50.70</w:t>
            </w:r>
          </w:p>
        </w:tc>
      </w:tr>
    </w:tbl>
    <w:p w14:paraId="6612CAA6" w14:textId="77777777" w:rsidR="009E4E5E" w:rsidRDefault="009E4E5E" w:rsidP="000F3D05">
      <w:pPr>
        <w:pStyle w:val="TOC2"/>
        <w:rPr>
          <w:sz w:val="20"/>
          <w:szCs w:val="20"/>
        </w:rPr>
      </w:pPr>
    </w:p>
    <w:p w14:paraId="30313038" w14:textId="77777777" w:rsidR="001E4D73" w:rsidRDefault="001E4D73" w:rsidP="001E4D73"/>
    <w:p w14:paraId="0C9E7A53" w14:textId="77777777" w:rsidR="001E4D73" w:rsidRDefault="001E4D73" w:rsidP="001E4D73"/>
    <w:p w14:paraId="1C297C79" w14:textId="77777777" w:rsidR="001E4D73" w:rsidRDefault="001E4D73" w:rsidP="001E4D73"/>
    <w:p w14:paraId="4E34C125" w14:textId="77777777" w:rsidR="001E4D73" w:rsidRDefault="001E4D73" w:rsidP="001E4D73"/>
    <w:p w14:paraId="061145CC" w14:textId="77777777" w:rsidR="001E4D73" w:rsidRDefault="001E4D73" w:rsidP="001E4D73"/>
    <w:p w14:paraId="62B0E026" w14:textId="77777777" w:rsidR="001E4D73" w:rsidRDefault="001E4D73" w:rsidP="001E4D73"/>
    <w:p w14:paraId="6533DA0F" w14:textId="77777777" w:rsidR="001E4D73" w:rsidRDefault="001E4D73" w:rsidP="001E4D73"/>
    <w:p w14:paraId="1250D7C8" w14:textId="77777777" w:rsidR="001E4D73" w:rsidRPr="001E4D73" w:rsidRDefault="001E4D73" w:rsidP="001E4D73"/>
    <w:p w14:paraId="79F541D4" w14:textId="77777777" w:rsidR="003601BF" w:rsidRPr="0034052A" w:rsidRDefault="003601BF" w:rsidP="003601BF">
      <w:pPr>
        <w:rPr>
          <w:rFonts w:ascii="Arial" w:hAnsi="Arial" w:cs="Arial"/>
          <w:sz w:val="20"/>
        </w:rPr>
      </w:pPr>
    </w:p>
    <w:p w14:paraId="50EB6810" w14:textId="77777777" w:rsidR="00600BD4" w:rsidRPr="0034052A" w:rsidRDefault="00600BD4" w:rsidP="000F3D05">
      <w:pPr>
        <w:pStyle w:val="TOC2"/>
        <w:rPr>
          <w:sz w:val="20"/>
          <w:szCs w:val="20"/>
        </w:rPr>
      </w:pPr>
      <w:r w:rsidRPr="0034052A">
        <w:rPr>
          <w:sz w:val="20"/>
          <w:szCs w:val="20"/>
        </w:rPr>
        <w:t>OTHER REQUESTS FOR INFORMATION</w:t>
      </w:r>
    </w:p>
    <w:p w14:paraId="72040600" w14:textId="77777777" w:rsidR="00600BD4" w:rsidRPr="0034052A" w:rsidRDefault="00600BD4" w:rsidP="00600BD4">
      <w:pPr>
        <w:rPr>
          <w:rFonts w:ascii="Arial" w:hAnsi="Arial" w:cs="Arial"/>
          <w:color w:val="0070C0"/>
          <w:sz w:val="20"/>
          <w:highlight w:val="yellow"/>
        </w:rPr>
      </w:pPr>
    </w:p>
    <w:tbl>
      <w:tblPr>
        <w:tblW w:w="0" w:type="auto"/>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6683"/>
        <w:gridCol w:w="1422"/>
      </w:tblGrid>
      <w:tr w:rsidR="00600BD4" w:rsidRPr="0034052A" w14:paraId="33403CEC" w14:textId="77777777" w:rsidTr="00B7005E">
        <w:trPr>
          <w:cantSplit/>
          <w:trHeight w:val="780"/>
          <w:tblHeader/>
          <w:jc w:val="center"/>
        </w:trPr>
        <w:tc>
          <w:tcPr>
            <w:tcW w:w="6683" w:type="dxa"/>
            <w:shd w:val="clear" w:color="auto" w:fill="008080"/>
            <w:vAlign w:val="center"/>
          </w:tcPr>
          <w:p w14:paraId="1F672630" w14:textId="77777777" w:rsidR="00600BD4" w:rsidRPr="0034052A" w:rsidRDefault="00600BD4" w:rsidP="00DA4BD8">
            <w:pPr>
              <w:keepNext/>
              <w:keepLines/>
              <w:jc w:val="center"/>
              <w:rPr>
                <w:rFonts w:ascii="Arial" w:hAnsi="Arial" w:cs="Arial"/>
                <w:b/>
                <w:color w:val="FFFFFF"/>
                <w:sz w:val="20"/>
              </w:rPr>
            </w:pPr>
            <w:r w:rsidRPr="0034052A">
              <w:rPr>
                <w:rFonts w:ascii="Arial" w:hAnsi="Arial" w:cs="Arial"/>
                <w:b/>
                <w:color w:val="FFFFFF"/>
                <w:sz w:val="20"/>
              </w:rPr>
              <w:t>CHARGE</w:t>
            </w:r>
          </w:p>
        </w:tc>
        <w:tc>
          <w:tcPr>
            <w:tcW w:w="1422" w:type="dxa"/>
            <w:shd w:val="clear" w:color="auto" w:fill="008080"/>
            <w:vAlign w:val="center"/>
          </w:tcPr>
          <w:p w14:paraId="5330C066" w14:textId="77777777" w:rsidR="00600BD4" w:rsidRPr="0034052A" w:rsidRDefault="00676610" w:rsidP="00DA4BD8">
            <w:pPr>
              <w:keepNext/>
              <w:keepLines/>
              <w:jc w:val="center"/>
              <w:rPr>
                <w:rFonts w:ascii="Arial" w:hAnsi="Arial" w:cs="Arial"/>
                <w:b/>
                <w:color w:val="FFFFFF"/>
                <w:sz w:val="20"/>
              </w:rPr>
            </w:pPr>
            <w:r w:rsidRPr="0034052A">
              <w:rPr>
                <w:rFonts w:ascii="Arial" w:hAnsi="Arial" w:cs="Arial"/>
                <w:b/>
                <w:color w:val="FFFFFF"/>
                <w:sz w:val="20"/>
              </w:rPr>
              <w:t>202</w:t>
            </w:r>
            <w:r w:rsidR="00CE2782" w:rsidRPr="0034052A">
              <w:rPr>
                <w:rFonts w:ascii="Arial" w:hAnsi="Arial" w:cs="Arial"/>
                <w:b/>
                <w:color w:val="FFFFFF"/>
                <w:sz w:val="20"/>
              </w:rPr>
              <w:t>5</w:t>
            </w:r>
          </w:p>
          <w:p w14:paraId="1051F567" w14:textId="77777777" w:rsidR="00600BD4" w:rsidRPr="0034052A" w:rsidRDefault="00600BD4" w:rsidP="00DA4BD8">
            <w:pPr>
              <w:keepNext/>
              <w:keepLines/>
              <w:jc w:val="center"/>
              <w:rPr>
                <w:rFonts w:ascii="Arial" w:hAnsi="Arial" w:cs="Arial"/>
                <w:b/>
                <w:color w:val="FFFFFF"/>
                <w:sz w:val="20"/>
              </w:rPr>
            </w:pPr>
            <w:r w:rsidRPr="0034052A">
              <w:rPr>
                <w:rFonts w:ascii="Arial" w:hAnsi="Arial" w:cs="Arial"/>
                <w:b/>
                <w:color w:val="FFFFFF"/>
                <w:sz w:val="20"/>
              </w:rPr>
              <w:t>£</w:t>
            </w:r>
          </w:p>
        </w:tc>
      </w:tr>
      <w:tr w:rsidR="00AC0F8E" w:rsidRPr="0034052A" w14:paraId="11C87ACD" w14:textId="77777777" w:rsidTr="001678AD">
        <w:trPr>
          <w:cantSplit/>
          <w:trHeight w:val="64"/>
          <w:jc w:val="center"/>
        </w:trPr>
        <w:tc>
          <w:tcPr>
            <w:tcW w:w="6683" w:type="dxa"/>
          </w:tcPr>
          <w:p w14:paraId="426DEEAB" w14:textId="77777777" w:rsidR="00AC0F8E" w:rsidRPr="0034052A" w:rsidRDefault="00AC0F8E" w:rsidP="00AC0F8E">
            <w:pPr>
              <w:keepNext/>
              <w:keepLines/>
              <w:tabs>
                <w:tab w:val="left" w:pos="459"/>
              </w:tabs>
              <w:rPr>
                <w:rFonts w:ascii="Arial" w:hAnsi="Arial" w:cs="Arial"/>
                <w:sz w:val="20"/>
              </w:rPr>
            </w:pPr>
            <w:r w:rsidRPr="0034052A">
              <w:rPr>
                <w:rFonts w:ascii="Arial" w:hAnsi="Arial" w:cs="Arial"/>
                <w:sz w:val="20"/>
              </w:rPr>
              <w:t>Request for Disclosure of Information, not covered by other Memorandums of Understanding, statutory, judicial, or other NPCC agreements (up to two hours).</w:t>
            </w:r>
          </w:p>
        </w:tc>
        <w:tc>
          <w:tcPr>
            <w:tcW w:w="1422" w:type="dxa"/>
          </w:tcPr>
          <w:p w14:paraId="0E69F429" w14:textId="77777777" w:rsidR="00AC0F8E" w:rsidRPr="0034052A" w:rsidRDefault="00AC0F8E" w:rsidP="00AC0F8E">
            <w:pPr>
              <w:keepNext/>
              <w:keepLines/>
              <w:jc w:val="right"/>
              <w:rPr>
                <w:rFonts w:ascii="Arial" w:hAnsi="Arial" w:cs="Arial"/>
                <w:color w:val="92D050"/>
                <w:sz w:val="20"/>
              </w:rPr>
            </w:pPr>
            <w:r w:rsidRPr="0034052A">
              <w:rPr>
                <w:rFonts w:ascii="Arial" w:hAnsi="Arial" w:cs="Arial"/>
                <w:sz w:val="20"/>
              </w:rPr>
              <w:t>114.10</w:t>
            </w:r>
          </w:p>
        </w:tc>
      </w:tr>
      <w:tr w:rsidR="00AC0F8E" w:rsidRPr="0034052A" w14:paraId="014C4D34" w14:textId="77777777" w:rsidTr="001678AD">
        <w:trPr>
          <w:cantSplit/>
          <w:trHeight w:val="64"/>
          <w:jc w:val="center"/>
        </w:trPr>
        <w:tc>
          <w:tcPr>
            <w:tcW w:w="6683" w:type="dxa"/>
          </w:tcPr>
          <w:p w14:paraId="531BBCE6" w14:textId="77777777" w:rsidR="00AC0F8E" w:rsidRPr="0034052A" w:rsidRDefault="00AC0F8E" w:rsidP="00AC0F8E">
            <w:pPr>
              <w:keepNext/>
              <w:keepLines/>
              <w:tabs>
                <w:tab w:val="left" w:pos="459"/>
              </w:tabs>
              <w:rPr>
                <w:rFonts w:ascii="Arial" w:hAnsi="Arial" w:cs="Arial"/>
                <w:sz w:val="20"/>
              </w:rPr>
            </w:pPr>
            <w:r w:rsidRPr="0034052A">
              <w:rPr>
                <w:rFonts w:ascii="Arial" w:hAnsi="Arial" w:cs="Arial"/>
                <w:sz w:val="20"/>
              </w:rPr>
              <w:t>Request for Disclosure of Information, additional hours (hours or part thereof more than two hours, including redaction)</w:t>
            </w:r>
          </w:p>
        </w:tc>
        <w:tc>
          <w:tcPr>
            <w:tcW w:w="1422" w:type="dxa"/>
          </w:tcPr>
          <w:p w14:paraId="6A2AA6C2" w14:textId="77777777" w:rsidR="00AC0F8E" w:rsidRPr="0034052A" w:rsidRDefault="00AC0F8E" w:rsidP="00AC0F8E">
            <w:pPr>
              <w:keepNext/>
              <w:keepLines/>
              <w:jc w:val="right"/>
              <w:rPr>
                <w:rFonts w:ascii="Arial" w:hAnsi="Arial" w:cs="Arial"/>
                <w:color w:val="92D050"/>
                <w:sz w:val="20"/>
              </w:rPr>
            </w:pPr>
            <w:r w:rsidRPr="0034052A">
              <w:rPr>
                <w:rFonts w:ascii="Arial" w:hAnsi="Arial" w:cs="Arial"/>
                <w:sz w:val="20"/>
              </w:rPr>
              <w:t>38.30</w:t>
            </w:r>
          </w:p>
        </w:tc>
      </w:tr>
    </w:tbl>
    <w:p w14:paraId="673A6681" w14:textId="77777777" w:rsidR="009650B6" w:rsidRPr="0034052A" w:rsidRDefault="009650B6" w:rsidP="009650B6">
      <w:pPr>
        <w:rPr>
          <w:rFonts w:ascii="Arial" w:hAnsi="Arial" w:cs="Arial"/>
          <w:sz w:val="20"/>
        </w:rPr>
      </w:pPr>
    </w:p>
    <w:p w14:paraId="467B5FEB" w14:textId="77777777" w:rsidR="007F02FC" w:rsidRPr="0034052A" w:rsidRDefault="007F02FC" w:rsidP="000F3D05">
      <w:pPr>
        <w:pStyle w:val="TOC2"/>
        <w:rPr>
          <w:sz w:val="20"/>
          <w:szCs w:val="20"/>
        </w:rPr>
      </w:pPr>
    </w:p>
    <w:p w14:paraId="061BA5BF" w14:textId="77777777" w:rsidR="00DA4BD8" w:rsidRPr="0034052A" w:rsidRDefault="00DA4BD8" w:rsidP="00DA4BD8">
      <w:pPr>
        <w:pStyle w:val="Heading2"/>
        <w:keepLines/>
        <w:jc w:val="left"/>
        <w:rPr>
          <w:rFonts w:ascii="Arial" w:hAnsi="Arial" w:cs="Arial"/>
          <w:color w:val="008080"/>
          <w:sz w:val="20"/>
        </w:rPr>
      </w:pPr>
      <w:bookmarkStart w:id="4" w:name="_Toc392150953"/>
      <w:bookmarkStart w:id="5" w:name="_Toc188437147"/>
      <w:r w:rsidRPr="0034052A">
        <w:rPr>
          <w:rFonts w:ascii="Arial" w:hAnsi="Arial" w:cs="Arial"/>
          <w:color w:val="008080"/>
          <w:sz w:val="20"/>
        </w:rPr>
        <w:t>NPCC CHARGES AND ASSOCIATION OF BRITISH INSURERS</w:t>
      </w:r>
      <w:bookmarkEnd w:id="4"/>
      <w:bookmarkEnd w:id="5"/>
    </w:p>
    <w:p w14:paraId="6DB24F06" w14:textId="77777777" w:rsidR="00DA4BD8" w:rsidRPr="0034052A" w:rsidRDefault="00DA4BD8" w:rsidP="00DA4BD8">
      <w:pPr>
        <w:rPr>
          <w:rFonts w:ascii="Arial" w:hAnsi="Arial" w:cs="Arial"/>
          <w:color w:val="0070C0"/>
          <w:sz w:val="20"/>
        </w:rPr>
      </w:pPr>
    </w:p>
    <w:tbl>
      <w:tblPr>
        <w:tblW w:w="0" w:type="auto"/>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4012"/>
        <w:gridCol w:w="2938"/>
        <w:gridCol w:w="1418"/>
      </w:tblGrid>
      <w:tr w:rsidR="00DA4BD8" w:rsidRPr="0034052A" w14:paraId="2788BFE8" w14:textId="77777777" w:rsidTr="00937A40">
        <w:trPr>
          <w:trHeight w:val="450"/>
          <w:jc w:val="center"/>
        </w:trPr>
        <w:tc>
          <w:tcPr>
            <w:tcW w:w="4012" w:type="dxa"/>
            <w:shd w:val="clear" w:color="auto" w:fill="008080"/>
            <w:vAlign w:val="center"/>
          </w:tcPr>
          <w:p w14:paraId="6C8E93AF" w14:textId="77777777" w:rsidR="00DA4BD8" w:rsidRPr="0034052A" w:rsidRDefault="002945A2" w:rsidP="002945A2">
            <w:pPr>
              <w:keepNext/>
              <w:keepLines/>
              <w:jc w:val="center"/>
              <w:rPr>
                <w:rFonts w:ascii="Arial" w:hAnsi="Arial" w:cs="Arial"/>
                <w:b/>
                <w:color w:val="FFFFFF"/>
                <w:sz w:val="20"/>
              </w:rPr>
            </w:pPr>
            <w:r w:rsidRPr="0034052A">
              <w:rPr>
                <w:rFonts w:ascii="Arial" w:hAnsi="Arial" w:cs="Arial"/>
                <w:b/>
                <w:color w:val="FFFFFF"/>
                <w:sz w:val="20"/>
              </w:rPr>
              <w:t xml:space="preserve">                                             </w:t>
            </w:r>
            <w:r w:rsidR="00DA4BD8" w:rsidRPr="0034052A">
              <w:rPr>
                <w:rFonts w:ascii="Arial" w:hAnsi="Arial" w:cs="Arial"/>
                <w:b/>
                <w:color w:val="FFFFFF"/>
                <w:sz w:val="20"/>
              </w:rPr>
              <w:t>CHARGE</w:t>
            </w:r>
          </w:p>
        </w:tc>
        <w:tc>
          <w:tcPr>
            <w:tcW w:w="4356" w:type="dxa"/>
            <w:gridSpan w:val="2"/>
            <w:shd w:val="clear" w:color="auto" w:fill="008080"/>
            <w:vAlign w:val="center"/>
          </w:tcPr>
          <w:p w14:paraId="34C4A02E" w14:textId="77777777" w:rsidR="00946F36" w:rsidRPr="0034052A" w:rsidRDefault="00DA3350" w:rsidP="00DA4BD8">
            <w:pPr>
              <w:keepNext/>
              <w:keepLines/>
              <w:jc w:val="center"/>
              <w:rPr>
                <w:rFonts w:ascii="Arial" w:hAnsi="Arial" w:cs="Arial"/>
                <w:b/>
                <w:color w:val="FFFFFF"/>
                <w:sz w:val="20"/>
              </w:rPr>
            </w:pPr>
            <w:r w:rsidRPr="0034052A">
              <w:rPr>
                <w:rFonts w:ascii="Arial" w:hAnsi="Arial" w:cs="Arial"/>
                <w:b/>
                <w:color w:val="FFFFFF"/>
                <w:sz w:val="20"/>
              </w:rPr>
              <w:t xml:space="preserve">                 </w:t>
            </w:r>
            <w:r w:rsidR="00946F36" w:rsidRPr="0034052A">
              <w:rPr>
                <w:rFonts w:ascii="Arial" w:hAnsi="Arial" w:cs="Arial"/>
                <w:b/>
                <w:color w:val="FFFFFF"/>
                <w:sz w:val="20"/>
              </w:rPr>
              <w:t xml:space="preserve">                 </w:t>
            </w:r>
          </w:p>
          <w:p w14:paraId="7641C512" w14:textId="77777777" w:rsidR="00DA4BD8" w:rsidRPr="0034052A" w:rsidRDefault="00946F36" w:rsidP="00DA4BD8">
            <w:pPr>
              <w:keepNext/>
              <w:keepLines/>
              <w:jc w:val="center"/>
              <w:rPr>
                <w:rFonts w:ascii="Arial" w:hAnsi="Arial" w:cs="Arial"/>
                <w:b/>
                <w:color w:val="FFFFFF"/>
                <w:sz w:val="20"/>
              </w:rPr>
            </w:pPr>
            <w:r w:rsidRPr="0034052A">
              <w:rPr>
                <w:rFonts w:ascii="Arial" w:hAnsi="Arial" w:cs="Arial"/>
                <w:b/>
                <w:color w:val="FFFFFF"/>
                <w:sz w:val="20"/>
              </w:rPr>
              <w:t xml:space="preserve">                                       </w:t>
            </w:r>
            <w:r w:rsidR="00937A40" w:rsidRPr="0034052A">
              <w:rPr>
                <w:rFonts w:ascii="Arial" w:hAnsi="Arial" w:cs="Arial"/>
                <w:b/>
                <w:color w:val="FFFFFF"/>
                <w:sz w:val="20"/>
              </w:rPr>
              <w:t xml:space="preserve">         </w:t>
            </w:r>
            <w:r w:rsidRPr="0034052A">
              <w:rPr>
                <w:rFonts w:ascii="Arial" w:hAnsi="Arial" w:cs="Arial"/>
                <w:b/>
                <w:color w:val="FFFFFF"/>
                <w:sz w:val="20"/>
              </w:rPr>
              <w:t xml:space="preserve"> </w:t>
            </w:r>
            <w:r w:rsidR="00676610" w:rsidRPr="0034052A">
              <w:rPr>
                <w:rFonts w:ascii="Arial" w:hAnsi="Arial" w:cs="Arial"/>
                <w:b/>
                <w:color w:val="FFFFFF"/>
                <w:sz w:val="20"/>
              </w:rPr>
              <w:t>202</w:t>
            </w:r>
            <w:r w:rsidR="00937A40" w:rsidRPr="0034052A">
              <w:rPr>
                <w:rFonts w:ascii="Arial" w:hAnsi="Arial" w:cs="Arial"/>
                <w:b/>
                <w:color w:val="FFFFFF"/>
                <w:sz w:val="20"/>
              </w:rPr>
              <w:t>5</w:t>
            </w:r>
          </w:p>
          <w:p w14:paraId="543244DD" w14:textId="77777777" w:rsidR="00DA4BD8" w:rsidRPr="0034052A" w:rsidRDefault="00DA3350" w:rsidP="00DA4BD8">
            <w:pPr>
              <w:keepNext/>
              <w:keepLines/>
              <w:jc w:val="center"/>
              <w:rPr>
                <w:rFonts w:ascii="Arial" w:hAnsi="Arial" w:cs="Arial"/>
                <w:b/>
                <w:color w:val="FFFFFF"/>
                <w:sz w:val="20"/>
              </w:rPr>
            </w:pPr>
            <w:r w:rsidRPr="0034052A">
              <w:rPr>
                <w:rFonts w:ascii="Arial" w:hAnsi="Arial" w:cs="Arial"/>
                <w:b/>
                <w:color w:val="FFFFFF"/>
                <w:sz w:val="20"/>
              </w:rPr>
              <w:t xml:space="preserve">                  </w:t>
            </w:r>
            <w:r w:rsidR="00946F36" w:rsidRPr="0034052A">
              <w:rPr>
                <w:rFonts w:ascii="Arial" w:hAnsi="Arial" w:cs="Arial"/>
                <w:b/>
                <w:color w:val="FFFFFF"/>
                <w:sz w:val="20"/>
              </w:rPr>
              <w:t xml:space="preserve">                        </w:t>
            </w:r>
            <w:r w:rsidRPr="0034052A">
              <w:rPr>
                <w:rFonts w:ascii="Arial" w:hAnsi="Arial" w:cs="Arial"/>
                <w:b/>
                <w:color w:val="FFFFFF"/>
                <w:sz w:val="20"/>
              </w:rPr>
              <w:t xml:space="preserve"> </w:t>
            </w:r>
            <w:r w:rsidR="00937A40" w:rsidRPr="0034052A">
              <w:rPr>
                <w:rFonts w:ascii="Arial" w:hAnsi="Arial" w:cs="Arial"/>
                <w:b/>
                <w:color w:val="FFFFFF"/>
                <w:sz w:val="20"/>
              </w:rPr>
              <w:t xml:space="preserve">     </w:t>
            </w:r>
            <w:r w:rsidR="00DA4BD8" w:rsidRPr="0034052A">
              <w:rPr>
                <w:rFonts w:ascii="Arial" w:hAnsi="Arial" w:cs="Arial"/>
                <w:b/>
                <w:color w:val="FFFFFF"/>
                <w:sz w:val="20"/>
              </w:rPr>
              <w:t>£</w:t>
            </w:r>
          </w:p>
        </w:tc>
      </w:tr>
      <w:tr w:rsidR="00F37A0D" w:rsidRPr="0034052A" w14:paraId="27644DC2" w14:textId="77777777" w:rsidTr="00F37A0D">
        <w:trPr>
          <w:trHeight w:val="60"/>
          <w:jc w:val="center"/>
        </w:trPr>
        <w:tc>
          <w:tcPr>
            <w:tcW w:w="6950" w:type="dxa"/>
            <w:gridSpan w:val="2"/>
            <w:vAlign w:val="center"/>
          </w:tcPr>
          <w:p w14:paraId="4436F728" w14:textId="77777777" w:rsidR="00DA4BD8" w:rsidRPr="0034052A" w:rsidRDefault="00DA4BD8" w:rsidP="00DA4BD8">
            <w:pPr>
              <w:keepNext/>
              <w:keepLines/>
              <w:tabs>
                <w:tab w:val="left" w:pos="459"/>
              </w:tabs>
              <w:spacing w:before="120"/>
              <w:rPr>
                <w:rFonts w:ascii="Arial" w:hAnsi="Arial" w:cs="Arial"/>
                <w:sz w:val="20"/>
                <w:highlight w:val="yellow"/>
              </w:rPr>
            </w:pPr>
            <w:r w:rsidRPr="0034052A">
              <w:rPr>
                <w:rFonts w:ascii="Arial" w:hAnsi="Arial" w:cs="Arial"/>
                <w:sz w:val="20"/>
              </w:rPr>
              <w:t>Request (crime/lost property number etc) – MOU App D (a)</w:t>
            </w:r>
          </w:p>
        </w:tc>
        <w:tc>
          <w:tcPr>
            <w:tcW w:w="1418" w:type="dxa"/>
            <w:vAlign w:val="bottom"/>
          </w:tcPr>
          <w:p w14:paraId="0BB48523" w14:textId="241B8930" w:rsidR="00DA4BD8" w:rsidRPr="0034052A" w:rsidRDefault="00D145CA" w:rsidP="00A2052E">
            <w:pPr>
              <w:keepNext/>
              <w:keepLines/>
              <w:spacing w:before="120"/>
              <w:jc w:val="right"/>
              <w:rPr>
                <w:rFonts w:ascii="Arial" w:hAnsi="Arial" w:cs="Arial"/>
                <w:sz w:val="20"/>
              </w:rPr>
            </w:pPr>
            <w:r w:rsidRPr="0034052A">
              <w:rPr>
                <w:rFonts w:ascii="Arial" w:hAnsi="Arial" w:cs="Arial"/>
                <w:sz w:val="20"/>
              </w:rPr>
              <w:t>3</w:t>
            </w:r>
            <w:r w:rsidR="003B437B" w:rsidRPr="0034052A">
              <w:rPr>
                <w:rFonts w:ascii="Arial" w:hAnsi="Arial" w:cs="Arial"/>
                <w:sz w:val="20"/>
              </w:rPr>
              <w:t>8.4</w:t>
            </w:r>
            <w:r w:rsidRPr="0034052A">
              <w:rPr>
                <w:rFonts w:ascii="Arial" w:hAnsi="Arial" w:cs="Arial"/>
                <w:sz w:val="20"/>
              </w:rPr>
              <w:t>0</w:t>
            </w:r>
          </w:p>
        </w:tc>
      </w:tr>
      <w:tr w:rsidR="00F37A0D" w:rsidRPr="0034052A" w14:paraId="6E0C0025" w14:textId="77777777" w:rsidTr="00F37A0D">
        <w:trPr>
          <w:trHeight w:val="60"/>
          <w:jc w:val="center"/>
        </w:trPr>
        <w:tc>
          <w:tcPr>
            <w:tcW w:w="6950" w:type="dxa"/>
            <w:gridSpan w:val="2"/>
            <w:vAlign w:val="center"/>
          </w:tcPr>
          <w:p w14:paraId="4E07CE3D" w14:textId="0E4B0D48" w:rsidR="00DA4BD8" w:rsidRPr="0034052A" w:rsidRDefault="00DA4BD8" w:rsidP="00DA4BD8">
            <w:pPr>
              <w:keepNext/>
              <w:keepLines/>
              <w:tabs>
                <w:tab w:val="left" w:pos="459"/>
              </w:tabs>
              <w:spacing w:before="120"/>
              <w:rPr>
                <w:rFonts w:ascii="Arial" w:hAnsi="Arial" w:cs="Arial"/>
                <w:sz w:val="20"/>
              </w:rPr>
            </w:pPr>
            <w:r w:rsidRPr="0034052A">
              <w:rPr>
                <w:rFonts w:ascii="Arial" w:hAnsi="Arial" w:cs="Arial"/>
                <w:sz w:val="20"/>
              </w:rPr>
              <w:t>Request (In response to specific questions) – MOU App D(</w:t>
            </w:r>
            <w:r w:rsidR="00C34752" w:rsidRPr="0034052A">
              <w:rPr>
                <w:rFonts w:ascii="Arial" w:hAnsi="Arial" w:cs="Arial"/>
                <w:sz w:val="20"/>
              </w:rPr>
              <w:t>a</w:t>
            </w:r>
            <w:r w:rsidRPr="0034052A">
              <w:rPr>
                <w:rFonts w:ascii="Arial" w:hAnsi="Arial" w:cs="Arial"/>
                <w:sz w:val="20"/>
              </w:rPr>
              <w:t xml:space="preserve">) </w:t>
            </w:r>
          </w:p>
        </w:tc>
        <w:tc>
          <w:tcPr>
            <w:tcW w:w="1418" w:type="dxa"/>
            <w:vAlign w:val="bottom"/>
          </w:tcPr>
          <w:p w14:paraId="1C7FCDEF" w14:textId="77777777" w:rsidR="00DA4BD8" w:rsidRPr="0034052A" w:rsidRDefault="00E9335F" w:rsidP="00A2052E">
            <w:pPr>
              <w:keepNext/>
              <w:keepLines/>
              <w:spacing w:before="120"/>
              <w:jc w:val="right"/>
              <w:rPr>
                <w:rFonts w:ascii="Arial" w:hAnsi="Arial" w:cs="Arial"/>
                <w:sz w:val="20"/>
              </w:rPr>
            </w:pPr>
            <w:r w:rsidRPr="0034052A">
              <w:rPr>
                <w:rFonts w:ascii="Arial" w:hAnsi="Arial" w:cs="Arial"/>
                <w:sz w:val="20"/>
              </w:rPr>
              <w:t>162.30</w:t>
            </w:r>
          </w:p>
        </w:tc>
      </w:tr>
      <w:tr w:rsidR="00F37A0D" w:rsidRPr="0034052A" w14:paraId="3A183DCF" w14:textId="77777777" w:rsidTr="00F37A0D">
        <w:trPr>
          <w:trHeight w:val="60"/>
          <w:jc w:val="center"/>
        </w:trPr>
        <w:tc>
          <w:tcPr>
            <w:tcW w:w="6950" w:type="dxa"/>
            <w:gridSpan w:val="2"/>
            <w:vAlign w:val="center"/>
          </w:tcPr>
          <w:p w14:paraId="5D6E7FBB" w14:textId="762D8CBF" w:rsidR="00DA4BD8" w:rsidRPr="0034052A" w:rsidRDefault="00DA4BD8" w:rsidP="00DA4BD8">
            <w:pPr>
              <w:keepNext/>
              <w:keepLines/>
              <w:tabs>
                <w:tab w:val="left" w:pos="459"/>
              </w:tabs>
              <w:spacing w:before="120"/>
              <w:rPr>
                <w:rFonts w:ascii="Arial" w:hAnsi="Arial" w:cs="Arial"/>
                <w:sz w:val="20"/>
              </w:rPr>
            </w:pPr>
            <w:r w:rsidRPr="0034052A">
              <w:rPr>
                <w:rFonts w:ascii="Arial" w:hAnsi="Arial" w:cs="Arial"/>
                <w:sz w:val="20"/>
              </w:rPr>
              <w:t xml:space="preserve">Interview with Police Officer (per Officer) – MOU Para </w:t>
            </w:r>
            <w:r w:rsidR="00957421" w:rsidRPr="0034052A">
              <w:rPr>
                <w:rFonts w:ascii="Arial" w:hAnsi="Arial" w:cs="Arial"/>
                <w:sz w:val="20"/>
              </w:rPr>
              <w:t>6.20</w:t>
            </w:r>
          </w:p>
        </w:tc>
        <w:tc>
          <w:tcPr>
            <w:tcW w:w="1418" w:type="dxa"/>
            <w:vAlign w:val="bottom"/>
          </w:tcPr>
          <w:p w14:paraId="7326FF2C" w14:textId="77777777" w:rsidR="00DA4BD8" w:rsidRPr="0034052A" w:rsidRDefault="00E9335F" w:rsidP="00A2052E">
            <w:pPr>
              <w:keepNext/>
              <w:keepLines/>
              <w:spacing w:before="120"/>
              <w:jc w:val="right"/>
              <w:rPr>
                <w:rFonts w:ascii="Arial" w:hAnsi="Arial" w:cs="Arial"/>
                <w:sz w:val="20"/>
              </w:rPr>
            </w:pPr>
            <w:r w:rsidRPr="0034052A">
              <w:rPr>
                <w:rFonts w:ascii="Arial" w:hAnsi="Arial" w:cs="Arial"/>
                <w:sz w:val="20"/>
              </w:rPr>
              <w:t>181.40</w:t>
            </w:r>
          </w:p>
        </w:tc>
      </w:tr>
      <w:tr w:rsidR="00502082" w:rsidRPr="0034052A" w14:paraId="3F6FAE6B" w14:textId="77777777" w:rsidTr="00F37A0D">
        <w:trPr>
          <w:trHeight w:val="60"/>
          <w:jc w:val="center"/>
        </w:trPr>
        <w:tc>
          <w:tcPr>
            <w:tcW w:w="6950" w:type="dxa"/>
            <w:gridSpan w:val="2"/>
            <w:vAlign w:val="center"/>
          </w:tcPr>
          <w:p w14:paraId="4F080DBB" w14:textId="77777777" w:rsidR="00502082" w:rsidRPr="0034052A" w:rsidRDefault="00502082" w:rsidP="00DA4BD8">
            <w:pPr>
              <w:keepNext/>
              <w:keepLines/>
              <w:tabs>
                <w:tab w:val="left" w:pos="459"/>
              </w:tabs>
              <w:spacing w:before="120"/>
              <w:rPr>
                <w:rFonts w:ascii="Arial" w:hAnsi="Arial" w:cs="Arial"/>
                <w:sz w:val="20"/>
              </w:rPr>
            </w:pPr>
            <w:r w:rsidRPr="0034052A">
              <w:rPr>
                <w:rFonts w:ascii="Arial" w:hAnsi="Arial" w:cs="Arial"/>
                <w:sz w:val="20"/>
              </w:rPr>
              <w:t>Request for information held by the police where there is evidence to suspect a fraudulent insurance claim (Schedule 2) (Guidance Appendix E)</w:t>
            </w:r>
          </w:p>
        </w:tc>
        <w:tc>
          <w:tcPr>
            <w:tcW w:w="1418" w:type="dxa"/>
            <w:vAlign w:val="bottom"/>
          </w:tcPr>
          <w:p w14:paraId="0303AF7B" w14:textId="77777777" w:rsidR="00502082" w:rsidRPr="0034052A" w:rsidRDefault="00502082" w:rsidP="00A2052E">
            <w:pPr>
              <w:keepNext/>
              <w:keepLines/>
              <w:spacing w:before="120"/>
              <w:jc w:val="right"/>
              <w:rPr>
                <w:rFonts w:ascii="Arial" w:hAnsi="Arial" w:cs="Arial"/>
                <w:sz w:val="20"/>
              </w:rPr>
            </w:pPr>
            <w:r w:rsidRPr="0034052A">
              <w:rPr>
                <w:rFonts w:ascii="Arial" w:hAnsi="Arial" w:cs="Arial"/>
                <w:sz w:val="20"/>
              </w:rPr>
              <w:t>No Charge</w:t>
            </w:r>
          </w:p>
        </w:tc>
      </w:tr>
      <w:tr w:rsidR="00D72F2C" w:rsidRPr="0034052A" w14:paraId="704D1372" w14:textId="77777777" w:rsidTr="00F37A0D">
        <w:trPr>
          <w:trHeight w:val="60"/>
          <w:jc w:val="center"/>
        </w:trPr>
        <w:tc>
          <w:tcPr>
            <w:tcW w:w="6950" w:type="dxa"/>
            <w:gridSpan w:val="2"/>
            <w:vAlign w:val="center"/>
          </w:tcPr>
          <w:p w14:paraId="3A830335" w14:textId="77777777" w:rsidR="00D72F2C" w:rsidRPr="0034052A" w:rsidRDefault="00D72F2C" w:rsidP="00D72F2C">
            <w:pPr>
              <w:keepNext/>
              <w:keepLines/>
              <w:tabs>
                <w:tab w:val="left" w:pos="459"/>
              </w:tabs>
              <w:spacing w:before="120"/>
              <w:rPr>
                <w:rFonts w:ascii="Arial" w:hAnsi="Arial" w:cs="Arial"/>
                <w:sz w:val="20"/>
              </w:rPr>
            </w:pPr>
            <w:r w:rsidRPr="0034052A">
              <w:rPr>
                <w:rFonts w:ascii="Arial" w:hAnsi="Arial" w:cs="Arial"/>
                <w:sz w:val="20"/>
              </w:rPr>
              <w:t>Request of Statement to be written by a Police Officer (per Officer) – MOU Para 4.5</w:t>
            </w:r>
          </w:p>
        </w:tc>
        <w:tc>
          <w:tcPr>
            <w:tcW w:w="1418" w:type="dxa"/>
            <w:vAlign w:val="bottom"/>
          </w:tcPr>
          <w:p w14:paraId="4F1EEBE8" w14:textId="140ABA70" w:rsidR="00D72F2C" w:rsidRPr="0034052A" w:rsidRDefault="00D72F2C" w:rsidP="00A2052E">
            <w:pPr>
              <w:keepNext/>
              <w:keepLines/>
              <w:spacing w:before="120"/>
              <w:jc w:val="right"/>
              <w:rPr>
                <w:rFonts w:ascii="Arial" w:hAnsi="Arial" w:cs="Arial"/>
                <w:sz w:val="20"/>
              </w:rPr>
            </w:pPr>
            <w:r w:rsidRPr="0034052A">
              <w:rPr>
                <w:rFonts w:ascii="Arial" w:hAnsi="Arial" w:cs="Arial"/>
                <w:sz w:val="20"/>
              </w:rPr>
              <w:t>1</w:t>
            </w:r>
            <w:r w:rsidR="00B30173" w:rsidRPr="0034052A">
              <w:rPr>
                <w:rFonts w:ascii="Arial" w:hAnsi="Arial" w:cs="Arial"/>
                <w:sz w:val="20"/>
              </w:rPr>
              <w:t>8</w:t>
            </w:r>
            <w:r w:rsidR="00F573C4">
              <w:rPr>
                <w:rFonts w:ascii="Arial" w:hAnsi="Arial" w:cs="Arial"/>
                <w:sz w:val="20"/>
              </w:rPr>
              <w:t>1.4</w:t>
            </w:r>
            <w:r w:rsidR="00B30173" w:rsidRPr="0034052A">
              <w:rPr>
                <w:rFonts w:ascii="Arial" w:hAnsi="Arial" w:cs="Arial"/>
                <w:sz w:val="20"/>
              </w:rPr>
              <w:t>0</w:t>
            </w:r>
          </w:p>
        </w:tc>
      </w:tr>
      <w:tr w:rsidR="00D72F2C" w:rsidRPr="0034052A" w14:paraId="2C3F70A2" w14:textId="77777777" w:rsidTr="00F37A0D">
        <w:trPr>
          <w:trHeight w:val="60"/>
          <w:jc w:val="center"/>
        </w:trPr>
        <w:tc>
          <w:tcPr>
            <w:tcW w:w="8368" w:type="dxa"/>
            <w:gridSpan w:val="3"/>
            <w:vAlign w:val="center"/>
          </w:tcPr>
          <w:p w14:paraId="57EFF965" w14:textId="77777777" w:rsidR="00D72F2C" w:rsidRPr="0034052A" w:rsidRDefault="00D72F2C" w:rsidP="00D72F2C">
            <w:pPr>
              <w:rPr>
                <w:rFonts w:ascii="Arial" w:hAnsi="Arial" w:cs="Arial"/>
                <w:color w:val="92D050"/>
                <w:sz w:val="20"/>
              </w:rPr>
            </w:pPr>
          </w:p>
        </w:tc>
      </w:tr>
      <w:tr w:rsidR="00D72F2C" w:rsidRPr="0034052A" w14:paraId="1BA121F8" w14:textId="77777777" w:rsidTr="003601BF">
        <w:trPr>
          <w:trHeight w:val="1426"/>
          <w:jc w:val="center"/>
        </w:trPr>
        <w:tc>
          <w:tcPr>
            <w:tcW w:w="8368" w:type="dxa"/>
            <w:gridSpan w:val="3"/>
            <w:tcBorders>
              <w:bottom w:val="single" w:sz="6" w:space="0" w:color="008080"/>
            </w:tcBorders>
            <w:vAlign w:val="center"/>
          </w:tcPr>
          <w:p w14:paraId="18D0C1A2" w14:textId="77777777" w:rsidR="00D72F2C" w:rsidRPr="0034052A" w:rsidRDefault="00D72F2C" w:rsidP="00D72F2C">
            <w:pPr>
              <w:rPr>
                <w:rFonts w:ascii="Arial" w:hAnsi="Arial" w:cs="Arial"/>
                <w:sz w:val="20"/>
              </w:rPr>
            </w:pPr>
            <w:r w:rsidRPr="0034052A">
              <w:rPr>
                <w:rFonts w:ascii="Arial" w:hAnsi="Arial" w:cs="Arial"/>
                <w:sz w:val="20"/>
              </w:rPr>
              <w:t xml:space="preserve">Police Forces will supply information </w:t>
            </w:r>
            <w:r w:rsidR="000C0690" w:rsidRPr="0034052A">
              <w:rPr>
                <w:rFonts w:ascii="Arial" w:hAnsi="Arial" w:cs="Arial"/>
                <w:sz w:val="20"/>
              </w:rPr>
              <w:t>about</w:t>
            </w:r>
            <w:r w:rsidRPr="0034052A">
              <w:rPr>
                <w:rFonts w:ascii="Arial" w:hAnsi="Arial" w:cs="Arial"/>
                <w:sz w:val="20"/>
              </w:rPr>
              <w:t xml:space="preserve"> reported crime/loss of property where the insurer has a specific reason to check the related claim. Specific details </w:t>
            </w:r>
            <w:r w:rsidR="000C0690" w:rsidRPr="0034052A">
              <w:rPr>
                <w:rFonts w:ascii="Arial" w:hAnsi="Arial" w:cs="Arial"/>
                <w:sz w:val="20"/>
              </w:rPr>
              <w:t>about</w:t>
            </w:r>
            <w:r w:rsidRPr="0034052A">
              <w:rPr>
                <w:rFonts w:ascii="Arial" w:hAnsi="Arial" w:cs="Arial"/>
                <w:sz w:val="20"/>
              </w:rPr>
              <w:t xml:space="preserve"> the services and charges are listed in the Memorandum of Understanding (MOU) between National Policing and the Association of British Insurers. Charges for services provided under this MOU will incur standard charges listed elsewhere in this handbook and HMRC has instructed </w:t>
            </w:r>
            <w:r w:rsidR="00086EB6" w:rsidRPr="0034052A">
              <w:rPr>
                <w:rFonts w:ascii="Arial" w:hAnsi="Arial" w:cs="Arial"/>
                <w:sz w:val="20"/>
              </w:rPr>
              <w:t xml:space="preserve">these are </w:t>
            </w:r>
            <w:r w:rsidRPr="0034052A">
              <w:rPr>
                <w:rFonts w:ascii="Arial" w:hAnsi="Arial" w:cs="Arial"/>
                <w:sz w:val="20"/>
              </w:rPr>
              <w:t>to be considered outside the scope of VAT.</w:t>
            </w:r>
          </w:p>
        </w:tc>
      </w:tr>
      <w:tr w:rsidR="00D72F2C" w:rsidRPr="0034052A" w14:paraId="2C439E4D" w14:textId="77777777" w:rsidTr="00F37A0D">
        <w:trPr>
          <w:trHeight w:val="60"/>
          <w:jc w:val="center"/>
        </w:trPr>
        <w:tc>
          <w:tcPr>
            <w:tcW w:w="8368" w:type="dxa"/>
            <w:gridSpan w:val="3"/>
            <w:vAlign w:val="center"/>
          </w:tcPr>
          <w:p w14:paraId="0FA0F0D4" w14:textId="77777777" w:rsidR="00D72F2C" w:rsidRPr="0034052A" w:rsidRDefault="00D72F2C" w:rsidP="00086EB6">
            <w:pPr>
              <w:pStyle w:val="Header"/>
              <w:tabs>
                <w:tab w:val="clear" w:pos="4153"/>
                <w:tab w:val="clear" w:pos="8306"/>
              </w:tabs>
              <w:rPr>
                <w:rFonts w:ascii="Arial" w:hAnsi="Arial" w:cs="Arial"/>
                <w:sz w:val="20"/>
              </w:rPr>
            </w:pPr>
            <w:r w:rsidRPr="0034052A">
              <w:rPr>
                <w:rFonts w:ascii="Arial" w:hAnsi="Arial" w:cs="Arial"/>
                <w:sz w:val="20"/>
              </w:rPr>
              <w:t xml:space="preserve">Expedited requests incur the </w:t>
            </w:r>
            <w:r w:rsidR="000C0690" w:rsidRPr="0034052A">
              <w:rPr>
                <w:rFonts w:ascii="Arial" w:hAnsi="Arial" w:cs="Arial"/>
                <w:sz w:val="20"/>
              </w:rPr>
              <w:t>right fee</w:t>
            </w:r>
            <w:r w:rsidRPr="0034052A">
              <w:rPr>
                <w:rFonts w:ascii="Arial" w:hAnsi="Arial" w:cs="Arial"/>
                <w:sz w:val="20"/>
              </w:rPr>
              <w:t xml:space="preserve"> for details requested and will require any overtime necessary at current rates to produce the information in the required timescale (if possible)</w:t>
            </w:r>
            <w:r w:rsidR="0049054E" w:rsidRPr="0034052A">
              <w:rPr>
                <w:rFonts w:ascii="Arial" w:hAnsi="Arial" w:cs="Arial"/>
                <w:sz w:val="20"/>
              </w:rPr>
              <w:t xml:space="preserve">. </w:t>
            </w:r>
            <w:r w:rsidRPr="0034052A">
              <w:rPr>
                <w:rFonts w:ascii="Arial" w:hAnsi="Arial" w:cs="Arial"/>
                <w:sz w:val="20"/>
              </w:rPr>
              <w:t>Any requests for interviews or statements from Police Officers/Staff will incur standard charges listed elsewhere in this handbook.</w:t>
            </w:r>
            <w:r w:rsidR="00086EB6" w:rsidRPr="0034052A">
              <w:rPr>
                <w:rFonts w:ascii="Arial" w:hAnsi="Arial" w:cs="Arial"/>
                <w:sz w:val="20"/>
              </w:rPr>
              <w:t xml:space="preserve"> </w:t>
            </w:r>
            <w:r w:rsidRPr="0034052A">
              <w:rPr>
                <w:rFonts w:ascii="Arial" w:hAnsi="Arial" w:cs="Arial"/>
                <w:sz w:val="20"/>
              </w:rPr>
              <w:t>(All requests under the ABI MOU are subject to VAT at the then current rate.)</w:t>
            </w:r>
          </w:p>
        </w:tc>
      </w:tr>
    </w:tbl>
    <w:p w14:paraId="27DD9AB9" w14:textId="77777777" w:rsidR="002D6C47" w:rsidRPr="0034052A" w:rsidRDefault="002D6C47" w:rsidP="00B7005E">
      <w:pPr>
        <w:rPr>
          <w:rFonts w:ascii="Arial" w:hAnsi="Arial" w:cs="Arial"/>
          <w:sz w:val="20"/>
        </w:rPr>
      </w:pPr>
    </w:p>
    <w:p w14:paraId="05C4C78C" w14:textId="77777777" w:rsidR="00CC75B8" w:rsidRPr="0034052A" w:rsidRDefault="00CC75B8" w:rsidP="00B7005E">
      <w:pPr>
        <w:rPr>
          <w:rFonts w:ascii="Arial" w:hAnsi="Arial" w:cs="Arial"/>
          <w:sz w:val="20"/>
        </w:rPr>
      </w:pPr>
    </w:p>
    <w:p w14:paraId="69280433" w14:textId="77777777" w:rsidR="0045499C" w:rsidRPr="0034052A" w:rsidRDefault="0045499C" w:rsidP="000F3D05">
      <w:pPr>
        <w:pStyle w:val="TOC2"/>
        <w:rPr>
          <w:smallCaps w:val="0"/>
          <w:noProof w:val="0"/>
          <w:color w:val="008080"/>
          <w:sz w:val="20"/>
          <w:szCs w:val="20"/>
        </w:rPr>
      </w:pPr>
      <w:r w:rsidRPr="0034052A">
        <w:rPr>
          <w:smallCaps w:val="0"/>
          <w:noProof w:val="0"/>
          <w:color w:val="008080"/>
          <w:sz w:val="20"/>
          <w:szCs w:val="20"/>
        </w:rPr>
        <w:t>O</w:t>
      </w:r>
      <w:r w:rsidR="00CC75B8" w:rsidRPr="0034052A">
        <w:rPr>
          <w:smallCaps w:val="0"/>
          <w:noProof w:val="0"/>
          <w:color w:val="008080"/>
          <w:sz w:val="20"/>
          <w:szCs w:val="20"/>
        </w:rPr>
        <w:t>THER REGULAR ITEMS</w:t>
      </w:r>
    </w:p>
    <w:p w14:paraId="3F35F72A" w14:textId="77777777" w:rsidR="0045499C" w:rsidRPr="0034052A" w:rsidRDefault="0045499C" w:rsidP="0045499C">
      <w:pPr>
        <w:rPr>
          <w:rFonts w:ascii="Arial" w:hAnsi="Arial" w:cs="Arial"/>
          <w:color w:val="0070C0"/>
          <w:sz w:val="20"/>
        </w:rPr>
      </w:pPr>
    </w:p>
    <w:p w14:paraId="1457C98C" w14:textId="77777777" w:rsidR="00086EB6" w:rsidRPr="0034052A" w:rsidRDefault="00086EB6" w:rsidP="0045499C">
      <w:pPr>
        <w:rPr>
          <w:rFonts w:ascii="Arial" w:hAnsi="Arial" w:cs="Arial"/>
          <w:sz w:val="20"/>
        </w:rPr>
      </w:pPr>
      <w:r w:rsidRPr="0034052A">
        <w:rPr>
          <w:rFonts w:ascii="Arial" w:hAnsi="Arial" w:cs="Arial"/>
          <w:sz w:val="20"/>
        </w:rPr>
        <w:t>Where not otherwise stated or subject to an NPCC Memorandum of Understanding, the following charges will apply, as recommended by NPCC Guidelines.</w:t>
      </w:r>
    </w:p>
    <w:p w14:paraId="06DBB7AF" w14:textId="77777777" w:rsidR="00086EB6" w:rsidRPr="0034052A" w:rsidRDefault="00086EB6" w:rsidP="0045499C">
      <w:pPr>
        <w:rPr>
          <w:rFonts w:ascii="Arial" w:hAnsi="Arial" w:cs="Arial"/>
          <w:color w:val="0070C0"/>
          <w:sz w:val="20"/>
        </w:rPr>
      </w:pPr>
    </w:p>
    <w:tbl>
      <w:tblPr>
        <w:tblW w:w="0" w:type="auto"/>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7584"/>
        <w:gridCol w:w="1345"/>
      </w:tblGrid>
      <w:tr w:rsidR="0045499C" w:rsidRPr="0034052A" w14:paraId="450A1D4F" w14:textId="77777777" w:rsidTr="003601BF">
        <w:trPr>
          <w:trHeight w:val="163"/>
          <w:jc w:val="center"/>
        </w:trPr>
        <w:tc>
          <w:tcPr>
            <w:tcW w:w="7584" w:type="dxa"/>
            <w:shd w:val="clear" w:color="auto" w:fill="008080"/>
            <w:vAlign w:val="center"/>
          </w:tcPr>
          <w:p w14:paraId="3622746A" w14:textId="77777777" w:rsidR="0045499C" w:rsidRPr="0034052A" w:rsidRDefault="0045499C" w:rsidP="008A67F9">
            <w:pPr>
              <w:jc w:val="center"/>
              <w:rPr>
                <w:rFonts w:ascii="Arial" w:hAnsi="Arial" w:cs="Arial"/>
                <w:b/>
                <w:color w:val="FFFFFF"/>
                <w:sz w:val="20"/>
              </w:rPr>
            </w:pPr>
            <w:r w:rsidRPr="0034052A">
              <w:rPr>
                <w:rFonts w:ascii="Arial" w:hAnsi="Arial" w:cs="Arial"/>
                <w:b/>
                <w:color w:val="FFFFFF"/>
                <w:sz w:val="20"/>
              </w:rPr>
              <w:t>CHARGE</w:t>
            </w:r>
          </w:p>
        </w:tc>
        <w:tc>
          <w:tcPr>
            <w:tcW w:w="1345" w:type="dxa"/>
            <w:shd w:val="clear" w:color="auto" w:fill="008080"/>
            <w:vAlign w:val="center"/>
          </w:tcPr>
          <w:p w14:paraId="62D8D70E" w14:textId="77777777" w:rsidR="0045499C" w:rsidRPr="0034052A" w:rsidRDefault="00676610" w:rsidP="008A67F9">
            <w:pPr>
              <w:jc w:val="center"/>
              <w:rPr>
                <w:rFonts w:ascii="Arial" w:hAnsi="Arial" w:cs="Arial"/>
                <w:b/>
                <w:color w:val="FFFFFF"/>
                <w:sz w:val="20"/>
              </w:rPr>
            </w:pPr>
            <w:r w:rsidRPr="0034052A">
              <w:rPr>
                <w:rFonts w:ascii="Arial" w:hAnsi="Arial" w:cs="Arial"/>
                <w:b/>
                <w:color w:val="FFFFFF"/>
                <w:sz w:val="20"/>
              </w:rPr>
              <w:t>202</w:t>
            </w:r>
            <w:r w:rsidR="003C4D7E" w:rsidRPr="0034052A">
              <w:rPr>
                <w:rFonts w:ascii="Arial" w:hAnsi="Arial" w:cs="Arial"/>
                <w:b/>
                <w:color w:val="FFFFFF"/>
                <w:sz w:val="20"/>
              </w:rPr>
              <w:t>5</w:t>
            </w:r>
          </w:p>
          <w:p w14:paraId="33BF180B" w14:textId="77777777" w:rsidR="0045499C" w:rsidRPr="0034052A" w:rsidRDefault="0045499C" w:rsidP="008A67F9">
            <w:pPr>
              <w:jc w:val="center"/>
              <w:rPr>
                <w:rFonts w:ascii="Arial" w:hAnsi="Arial" w:cs="Arial"/>
                <w:b/>
                <w:color w:val="FFFFFF"/>
                <w:sz w:val="20"/>
              </w:rPr>
            </w:pPr>
            <w:r w:rsidRPr="0034052A">
              <w:rPr>
                <w:rFonts w:ascii="Arial" w:hAnsi="Arial" w:cs="Arial"/>
                <w:b/>
                <w:color w:val="FFFFFF"/>
                <w:sz w:val="20"/>
              </w:rPr>
              <w:t>£</w:t>
            </w:r>
          </w:p>
        </w:tc>
      </w:tr>
      <w:tr w:rsidR="00FF2BEA" w:rsidRPr="0034052A" w14:paraId="28DA9B01" w14:textId="77777777" w:rsidTr="00A2052E">
        <w:trPr>
          <w:trHeight w:val="65"/>
          <w:jc w:val="center"/>
        </w:trPr>
        <w:tc>
          <w:tcPr>
            <w:tcW w:w="7584" w:type="dxa"/>
          </w:tcPr>
          <w:p w14:paraId="30134C32" w14:textId="77777777" w:rsidR="00FF2BEA" w:rsidRPr="0034052A" w:rsidRDefault="00FF2BEA" w:rsidP="00FF2BEA">
            <w:pPr>
              <w:tabs>
                <w:tab w:val="left" w:pos="459"/>
              </w:tabs>
              <w:rPr>
                <w:rFonts w:ascii="Arial" w:hAnsi="Arial" w:cs="Arial"/>
                <w:sz w:val="20"/>
              </w:rPr>
            </w:pPr>
            <w:r w:rsidRPr="0034052A">
              <w:rPr>
                <w:rFonts w:ascii="Arial" w:hAnsi="Arial" w:cs="Arial"/>
                <w:sz w:val="20"/>
              </w:rPr>
              <w:t>Crime Report</w:t>
            </w:r>
          </w:p>
        </w:tc>
        <w:tc>
          <w:tcPr>
            <w:tcW w:w="1345" w:type="dxa"/>
          </w:tcPr>
          <w:p w14:paraId="6F5EF49A" w14:textId="77777777" w:rsidR="00FF2BEA" w:rsidRPr="0034052A" w:rsidRDefault="00FF2BEA" w:rsidP="00FF2BEA">
            <w:pPr>
              <w:jc w:val="right"/>
              <w:rPr>
                <w:rFonts w:ascii="Arial" w:hAnsi="Arial" w:cs="Arial"/>
                <w:color w:val="92D050"/>
                <w:sz w:val="20"/>
              </w:rPr>
            </w:pPr>
            <w:r w:rsidRPr="0034052A">
              <w:rPr>
                <w:rFonts w:ascii="Arial" w:hAnsi="Arial" w:cs="Arial"/>
                <w:sz w:val="20"/>
              </w:rPr>
              <w:t>114.30</w:t>
            </w:r>
          </w:p>
        </w:tc>
      </w:tr>
      <w:tr w:rsidR="00FF2BEA" w:rsidRPr="0034052A" w14:paraId="6B39793F" w14:textId="77777777" w:rsidTr="00A2052E">
        <w:trPr>
          <w:trHeight w:val="65"/>
          <w:jc w:val="center"/>
        </w:trPr>
        <w:tc>
          <w:tcPr>
            <w:tcW w:w="7584" w:type="dxa"/>
          </w:tcPr>
          <w:p w14:paraId="65792DEF" w14:textId="4AA8166E" w:rsidR="00FF2BEA" w:rsidRPr="0034052A" w:rsidRDefault="00FF2BEA" w:rsidP="00FF2BEA">
            <w:pPr>
              <w:tabs>
                <w:tab w:val="left" w:pos="459"/>
              </w:tabs>
              <w:rPr>
                <w:rFonts w:ascii="Arial" w:hAnsi="Arial" w:cs="Arial"/>
                <w:sz w:val="20"/>
              </w:rPr>
            </w:pPr>
            <w:r w:rsidRPr="0034052A">
              <w:rPr>
                <w:rFonts w:ascii="Arial" w:hAnsi="Arial" w:cs="Arial"/>
                <w:sz w:val="20"/>
              </w:rPr>
              <w:t>MG5</w:t>
            </w:r>
            <w:r w:rsidR="00C26B40" w:rsidRPr="0034052A">
              <w:rPr>
                <w:rFonts w:ascii="Arial" w:hAnsi="Arial" w:cs="Arial"/>
                <w:sz w:val="20"/>
              </w:rPr>
              <w:t xml:space="preserve"> – Offence Report</w:t>
            </w:r>
          </w:p>
        </w:tc>
        <w:tc>
          <w:tcPr>
            <w:tcW w:w="1345" w:type="dxa"/>
          </w:tcPr>
          <w:p w14:paraId="74E408FB" w14:textId="77777777" w:rsidR="00FF2BEA" w:rsidRPr="0034052A" w:rsidRDefault="00FF2BEA" w:rsidP="00FF2BEA">
            <w:pPr>
              <w:jc w:val="right"/>
              <w:rPr>
                <w:rFonts w:ascii="Arial" w:hAnsi="Arial" w:cs="Arial"/>
                <w:color w:val="92D050"/>
                <w:sz w:val="20"/>
              </w:rPr>
            </w:pPr>
            <w:r w:rsidRPr="0034052A">
              <w:rPr>
                <w:rFonts w:ascii="Arial" w:hAnsi="Arial" w:cs="Arial"/>
                <w:sz w:val="20"/>
              </w:rPr>
              <w:t>45.60</w:t>
            </w:r>
          </w:p>
        </w:tc>
      </w:tr>
      <w:tr w:rsidR="00FF2BEA" w:rsidRPr="0034052A" w14:paraId="4B19B772" w14:textId="77777777" w:rsidTr="00A2052E">
        <w:trPr>
          <w:trHeight w:val="65"/>
          <w:jc w:val="center"/>
        </w:trPr>
        <w:tc>
          <w:tcPr>
            <w:tcW w:w="7584" w:type="dxa"/>
          </w:tcPr>
          <w:p w14:paraId="16ED4DAA" w14:textId="3ADE539A" w:rsidR="00FF2BEA" w:rsidRPr="0034052A" w:rsidRDefault="00FF2BEA" w:rsidP="00FF2BEA">
            <w:pPr>
              <w:tabs>
                <w:tab w:val="left" w:pos="459"/>
              </w:tabs>
              <w:rPr>
                <w:rFonts w:ascii="Arial" w:hAnsi="Arial" w:cs="Arial"/>
                <w:sz w:val="20"/>
              </w:rPr>
            </w:pPr>
            <w:r w:rsidRPr="0034052A">
              <w:rPr>
                <w:rFonts w:ascii="Arial" w:hAnsi="Arial" w:cs="Arial"/>
                <w:sz w:val="20"/>
              </w:rPr>
              <w:t>MG3</w:t>
            </w:r>
            <w:r w:rsidR="00331A0F" w:rsidRPr="0034052A">
              <w:rPr>
                <w:rFonts w:ascii="Arial" w:hAnsi="Arial" w:cs="Arial"/>
                <w:sz w:val="20"/>
              </w:rPr>
              <w:t xml:space="preserve"> Report to CPS for a charging decision, decision log and action plan</w:t>
            </w:r>
          </w:p>
        </w:tc>
        <w:tc>
          <w:tcPr>
            <w:tcW w:w="1345" w:type="dxa"/>
          </w:tcPr>
          <w:p w14:paraId="28C93C44" w14:textId="77777777" w:rsidR="00FF2BEA" w:rsidRPr="0034052A" w:rsidRDefault="00FF2BEA" w:rsidP="00FF2BEA">
            <w:pPr>
              <w:jc w:val="right"/>
              <w:rPr>
                <w:rFonts w:ascii="Arial" w:hAnsi="Arial" w:cs="Arial"/>
                <w:color w:val="92D050"/>
                <w:sz w:val="20"/>
              </w:rPr>
            </w:pPr>
            <w:r w:rsidRPr="0034052A">
              <w:rPr>
                <w:rFonts w:ascii="Arial" w:hAnsi="Arial" w:cs="Arial"/>
                <w:sz w:val="20"/>
              </w:rPr>
              <w:t>45.60</w:t>
            </w:r>
          </w:p>
        </w:tc>
      </w:tr>
      <w:tr w:rsidR="00FF2BEA" w:rsidRPr="0034052A" w14:paraId="7D26002A" w14:textId="77777777" w:rsidTr="00A2052E">
        <w:trPr>
          <w:trHeight w:val="65"/>
          <w:jc w:val="center"/>
        </w:trPr>
        <w:tc>
          <w:tcPr>
            <w:tcW w:w="7584" w:type="dxa"/>
          </w:tcPr>
          <w:p w14:paraId="349F79D7" w14:textId="77777777" w:rsidR="00FF2BEA" w:rsidRPr="0034052A" w:rsidRDefault="00FF2BEA" w:rsidP="00FF2BEA">
            <w:pPr>
              <w:tabs>
                <w:tab w:val="left" w:pos="459"/>
              </w:tabs>
              <w:rPr>
                <w:rFonts w:ascii="Arial" w:hAnsi="Arial" w:cs="Arial"/>
                <w:sz w:val="20"/>
              </w:rPr>
            </w:pPr>
            <w:r w:rsidRPr="0034052A">
              <w:rPr>
                <w:rFonts w:ascii="Arial" w:hAnsi="Arial" w:cs="Arial"/>
                <w:sz w:val="20"/>
              </w:rPr>
              <w:t>Incident Log</w:t>
            </w:r>
          </w:p>
        </w:tc>
        <w:tc>
          <w:tcPr>
            <w:tcW w:w="1345" w:type="dxa"/>
          </w:tcPr>
          <w:p w14:paraId="6511F662" w14:textId="77777777" w:rsidR="00FF2BEA" w:rsidRPr="0034052A" w:rsidRDefault="00FF2BEA" w:rsidP="00FF2BEA">
            <w:pPr>
              <w:jc w:val="right"/>
              <w:rPr>
                <w:rFonts w:ascii="Arial" w:hAnsi="Arial" w:cs="Arial"/>
                <w:color w:val="92D050"/>
                <w:sz w:val="20"/>
              </w:rPr>
            </w:pPr>
            <w:r w:rsidRPr="0034052A">
              <w:rPr>
                <w:rFonts w:ascii="Arial" w:hAnsi="Arial" w:cs="Arial"/>
                <w:sz w:val="20"/>
              </w:rPr>
              <w:t>46.50</w:t>
            </w:r>
          </w:p>
        </w:tc>
      </w:tr>
      <w:tr w:rsidR="00F37A0D" w:rsidRPr="0034052A" w14:paraId="23072541" w14:textId="77777777" w:rsidTr="00A2052E">
        <w:trPr>
          <w:trHeight w:val="65"/>
          <w:jc w:val="center"/>
        </w:trPr>
        <w:tc>
          <w:tcPr>
            <w:tcW w:w="7584" w:type="dxa"/>
          </w:tcPr>
          <w:p w14:paraId="565A58B8" w14:textId="77777777" w:rsidR="0045499C" w:rsidRPr="0034052A" w:rsidRDefault="0045499C" w:rsidP="008A67F9">
            <w:pPr>
              <w:tabs>
                <w:tab w:val="left" w:pos="459"/>
              </w:tabs>
              <w:rPr>
                <w:rFonts w:ascii="Arial" w:hAnsi="Arial" w:cs="Arial"/>
                <w:sz w:val="20"/>
              </w:rPr>
            </w:pPr>
            <w:r w:rsidRPr="0034052A">
              <w:rPr>
                <w:rFonts w:ascii="Arial" w:hAnsi="Arial" w:cs="Arial"/>
                <w:sz w:val="20"/>
              </w:rPr>
              <w:t>Caution Certificate</w:t>
            </w:r>
          </w:p>
        </w:tc>
        <w:tc>
          <w:tcPr>
            <w:tcW w:w="1345" w:type="dxa"/>
          </w:tcPr>
          <w:p w14:paraId="630A73BE" w14:textId="504AA759" w:rsidR="0045499C" w:rsidRPr="0034052A" w:rsidRDefault="00AC39F0" w:rsidP="0028053D">
            <w:pPr>
              <w:jc w:val="right"/>
              <w:rPr>
                <w:rFonts w:ascii="Arial" w:hAnsi="Arial" w:cs="Arial"/>
                <w:sz w:val="20"/>
              </w:rPr>
            </w:pPr>
            <w:r w:rsidRPr="0034052A">
              <w:rPr>
                <w:rFonts w:ascii="Arial" w:hAnsi="Arial" w:cs="Arial"/>
                <w:sz w:val="20"/>
              </w:rPr>
              <w:t>2</w:t>
            </w:r>
            <w:r w:rsidR="004056E2" w:rsidRPr="0034052A">
              <w:rPr>
                <w:rFonts w:ascii="Arial" w:hAnsi="Arial" w:cs="Arial"/>
                <w:sz w:val="20"/>
              </w:rPr>
              <w:t>7.0</w:t>
            </w:r>
            <w:r w:rsidRPr="0034052A">
              <w:rPr>
                <w:rFonts w:ascii="Arial" w:hAnsi="Arial" w:cs="Arial"/>
                <w:sz w:val="20"/>
              </w:rPr>
              <w:t>0</w:t>
            </w:r>
          </w:p>
        </w:tc>
      </w:tr>
      <w:tr w:rsidR="00FF2BEA" w:rsidRPr="0034052A" w14:paraId="33FC03BD" w14:textId="77777777" w:rsidTr="00A2052E">
        <w:trPr>
          <w:trHeight w:val="65"/>
          <w:jc w:val="center"/>
        </w:trPr>
        <w:tc>
          <w:tcPr>
            <w:tcW w:w="7584" w:type="dxa"/>
          </w:tcPr>
          <w:p w14:paraId="642CF14C" w14:textId="77777777" w:rsidR="00FF2BEA" w:rsidRPr="0034052A" w:rsidRDefault="00FF2BEA" w:rsidP="00FF2BEA">
            <w:pPr>
              <w:tabs>
                <w:tab w:val="left" w:pos="459"/>
              </w:tabs>
              <w:rPr>
                <w:rFonts w:ascii="Arial" w:hAnsi="Arial" w:cs="Arial"/>
                <w:sz w:val="20"/>
              </w:rPr>
            </w:pPr>
            <w:r w:rsidRPr="0034052A">
              <w:rPr>
                <w:rFonts w:ascii="Arial" w:hAnsi="Arial" w:cs="Arial"/>
                <w:sz w:val="20"/>
              </w:rPr>
              <w:t>Domestic Violence Report</w:t>
            </w:r>
          </w:p>
        </w:tc>
        <w:tc>
          <w:tcPr>
            <w:tcW w:w="1345" w:type="dxa"/>
          </w:tcPr>
          <w:p w14:paraId="2B31E3C7" w14:textId="77777777" w:rsidR="00FF2BEA" w:rsidRPr="0034052A" w:rsidRDefault="00FF2BEA" w:rsidP="00FF2BEA">
            <w:pPr>
              <w:jc w:val="right"/>
              <w:rPr>
                <w:rFonts w:ascii="Arial" w:hAnsi="Arial" w:cs="Arial"/>
                <w:color w:val="92D050"/>
                <w:sz w:val="20"/>
              </w:rPr>
            </w:pPr>
            <w:r w:rsidRPr="0034052A">
              <w:rPr>
                <w:rFonts w:ascii="Arial" w:hAnsi="Arial" w:cs="Arial"/>
                <w:sz w:val="20"/>
              </w:rPr>
              <w:t>68.70</w:t>
            </w:r>
          </w:p>
        </w:tc>
      </w:tr>
      <w:tr w:rsidR="00FF2BEA" w:rsidRPr="0034052A" w14:paraId="7CAB364D" w14:textId="77777777" w:rsidTr="00A2052E">
        <w:trPr>
          <w:trHeight w:val="65"/>
          <w:jc w:val="center"/>
        </w:trPr>
        <w:tc>
          <w:tcPr>
            <w:tcW w:w="7584" w:type="dxa"/>
          </w:tcPr>
          <w:p w14:paraId="66283735" w14:textId="77777777" w:rsidR="00FF2BEA" w:rsidRPr="0034052A" w:rsidRDefault="00FF2BEA" w:rsidP="00FF2BEA">
            <w:pPr>
              <w:tabs>
                <w:tab w:val="left" w:pos="459"/>
              </w:tabs>
              <w:rPr>
                <w:rFonts w:ascii="Arial" w:hAnsi="Arial" w:cs="Arial"/>
                <w:sz w:val="20"/>
              </w:rPr>
            </w:pPr>
            <w:r w:rsidRPr="0034052A">
              <w:rPr>
                <w:rFonts w:ascii="Arial" w:hAnsi="Arial" w:cs="Arial"/>
                <w:sz w:val="20"/>
              </w:rPr>
              <w:t>Occurrence Summary</w:t>
            </w:r>
          </w:p>
        </w:tc>
        <w:tc>
          <w:tcPr>
            <w:tcW w:w="1345" w:type="dxa"/>
          </w:tcPr>
          <w:p w14:paraId="2FDAEC62" w14:textId="77777777" w:rsidR="00FF2BEA" w:rsidRPr="0034052A" w:rsidRDefault="00FF2BEA" w:rsidP="00FF2BEA">
            <w:pPr>
              <w:jc w:val="right"/>
              <w:rPr>
                <w:rFonts w:ascii="Arial" w:hAnsi="Arial" w:cs="Arial"/>
                <w:color w:val="92D050"/>
                <w:sz w:val="20"/>
              </w:rPr>
            </w:pPr>
            <w:r w:rsidRPr="0034052A">
              <w:rPr>
                <w:rFonts w:ascii="Arial" w:hAnsi="Arial" w:cs="Arial"/>
                <w:sz w:val="20"/>
              </w:rPr>
              <w:t>23.10</w:t>
            </w:r>
          </w:p>
        </w:tc>
      </w:tr>
      <w:tr w:rsidR="00FF2BEA" w:rsidRPr="0034052A" w14:paraId="01B195DA" w14:textId="77777777" w:rsidTr="00A2052E">
        <w:trPr>
          <w:trHeight w:val="65"/>
          <w:jc w:val="center"/>
        </w:trPr>
        <w:tc>
          <w:tcPr>
            <w:tcW w:w="7584" w:type="dxa"/>
          </w:tcPr>
          <w:p w14:paraId="4F4F2BD9" w14:textId="77777777" w:rsidR="00FF2BEA" w:rsidRPr="0034052A" w:rsidRDefault="00FF2BEA" w:rsidP="00FF2BEA">
            <w:pPr>
              <w:tabs>
                <w:tab w:val="left" w:pos="459"/>
              </w:tabs>
              <w:rPr>
                <w:rFonts w:ascii="Arial" w:hAnsi="Arial" w:cs="Arial"/>
                <w:sz w:val="20"/>
              </w:rPr>
            </w:pPr>
            <w:r w:rsidRPr="0034052A">
              <w:rPr>
                <w:rFonts w:ascii="Arial" w:hAnsi="Arial" w:cs="Arial"/>
                <w:sz w:val="20"/>
              </w:rPr>
              <w:t xml:space="preserve">Custody Record </w:t>
            </w:r>
          </w:p>
        </w:tc>
        <w:tc>
          <w:tcPr>
            <w:tcW w:w="1345" w:type="dxa"/>
          </w:tcPr>
          <w:p w14:paraId="2B51F1AF" w14:textId="77777777" w:rsidR="00FF2BEA" w:rsidRPr="0034052A" w:rsidRDefault="00FF2BEA" w:rsidP="00FF2BEA">
            <w:pPr>
              <w:jc w:val="right"/>
              <w:rPr>
                <w:rFonts w:ascii="Arial" w:hAnsi="Arial" w:cs="Arial"/>
                <w:color w:val="92D050"/>
                <w:sz w:val="20"/>
              </w:rPr>
            </w:pPr>
            <w:r w:rsidRPr="0034052A">
              <w:rPr>
                <w:rFonts w:ascii="Arial" w:hAnsi="Arial" w:cs="Arial"/>
                <w:sz w:val="20"/>
              </w:rPr>
              <w:t>23.00</w:t>
            </w:r>
          </w:p>
        </w:tc>
      </w:tr>
    </w:tbl>
    <w:p w14:paraId="14CE866B" w14:textId="77777777" w:rsidR="009650B6" w:rsidRPr="0034052A" w:rsidRDefault="009650B6" w:rsidP="008A67F9">
      <w:pPr>
        <w:rPr>
          <w:rFonts w:ascii="Arial" w:hAnsi="Arial" w:cs="Arial"/>
          <w:b/>
          <w:color w:val="92D050"/>
          <w:sz w:val="20"/>
          <w:u w:val="single"/>
        </w:rPr>
      </w:pPr>
      <w:bookmarkStart w:id="6" w:name="_Toc392150955"/>
    </w:p>
    <w:p w14:paraId="52076F85" w14:textId="77777777" w:rsidR="008A67F9" w:rsidRPr="0034052A" w:rsidRDefault="008A67F9" w:rsidP="009650B6">
      <w:pPr>
        <w:pStyle w:val="Heading2"/>
        <w:keepLines/>
        <w:jc w:val="left"/>
        <w:rPr>
          <w:rFonts w:ascii="Arial" w:hAnsi="Arial" w:cs="Arial"/>
          <w:color w:val="008080"/>
          <w:sz w:val="20"/>
        </w:rPr>
      </w:pPr>
      <w:bookmarkStart w:id="7" w:name="_Toc188437148"/>
      <w:r w:rsidRPr="0034052A">
        <w:rPr>
          <w:rFonts w:ascii="Arial" w:hAnsi="Arial" w:cs="Arial"/>
          <w:color w:val="008080"/>
          <w:sz w:val="20"/>
        </w:rPr>
        <w:lastRenderedPageBreak/>
        <w:t>NPCC CHARGES FOR ALARM REGISTRATIONS</w:t>
      </w:r>
      <w:bookmarkEnd w:id="6"/>
      <w:bookmarkEnd w:id="7"/>
    </w:p>
    <w:p w14:paraId="024E1816" w14:textId="77777777" w:rsidR="008A67F9" w:rsidRPr="0034052A" w:rsidRDefault="008A67F9" w:rsidP="008A67F9">
      <w:pPr>
        <w:keepNext/>
        <w:keepLines/>
        <w:rPr>
          <w:rFonts w:ascii="Arial" w:hAnsi="Arial" w:cs="Arial"/>
          <w:color w:val="C00000"/>
          <w:sz w:val="20"/>
        </w:rPr>
      </w:pPr>
    </w:p>
    <w:p w14:paraId="08FEC482" w14:textId="77777777" w:rsidR="008A67F9" w:rsidRPr="0034052A" w:rsidRDefault="008A67F9" w:rsidP="008A67F9">
      <w:pPr>
        <w:pStyle w:val="Header"/>
        <w:keepNext/>
        <w:keepLines/>
        <w:rPr>
          <w:rFonts w:ascii="Arial" w:hAnsi="Arial" w:cs="Arial"/>
          <w:sz w:val="20"/>
        </w:rPr>
      </w:pPr>
      <w:r w:rsidRPr="0034052A">
        <w:rPr>
          <w:rFonts w:ascii="Arial" w:hAnsi="Arial" w:cs="Arial"/>
          <w:sz w:val="20"/>
        </w:rPr>
        <w:t>The following NPCC approved charging structure is adopted by all police forces seeking to recover administration costs in respect of registration of security systems which terminate at a recognised Alarm Receiving Centre (ARC), Remote Video Response Centre (RVRC) for CCTV and System Operating Centre (SOC) for vehicle tracking. The administration fee is payable for:</w:t>
      </w:r>
    </w:p>
    <w:p w14:paraId="30C571C4" w14:textId="77777777" w:rsidR="008A67F9" w:rsidRPr="0034052A" w:rsidRDefault="008A67F9" w:rsidP="008A67F9">
      <w:pPr>
        <w:pStyle w:val="Header"/>
        <w:numPr>
          <w:ilvl w:val="0"/>
          <w:numId w:val="8"/>
        </w:numPr>
        <w:tabs>
          <w:tab w:val="clear" w:pos="4153"/>
          <w:tab w:val="center" w:pos="709"/>
        </w:tabs>
        <w:rPr>
          <w:rFonts w:ascii="Arial" w:hAnsi="Arial" w:cs="Arial"/>
          <w:sz w:val="20"/>
        </w:rPr>
      </w:pPr>
      <w:r w:rsidRPr="0034052A">
        <w:rPr>
          <w:rFonts w:ascii="Arial" w:hAnsi="Arial" w:cs="Arial"/>
          <w:sz w:val="20"/>
        </w:rPr>
        <w:t>New Unique Reference Number (URN) applications</w:t>
      </w:r>
    </w:p>
    <w:p w14:paraId="21AA4210" w14:textId="77777777" w:rsidR="008A67F9" w:rsidRPr="0034052A" w:rsidRDefault="008A67F9" w:rsidP="008A67F9">
      <w:pPr>
        <w:pStyle w:val="Header"/>
        <w:numPr>
          <w:ilvl w:val="0"/>
          <w:numId w:val="8"/>
        </w:numPr>
        <w:tabs>
          <w:tab w:val="clear" w:pos="4153"/>
          <w:tab w:val="center" w:pos="709"/>
        </w:tabs>
        <w:rPr>
          <w:rFonts w:ascii="Arial" w:hAnsi="Arial" w:cs="Arial"/>
          <w:sz w:val="20"/>
        </w:rPr>
      </w:pPr>
      <w:r w:rsidRPr="0034052A">
        <w:rPr>
          <w:rFonts w:ascii="Arial" w:hAnsi="Arial" w:cs="Arial"/>
          <w:sz w:val="20"/>
        </w:rPr>
        <w:t xml:space="preserve">New occupiers/owners of premises taking over existing security </w:t>
      </w:r>
      <w:r w:rsidR="00F51749" w:rsidRPr="0034052A">
        <w:rPr>
          <w:rFonts w:ascii="Arial" w:hAnsi="Arial" w:cs="Arial"/>
          <w:sz w:val="20"/>
        </w:rPr>
        <w:t>systems.</w:t>
      </w:r>
    </w:p>
    <w:p w14:paraId="1BB5308D" w14:textId="77777777" w:rsidR="008A67F9" w:rsidRPr="0034052A" w:rsidRDefault="008A67F9" w:rsidP="008A67F9">
      <w:pPr>
        <w:pStyle w:val="Header"/>
        <w:numPr>
          <w:ilvl w:val="0"/>
          <w:numId w:val="8"/>
        </w:numPr>
        <w:tabs>
          <w:tab w:val="clear" w:pos="4153"/>
          <w:tab w:val="center" w:pos="709"/>
        </w:tabs>
        <w:rPr>
          <w:rFonts w:ascii="Arial" w:hAnsi="Arial" w:cs="Arial"/>
          <w:sz w:val="20"/>
        </w:rPr>
      </w:pPr>
      <w:r w:rsidRPr="0034052A">
        <w:rPr>
          <w:rFonts w:ascii="Arial" w:hAnsi="Arial" w:cs="Arial"/>
          <w:sz w:val="20"/>
        </w:rPr>
        <w:t>Existing u</w:t>
      </w:r>
      <w:r w:rsidR="00D457EB" w:rsidRPr="0034052A">
        <w:rPr>
          <w:rFonts w:ascii="Arial" w:hAnsi="Arial" w:cs="Arial"/>
          <w:sz w:val="20"/>
        </w:rPr>
        <w:t xml:space="preserve">ser changing security </w:t>
      </w:r>
      <w:r w:rsidR="00F51749" w:rsidRPr="0034052A">
        <w:rPr>
          <w:rFonts w:ascii="Arial" w:hAnsi="Arial" w:cs="Arial"/>
          <w:sz w:val="20"/>
        </w:rPr>
        <w:t>company.</w:t>
      </w:r>
    </w:p>
    <w:p w14:paraId="11144D0E" w14:textId="77777777" w:rsidR="00D457EB" w:rsidRPr="0034052A" w:rsidRDefault="00D457EB" w:rsidP="00D457EB">
      <w:pPr>
        <w:pStyle w:val="Header"/>
        <w:tabs>
          <w:tab w:val="clear" w:pos="4153"/>
          <w:tab w:val="center" w:pos="709"/>
        </w:tabs>
        <w:ind w:left="720"/>
        <w:rPr>
          <w:rFonts w:ascii="Arial" w:hAnsi="Arial" w:cs="Arial"/>
          <w:sz w:val="20"/>
        </w:rPr>
      </w:pPr>
    </w:p>
    <w:p w14:paraId="52DCDA47" w14:textId="77777777" w:rsidR="008A67F9" w:rsidRPr="0034052A" w:rsidRDefault="008A67F9" w:rsidP="00DA3350">
      <w:pPr>
        <w:pStyle w:val="Header"/>
        <w:rPr>
          <w:rFonts w:ascii="Arial" w:hAnsi="Arial" w:cs="Arial"/>
          <w:sz w:val="20"/>
        </w:rPr>
      </w:pPr>
      <w:r w:rsidRPr="0034052A">
        <w:rPr>
          <w:rFonts w:ascii="Arial" w:hAnsi="Arial" w:cs="Arial"/>
          <w:sz w:val="20"/>
        </w:rPr>
        <w:t>Where a security company cancels a URN, a period of 28 days grace should be given to allow another security company to take over the URN. Where a security company applies to take over a URN from an existing company and/or Maintenance Contract, they may do so supported by the customer’s authority</w:t>
      </w:r>
      <w:r w:rsidR="0049054E" w:rsidRPr="0034052A">
        <w:rPr>
          <w:rFonts w:ascii="Arial" w:hAnsi="Arial" w:cs="Arial"/>
          <w:sz w:val="20"/>
        </w:rPr>
        <w:t xml:space="preserve">. </w:t>
      </w:r>
    </w:p>
    <w:p w14:paraId="7DAEC339" w14:textId="77777777" w:rsidR="008A67F9" w:rsidRPr="0034052A" w:rsidRDefault="008A67F9" w:rsidP="008A67F9">
      <w:pPr>
        <w:pStyle w:val="Header"/>
        <w:rPr>
          <w:rFonts w:ascii="Arial" w:hAnsi="Arial" w:cs="Arial"/>
          <w:sz w:val="20"/>
        </w:rPr>
      </w:pPr>
      <w:r w:rsidRPr="0034052A">
        <w:rPr>
          <w:rFonts w:ascii="Arial" w:hAnsi="Arial" w:cs="Arial"/>
          <w:sz w:val="20"/>
        </w:rPr>
        <w:t>The administration fee is not applicable when:</w:t>
      </w:r>
    </w:p>
    <w:p w14:paraId="348459BE" w14:textId="77777777" w:rsidR="008A67F9" w:rsidRPr="0034052A" w:rsidRDefault="008A67F9" w:rsidP="008A67F9">
      <w:pPr>
        <w:pStyle w:val="Header"/>
        <w:numPr>
          <w:ilvl w:val="0"/>
          <w:numId w:val="9"/>
        </w:numPr>
        <w:tabs>
          <w:tab w:val="clear" w:pos="4153"/>
          <w:tab w:val="center" w:pos="709"/>
        </w:tabs>
        <w:rPr>
          <w:rFonts w:ascii="Arial" w:hAnsi="Arial" w:cs="Arial"/>
          <w:sz w:val="20"/>
        </w:rPr>
      </w:pPr>
      <w:r w:rsidRPr="0034052A">
        <w:rPr>
          <w:rFonts w:ascii="Arial" w:hAnsi="Arial" w:cs="Arial"/>
          <w:sz w:val="20"/>
        </w:rPr>
        <w:t>A security company takes over another security company.</w:t>
      </w:r>
    </w:p>
    <w:p w14:paraId="5473A790" w14:textId="77777777" w:rsidR="008A67F9" w:rsidRPr="0034052A" w:rsidRDefault="008A67F9" w:rsidP="008A67F9">
      <w:pPr>
        <w:pStyle w:val="Header"/>
        <w:numPr>
          <w:ilvl w:val="0"/>
          <w:numId w:val="9"/>
        </w:numPr>
        <w:tabs>
          <w:tab w:val="clear" w:pos="4153"/>
          <w:tab w:val="center" w:pos="709"/>
        </w:tabs>
        <w:rPr>
          <w:rFonts w:ascii="Arial" w:hAnsi="Arial" w:cs="Arial"/>
          <w:sz w:val="20"/>
        </w:rPr>
      </w:pPr>
      <w:r w:rsidRPr="0034052A">
        <w:rPr>
          <w:rFonts w:ascii="Arial" w:hAnsi="Arial" w:cs="Arial"/>
          <w:sz w:val="20"/>
        </w:rPr>
        <w:t xml:space="preserve">A security company ceases to </w:t>
      </w:r>
      <w:r w:rsidR="000B4CAB" w:rsidRPr="0034052A">
        <w:rPr>
          <w:rFonts w:ascii="Arial" w:hAnsi="Arial" w:cs="Arial"/>
          <w:sz w:val="20"/>
        </w:rPr>
        <w:t>trade,</w:t>
      </w:r>
      <w:r w:rsidRPr="0034052A">
        <w:rPr>
          <w:rFonts w:ascii="Arial" w:hAnsi="Arial" w:cs="Arial"/>
          <w:sz w:val="20"/>
        </w:rPr>
        <w:t xml:space="preserve"> and another company takes over the URNs within 28 </w:t>
      </w:r>
      <w:r w:rsidR="00F51749" w:rsidRPr="0034052A">
        <w:rPr>
          <w:rFonts w:ascii="Arial" w:hAnsi="Arial" w:cs="Arial"/>
          <w:sz w:val="20"/>
        </w:rPr>
        <w:t>days.</w:t>
      </w:r>
    </w:p>
    <w:p w14:paraId="73F01B79" w14:textId="77777777" w:rsidR="008A67F9" w:rsidRPr="0034052A" w:rsidRDefault="008A67F9" w:rsidP="008A67F9">
      <w:pPr>
        <w:pStyle w:val="Header"/>
        <w:numPr>
          <w:ilvl w:val="0"/>
          <w:numId w:val="9"/>
        </w:numPr>
        <w:tabs>
          <w:tab w:val="clear" w:pos="4153"/>
          <w:tab w:val="center" w:pos="709"/>
        </w:tabs>
        <w:rPr>
          <w:rFonts w:ascii="Arial" w:hAnsi="Arial" w:cs="Arial"/>
          <w:sz w:val="20"/>
        </w:rPr>
      </w:pPr>
      <w:r w:rsidRPr="0034052A">
        <w:rPr>
          <w:rFonts w:ascii="Arial" w:hAnsi="Arial" w:cs="Arial"/>
          <w:sz w:val="20"/>
        </w:rPr>
        <w:t>Premises change name only. (Evidence will be required to ensure it is a change of name only and not change of owner/user).</w:t>
      </w:r>
    </w:p>
    <w:p w14:paraId="5D5ADAD4" w14:textId="77777777" w:rsidR="008A67F9" w:rsidRPr="0034052A" w:rsidRDefault="008A67F9" w:rsidP="008A67F9">
      <w:pPr>
        <w:pStyle w:val="Header"/>
        <w:tabs>
          <w:tab w:val="clear" w:pos="4153"/>
          <w:tab w:val="center" w:pos="709"/>
        </w:tabs>
        <w:rPr>
          <w:rFonts w:ascii="Arial" w:hAnsi="Arial" w:cs="Arial"/>
          <w:sz w:val="20"/>
        </w:rPr>
      </w:pPr>
    </w:p>
    <w:p w14:paraId="0189EA2F" w14:textId="77777777" w:rsidR="008A67F9" w:rsidRPr="0034052A" w:rsidRDefault="008A67F9" w:rsidP="008A67F9">
      <w:pPr>
        <w:pStyle w:val="Header"/>
        <w:tabs>
          <w:tab w:val="clear" w:pos="4153"/>
          <w:tab w:val="center" w:pos="709"/>
        </w:tabs>
        <w:rPr>
          <w:rFonts w:ascii="Arial" w:hAnsi="Arial" w:cs="Arial"/>
          <w:sz w:val="20"/>
        </w:rPr>
      </w:pPr>
      <w:r w:rsidRPr="0034052A">
        <w:rPr>
          <w:rFonts w:ascii="Arial" w:hAnsi="Arial" w:cs="Arial"/>
          <w:sz w:val="20"/>
        </w:rPr>
        <w:t>Panic Attack Alarms will be issued with a separate URN and as such, generate an additional charge.</w:t>
      </w:r>
    </w:p>
    <w:p w14:paraId="22E9C785" w14:textId="77777777" w:rsidR="00DA3350" w:rsidRPr="0034052A" w:rsidRDefault="00DA3350" w:rsidP="008A67F9">
      <w:pPr>
        <w:pStyle w:val="Header"/>
        <w:tabs>
          <w:tab w:val="clear" w:pos="4153"/>
          <w:tab w:val="center" w:pos="709"/>
        </w:tabs>
        <w:rPr>
          <w:rFonts w:ascii="Arial" w:hAnsi="Arial" w:cs="Arial"/>
          <w:color w:val="0070C0"/>
          <w:sz w:val="20"/>
        </w:rPr>
      </w:pPr>
    </w:p>
    <w:tbl>
      <w:tblPr>
        <w:tblW w:w="0" w:type="auto"/>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7433"/>
        <w:gridCol w:w="1195"/>
      </w:tblGrid>
      <w:tr w:rsidR="008A67F9" w:rsidRPr="0034052A" w14:paraId="57FB7F9F" w14:textId="77777777" w:rsidTr="00F37A0D">
        <w:trPr>
          <w:trHeight w:val="983"/>
          <w:jc w:val="center"/>
        </w:trPr>
        <w:tc>
          <w:tcPr>
            <w:tcW w:w="7433" w:type="dxa"/>
            <w:shd w:val="clear" w:color="auto" w:fill="008080"/>
          </w:tcPr>
          <w:p w14:paraId="7D9806DD" w14:textId="77777777" w:rsidR="00946F36" w:rsidRPr="0034052A" w:rsidRDefault="00946F36" w:rsidP="00946F36">
            <w:pPr>
              <w:jc w:val="center"/>
              <w:rPr>
                <w:rFonts w:ascii="Arial" w:hAnsi="Arial" w:cs="Arial"/>
                <w:b/>
                <w:color w:val="FFFFFF"/>
                <w:sz w:val="20"/>
              </w:rPr>
            </w:pPr>
          </w:p>
          <w:p w14:paraId="4C4C57EA" w14:textId="77777777" w:rsidR="008A67F9" w:rsidRPr="0034052A" w:rsidRDefault="008A67F9" w:rsidP="00946F36">
            <w:pPr>
              <w:jc w:val="center"/>
              <w:rPr>
                <w:rFonts w:ascii="Arial" w:hAnsi="Arial" w:cs="Arial"/>
                <w:b/>
                <w:color w:val="FFFFFF"/>
                <w:sz w:val="20"/>
              </w:rPr>
            </w:pPr>
            <w:r w:rsidRPr="0034052A">
              <w:rPr>
                <w:rFonts w:ascii="Arial" w:hAnsi="Arial" w:cs="Arial"/>
                <w:b/>
                <w:color w:val="FFFFFF"/>
                <w:sz w:val="20"/>
              </w:rPr>
              <w:t>CHARGE</w:t>
            </w:r>
          </w:p>
        </w:tc>
        <w:tc>
          <w:tcPr>
            <w:tcW w:w="1195" w:type="dxa"/>
            <w:shd w:val="clear" w:color="auto" w:fill="008080"/>
          </w:tcPr>
          <w:p w14:paraId="27D58566" w14:textId="77777777" w:rsidR="003C4D7E" w:rsidRPr="0034052A" w:rsidRDefault="003C4D7E" w:rsidP="00946F36">
            <w:pPr>
              <w:jc w:val="center"/>
              <w:rPr>
                <w:rFonts w:ascii="Arial" w:hAnsi="Arial" w:cs="Arial"/>
                <w:b/>
                <w:color w:val="FFFFFF"/>
                <w:sz w:val="20"/>
              </w:rPr>
            </w:pPr>
          </w:p>
          <w:p w14:paraId="456B6848" w14:textId="77777777" w:rsidR="008A67F9" w:rsidRPr="0034052A" w:rsidRDefault="00676610" w:rsidP="00946F36">
            <w:pPr>
              <w:jc w:val="center"/>
              <w:rPr>
                <w:rFonts w:ascii="Arial" w:hAnsi="Arial" w:cs="Arial"/>
                <w:b/>
                <w:color w:val="FFFFFF"/>
                <w:sz w:val="20"/>
              </w:rPr>
            </w:pPr>
            <w:r w:rsidRPr="0034052A">
              <w:rPr>
                <w:rFonts w:ascii="Arial" w:hAnsi="Arial" w:cs="Arial"/>
                <w:b/>
                <w:color w:val="FFFFFF"/>
                <w:sz w:val="20"/>
              </w:rPr>
              <w:t>202</w:t>
            </w:r>
            <w:r w:rsidR="003C4D7E" w:rsidRPr="0034052A">
              <w:rPr>
                <w:rFonts w:ascii="Arial" w:hAnsi="Arial" w:cs="Arial"/>
                <w:b/>
                <w:color w:val="FFFFFF"/>
                <w:sz w:val="20"/>
              </w:rPr>
              <w:t>5</w:t>
            </w:r>
          </w:p>
          <w:p w14:paraId="448C5DE9" w14:textId="77777777" w:rsidR="008A67F9" w:rsidRPr="0034052A" w:rsidRDefault="008A67F9" w:rsidP="00946F36">
            <w:pPr>
              <w:jc w:val="center"/>
              <w:rPr>
                <w:rFonts w:ascii="Arial" w:hAnsi="Arial" w:cs="Arial"/>
                <w:b/>
                <w:color w:val="FFFFFF"/>
                <w:sz w:val="20"/>
              </w:rPr>
            </w:pPr>
            <w:r w:rsidRPr="0034052A">
              <w:rPr>
                <w:rFonts w:ascii="Arial" w:hAnsi="Arial" w:cs="Arial"/>
                <w:b/>
                <w:color w:val="FFFFFF"/>
                <w:sz w:val="20"/>
              </w:rPr>
              <w:t>£</w:t>
            </w:r>
          </w:p>
        </w:tc>
      </w:tr>
      <w:tr w:rsidR="00FF2BEA" w:rsidRPr="0034052A" w14:paraId="1FADE983" w14:textId="77777777" w:rsidTr="00F37A0D">
        <w:trPr>
          <w:trHeight w:val="82"/>
          <w:jc w:val="center"/>
        </w:trPr>
        <w:tc>
          <w:tcPr>
            <w:tcW w:w="7433" w:type="dxa"/>
          </w:tcPr>
          <w:p w14:paraId="665BD7A4" w14:textId="77777777" w:rsidR="00FF2BEA" w:rsidRPr="0034052A" w:rsidRDefault="00FF2BEA" w:rsidP="00FF2BEA">
            <w:pPr>
              <w:tabs>
                <w:tab w:val="left" w:pos="459"/>
              </w:tabs>
              <w:rPr>
                <w:rFonts w:ascii="Arial" w:hAnsi="Arial" w:cs="Arial"/>
                <w:sz w:val="20"/>
              </w:rPr>
            </w:pPr>
            <w:r w:rsidRPr="0034052A">
              <w:rPr>
                <w:rFonts w:ascii="Arial" w:hAnsi="Arial" w:cs="Arial"/>
                <w:sz w:val="20"/>
              </w:rPr>
              <w:t>Intruder Alarm Registration Fee</w:t>
            </w:r>
          </w:p>
        </w:tc>
        <w:tc>
          <w:tcPr>
            <w:tcW w:w="1195" w:type="dxa"/>
          </w:tcPr>
          <w:p w14:paraId="6C6CA975" w14:textId="77777777" w:rsidR="00FF2BEA" w:rsidRPr="0034052A" w:rsidRDefault="00FF2BEA" w:rsidP="00FF2BEA">
            <w:pPr>
              <w:jc w:val="right"/>
              <w:rPr>
                <w:rFonts w:ascii="Arial" w:hAnsi="Arial" w:cs="Arial"/>
                <w:color w:val="92D050"/>
                <w:sz w:val="20"/>
              </w:rPr>
            </w:pPr>
            <w:r w:rsidRPr="0034052A">
              <w:rPr>
                <w:rFonts w:ascii="Arial" w:hAnsi="Arial" w:cs="Arial"/>
                <w:sz w:val="20"/>
              </w:rPr>
              <w:t>56.70</w:t>
            </w:r>
          </w:p>
        </w:tc>
      </w:tr>
      <w:tr w:rsidR="00FF2BEA" w:rsidRPr="0034052A" w14:paraId="740C26D1" w14:textId="77777777" w:rsidTr="00F37A0D">
        <w:trPr>
          <w:trHeight w:val="82"/>
          <w:jc w:val="center"/>
        </w:trPr>
        <w:tc>
          <w:tcPr>
            <w:tcW w:w="7433" w:type="dxa"/>
          </w:tcPr>
          <w:p w14:paraId="6DE411BE" w14:textId="342D1E74" w:rsidR="00FF2BEA" w:rsidRPr="0034052A" w:rsidRDefault="00FF2BEA" w:rsidP="00FF2BEA">
            <w:pPr>
              <w:tabs>
                <w:tab w:val="left" w:pos="459"/>
              </w:tabs>
              <w:rPr>
                <w:rFonts w:ascii="Arial" w:hAnsi="Arial" w:cs="Arial"/>
                <w:sz w:val="20"/>
              </w:rPr>
            </w:pPr>
            <w:r w:rsidRPr="0034052A">
              <w:rPr>
                <w:rFonts w:ascii="Arial" w:hAnsi="Arial" w:cs="Arial"/>
                <w:sz w:val="20"/>
              </w:rPr>
              <w:t xml:space="preserve">Panic Attack </w:t>
            </w:r>
            <w:r w:rsidR="00992D41" w:rsidRPr="0034052A">
              <w:rPr>
                <w:rFonts w:ascii="Arial" w:hAnsi="Arial" w:cs="Arial"/>
                <w:sz w:val="20"/>
              </w:rPr>
              <w:t xml:space="preserve">(Hold Up) </w:t>
            </w:r>
            <w:r w:rsidRPr="0034052A">
              <w:rPr>
                <w:rFonts w:ascii="Arial" w:hAnsi="Arial" w:cs="Arial"/>
                <w:sz w:val="20"/>
              </w:rPr>
              <w:t>Alarm Registration Fee</w:t>
            </w:r>
          </w:p>
        </w:tc>
        <w:tc>
          <w:tcPr>
            <w:tcW w:w="1195" w:type="dxa"/>
          </w:tcPr>
          <w:p w14:paraId="618986FB" w14:textId="77777777" w:rsidR="00FF2BEA" w:rsidRPr="0034052A" w:rsidRDefault="00FF2BEA" w:rsidP="00FF2BEA">
            <w:pPr>
              <w:jc w:val="right"/>
              <w:rPr>
                <w:rFonts w:ascii="Arial" w:hAnsi="Arial" w:cs="Arial"/>
                <w:color w:val="92D050"/>
                <w:sz w:val="20"/>
              </w:rPr>
            </w:pPr>
            <w:r w:rsidRPr="0034052A">
              <w:rPr>
                <w:rFonts w:ascii="Arial" w:hAnsi="Arial" w:cs="Arial"/>
                <w:sz w:val="20"/>
              </w:rPr>
              <w:t>56.70</w:t>
            </w:r>
          </w:p>
        </w:tc>
      </w:tr>
    </w:tbl>
    <w:p w14:paraId="113A25C0" w14:textId="77777777" w:rsidR="008A67F9" w:rsidRPr="0034052A" w:rsidRDefault="008A67F9" w:rsidP="008A67F9">
      <w:pPr>
        <w:pStyle w:val="Header"/>
        <w:tabs>
          <w:tab w:val="clear" w:pos="4153"/>
          <w:tab w:val="clear" w:pos="8306"/>
        </w:tabs>
        <w:rPr>
          <w:rFonts w:ascii="Arial" w:hAnsi="Arial" w:cs="Arial"/>
          <w:color w:val="92D050"/>
          <w:sz w:val="20"/>
        </w:rPr>
      </w:pPr>
    </w:p>
    <w:p w14:paraId="7EC6FA1B" w14:textId="77777777" w:rsidR="008A67F9" w:rsidRPr="0034052A" w:rsidRDefault="008A67F9" w:rsidP="008A67F9">
      <w:pPr>
        <w:pStyle w:val="Header"/>
        <w:tabs>
          <w:tab w:val="clear" w:pos="4153"/>
          <w:tab w:val="clear" w:pos="8306"/>
        </w:tabs>
        <w:rPr>
          <w:rFonts w:ascii="Arial" w:hAnsi="Arial" w:cs="Arial"/>
          <w:sz w:val="20"/>
        </w:rPr>
      </w:pPr>
      <w:r w:rsidRPr="0034052A">
        <w:rPr>
          <w:rFonts w:ascii="Arial" w:hAnsi="Arial" w:cs="Arial"/>
          <w:sz w:val="20"/>
        </w:rPr>
        <w:t>A reduced administration fee is applicable when a company has two URNs (Intruder &amp; Personal Attack/Hold-up) and:</w:t>
      </w:r>
    </w:p>
    <w:p w14:paraId="3275E954" w14:textId="77777777" w:rsidR="008A67F9" w:rsidRPr="0034052A" w:rsidRDefault="00D457EB" w:rsidP="008A67F9">
      <w:pPr>
        <w:pStyle w:val="Header"/>
        <w:numPr>
          <w:ilvl w:val="0"/>
          <w:numId w:val="10"/>
        </w:numPr>
        <w:tabs>
          <w:tab w:val="clear" w:pos="4153"/>
          <w:tab w:val="clear" w:pos="8306"/>
        </w:tabs>
        <w:rPr>
          <w:rFonts w:ascii="Arial" w:hAnsi="Arial" w:cs="Arial"/>
          <w:sz w:val="20"/>
        </w:rPr>
      </w:pPr>
      <w:r w:rsidRPr="0034052A">
        <w:rPr>
          <w:rFonts w:ascii="Arial" w:hAnsi="Arial" w:cs="Arial"/>
          <w:sz w:val="20"/>
        </w:rPr>
        <w:t>T</w:t>
      </w:r>
      <w:r w:rsidR="008A67F9" w:rsidRPr="0034052A">
        <w:rPr>
          <w:rFonts w:ascii="Arial" w:hAnsi="Arial" w:cs="Arial"/>
          <w:sz w:val="20"/>
        </w:rPr>
        <w:t>he company is taken over or</w:t>
      </w:r>
    </w:p>
    <w:p w14:paraId="7084F761" w14:textId="77777777" w:rsidR="008A67F9" w:rsidRPr="0034052A" w:rsidRDefault="00D457EB" w:rsidP="008A67F9">
      <w:pPr>
        <w:pStyle w:val="Header"/>
        <w:numPr>
          <w:ilvl w:val="0"/>
          <w:numId w:val="10"/>
        </w:numPr>
        <w:tabs>
          <w:tab w:val="clear" w:pos="4153"/>
          <w:tab w:val="clear" w:pos="8306"/>
        </w:tabs>
        <w:rPr>
          <w:rFonts w:ascii="Arial" w:hAnsi="Arial" w:cs="Arial"/>
          <w:sz w:val="20"/>
        </w:rPr>
      </w:pPr>
      <w:r w:rsidRPr="0034052A">
        <w:rPr>
          <w:rFonts w:ascii="Arial" w:hAnsi="Arial" w:cs="Arial"/>
          <w:sz w:val="20"/>
        </w:rPr>
        <w:t>T</w:t>
      </w:r>
      <w:r w:rsidR="008A67F9" w:rsidRPr="0034052A">
        <w:rPr>
          <w:rFonts w:ascii="Arial" w:hAnsi="Arial" w:cs="Arial"/>
          <w:sz w:val="20"/>
        </w:rPr>
        <w:t xml:space="preserve">he premises are taken over or </w:t>
      </w:r>
    </w:p>
    <w:p w14:paraId="38134976" w14:textId="77777777" w:rsidR="008A67F9" w:rsidRPr="0034052A" w:rsidRDefault="00D457EB" w:rsidP="008A67F9">
      <w:pPr>
        <w:pStyle w:val="Header"/>
        <w:numPr>
          <w:ilvl w:val="0"/>
          <w:numId w:val="10"/>
        </w:numPr>
        <w:tabs>
          <w:tab w:val="clear" w:pos="4153"/>
          <w:tab w:val="clear" w:pos="8306"/>
        </w:tabs>
        <w:rPr>
          <w:rFonts w:ascii="Arial" w:hAnsi="Arial" w:cs="Arial"/>
          <w:sz w:val="20"/>
        </w:rPr>
      </w:pPr>
      <w:r w:rsidRPr="0034052A">
        <w:rPr>
          <w:rFonts w:ascii="Arial" w:hAnsi="Arial" w:cs="Arial"/>
          <w:sz w:val="20"/>
        </w:rPr>
        <w:t>T</w:t>
      </w:r>
      <w:r w:rsidR="008A67F9" w:rsidRPr="0034052A">
        <w:rPr>
          <w:rFonts w:ascii="Arial" w:hAnsi="Arial" w:cs="Arial"/>
          <w:sz w:val="20"/>
        </w:rPr>
        <w:t>he company changes security company supplier (</w:t>
      </w:r>
      <w:r w:rsidR="00F51749" w:rsidRPr="0034052A">
        <w:rPr>
          <w:rFonts w:ascii="Arial" w:hAnsi="Arial" w:cs="Arial"/>
          <w:sz w:val="20"/>
        </w:rPr>
        <w:t>if</w:t>
      </w:r>
      <w:r w:rsidR="008A67F9" w:rsidRPr="0034052A">
        <w:rPr>
          <w:rFonts w:ascii="Arial" w:hAnsi="Arial" w:cs="Arial"/>
          <w:sz w:val="20"/>
        </w:rPr>
        <w:t xml:space="preserve"> the previous security company does not cancel the URNs immediately).</w:t>
      </w:r>
    </w:p>
    <w:p w14:paraId="56F60C35" w14:textId="77777777" w:rsidR="008A67F9" w:rsidRPr="0034052A" w:rsidRDefault="008A67F9" w:rsidP="008A67F9">
      <w:pPr>
        <w:pStyle w:val="Header"/>
        <w:tabs>
          <w:tab w:val="clear" w:pos="4153"/>
          <w:tab w:val="clear" w:pos="8306"/>
        </w:tabs>
        <w:rPr>
          <w:rFonts w:ascii="Arial" w:hAnsi="Arial" w:cs="Arial"/>
          <w:color w:val="FFFFFF"/>
          <w:sz w:val="20"/>
        </w:rPr>
      </w:pPr>
    </w:p>
    <w:p w14:paraId="3BEB02DD" w14:textId="77777777" w:rsidR="00F06925" w:rsidRPr="0034052A" w:rsidRDefault="00F06925" w:rsidP="008A67F9">
      <w:pPr>
        <w:pStyle w:val="Header"/>
        <w:tabs>
          <w:tab w:val="clear" w:pos="4153"/>
          <w:tab w:val="clear" w:pos="8306"/>
        </w:tabs>
        <w:rPr>
          <w:rFonts w:ascii="Arial" w:hAnsi="Arial" w:cs="Arial"/>
          <w:color w:val="FFFFFF"/>
          <w:sz w:val="20"/>
        </w:rPr>
      </w:pPr>
    </w:p>
    <w:tbl>
      <w:tblPr>
        <w:tblW w:w="0" w:type="auto"/>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7525"/>
        <w:gridCol w:w="1287"/>
      </w:tblGrid>
      <w:tr w:rsidR="008A67F9" w:rsidRPr="0034052A" w14:paraId="23487F17" w14:textId="77777777" w:rsidTr="007F7A43">
        <w:trPr>
          <w:trHeight w:val="895"/>
          <w:jc w:val="center"/>
        </w:trPr>
        <w:tc>
          <w:tcPr>
            <w:tcW w:w="7525" w:type="dxa"/>
            <w:shd w:val="clear" w:color="auto" w:fill="008080"/>
          </w:tcPr>
          <w:p w14:paraId="383F2D03" w14:textId="77777777" w:rsidR="008A67F9" w:rsidRPr="0034052A" w:rsidRDefault="008A67F9" w:rsidP="008A67F9">
            <w:pPr>
              <w:keepNext/>
              <w:jc w:val="center"/>
              <w:rPr>
                <w:rFonts w:ascii="Arial" w:hAnsi="Arial" w:cs="Arial"/>
                <w:b/>
                <w:color w:val="FFFFFF"/>
                <w:sz w:val="20"/>
              </w:rPr>
            </w:pPr>
            <w:r w:rsidRPr="0034052A">
              <w:rPr>
                <w:rFonts w:ascii="Arial" w:hAnsi="Arial" w:cs="Arial"/>
                <w:b/>
                <w:color w:val="FFFFFF"/>
                <w:sz w:val="20"/>
              </w:rPr>
              <w:t>CHARGE</w:t>
            </w:r>
          </w:p>
        </w:tc>
        <w:tc>
          <w:tcPr>
            <w:tcW w:w="1287" w:type="dxa"/>
            <w:shd w:val="clear" w:color="auto" w:fill="008080"/>
          </w:tcPr>
          <w:p w14:paraId="6AAEAB2C" w14:textId="77777777" w:rsidR="008A67F9" w:rsidRPr="0034052A" w:rsidRDefault="008A67F9" w:rsidP="008A67F9">
            <w:pPr>
              <w:keepNext/>
              <w:jc w:val="center"/>
              <w:rPr>
                <w:rFonts w:ascii="Arial" w:hAnsi="Arial" w:cs="Arial"/>
                <w:b/>
                <w:color w:val="FFFFFF"/>
                <w:sz w:val="20"/>
              </w:rPr>
            </w:pPr>
            <w:r w:rsidRPr="0034052A">
              <w:rPr>
                <w:rFonts w:ascii="Arial" w:hAnsi="Arial" w:cs="Arial"/>
                <w:b/>
                <w:color w:val="FFFFFF"/>
                <w:sz w:val="20"/>
              </w:rPr>
              <w:t xml:space="preserve"> </w:t>
            </w:r>
            <w:r w:rsidR="00676610" w:rsidRPr="0034052A">
              <w:rPr>
                <w:rFonts w:ascii="Arial" w:hAnsi="Arial" w:cs="Arial"/>
                <w:b/>
                <w:color w:val="FFFFFF"/>
                <w:sz w:val="20"/>
              </w:rPr>
              <w:t>202</w:t>
            </w:r>
            <w:r w:rsidR="003C4D7E" w:rsidRPr="0034052A">
              <w:rPr>
                <w:rFonts w:ascii="Arial" w:hAnsi="Arial" w:cs="Arial"/>
                <w:b/>
                <w:color w:val="FFFFFF"/>
                <w:sz w:val="20"/>
              </w:rPr>
              <w:t>5</w:t>
            </w:r>
          </w:p>
          <w:p w14:paraId="49E9A414" w14:textId="77777777" w:rsidR="008A67F9" w:rsidRPr="0034052A" w:rsidRDefault="008A67F9" w:rsidP="008A67F9">
            <w:pPr>
              <w:keepNext/>
              <w:jc w:val="center"/>
              <w:rPr>
                <w:rFonts w:ascii="Arial" w:hAnsi="Arial" w:cs="Arial"/>
                <w:b/>
                <w:color w:val="FFFFFF"/>
                <w:sz w:val="20"/>
              </w:rPr>
            </w:pPr>
            <w:r w:rsidRPr="0034052A">
              <w:rPr>
                <w:rFonts w:ascii="Arial" w:hAnsi="Arial" w:cs="Arial"/>
                <w:b/>
                <w:color w:val="FFFFFF"/>
                <w:sz w:val="20"/>
              </w:rPr>
              <w:t>£</w:t>
            </w:r>
          </w:p>
        </w:tc>
      </w:tr>
      <w:tr w:rsidR="00F37A0D" w:rsidRPr="0034052A" w14:paraId="64A0A5CA" w14:textId="77777777" w:rsidTr="00F37A0D">
        <w:trPr>
          <w:trHeight w:val="92"/>
          <w:jc w:val="center"/>
        </w:trPr>
        <w:tc>
          <w:tcPr>
            <w:tcW w:w="7525" w:type="dxa"/>
          </w:tcPr>
          <w:p w14:paraId="2F405772" w14:textId="77777777" w:rsidR="008A67F9" w:rsidRPr="0034052A" w:rsidRDefault="008A67F9" w:rsidP="00DA3350">
            <w:pPr>
              <w:keepNext/>
              <w:tabs>
                <w:tab w:val="left" w:pos="459"/>
              </w:tabs>
              <w:rPr>
                <w:rFonts w:ascii="Arial" w:hAnsi="Arial" w:cs="Arial"/>
                <w:sz w:val="20"/>
              </w:rPr>
            </w:pPr>
            <w:r w:rsidRPr="0034052A">
              <w:rPr>
                <w:rFonts w:ascii="Arial" w:hAnsi="Arial" w:cs="Arial"/>
                <w:sz w:val="20"/>
              </w:rPr>
              <w:t>Reduced combined Intruder / Personal Attack/Hold Up Alarm Registration Fee</w:t>
            </w:r>
          </w:p>
        </w:tc>
        <w:tc>
          <w:tcPr>
            <w:tcW w:w="1287" w:type="dxa"/>
            <w:vAlign w:val="center"/>
          </w:tcPr>
          <w:p w14:paraId="52676BD5" w14:textId="3D932E1A" w:rsidR="008A67F9" w:rsidRPr="0034052A" w:rsidRDefault="00A2052E" w:rsidP="00A2052E">
            <w:pPr>
              <w:jc w:val="right"/>
              <w:rPr>
                <w:rFonts w:ascii="Arial" w:hAnsi="Arial" w:cs="Arial"/>
                <w:sz w:val="20"/>
              </w:rPr>
            </w:pPr>
            <w:r w:rsidRPr="0034052A">
              <w:rPr>
                <w:rFonts w:ascii="Arial" w:hAnsi="Arial" w:cs="Arial"/>
                <w:sz w:val="20"/>
              </w:rPr>
              <w:t>10</w:t>
            </w:r>
            <w:r w:rsidR="00D776F2" w:rsidRPr="0034052A">
              <w:rPr>
                <w:rFonts w:ascii="Arial" w:hAnsi="Arial" w:cs="Arial"/>
                <w:sz w:val="20"/>
              </w:rPr>
              <w:t>8</w:t>
            </w:r>
            <w:r w:rsidR="00A034E7" w:rsidRPr="0034052A">
              <w:rPr>
                <w:rFonts w:ascii="Arial" w:hAnsi="Arial" w:cs="Arial"/>
                <w:sz w:val="20"/>
              </w:rPr>
              <w:t>.</w:t>
            </w:r>
            <w:r w:rsidR="00D776F2" w:rsidRPr="0034052A">
              <w:rPr>
                <w:rFonts w:ascii="Arial" w:hAnsi="Arial" w:cs="Arial"/>
                <w:sz w:val="20"/>
              </w:rPr>
              <w:t>1</w:t>
            </w:r>
            <w:r w:rsidR="00A034E7" w:rsidRPr="0034052A">
              <w:rPr>
                <w:rFonts w:ascii="Arial" w:hAnsi="Arial" w:cs="Arial"/>
                <w:sz w:val="20"/>
              </w:rPr>
              <w:t>0</w:t>
            </w:r>
          </w:p>
        </w:tc>
      </w:tr>
    </w:tbl>
    <w:p w14:paraId="1AC1848D" w14:textId="77777777" w:rsidR="00D457EB" w:rsidRPr="0034052A" w:rsidRDefault="00D457EB" w:rsidP="00D457EB">
      <w:pPr>
        <w:rPr>
          <w:rFonts w:ascii="Arial" w:hAnsi="Arial" w:cs="Arial"/>
          <w:color w:val="92D050"/>
          <w:sz w:val="20"/>
        </w:rPr>
      </w:pPr>
    </w:p>
    <w:p w14:paraId="0D06C4F5" w14:textId="77777777" w:rsidR="00DA3350" w:rsidRPr="0034052A" w:rsidRDefault="00DA3350" w:rsidP="00DA3350">
      <w:pPr>
        <w:pStyle w:val="Header"/>
        <w:rPr>
          <w:rFonts w:ascii="Arial" w:hAnsi="Arial" w:cs="Arial"/>
          <w:sz w:val="20"/>
        </w:rPr>
      </w:pPr>
      <w:r w:rsidRPr="0034052A">
        <w:rPr>
          <w:rFonts w:ascii="Arial" w:hAnsi="Arial" w:cs="Arial"/>
          <w:sz w:val="20"/>
        </w:rPr>
        <w:t xml:space="preserve">For Lone Worker Devices (LWDs), The ARC may apply to the relevant police force for a URN, if the conditions of the NPCC Police Response to Security Systems (Police Requirements for Lone Worker Services) are </w:t>
      </w:r>
      <w:r w:rsidR="0049054E" w:rsidRPr="0034052A">
        <w:rPr>
          <w:rFonts w:ascii="Arial" w:hAnsi="Arial" w:cs="Arial"/>
          <w:sz w:val="20"/>
        </w:rPr>
        <w:t>followed</w:t>
      </w:r>
      <w:r w:rsidRPr="0034052A">
        <w:rPr>
          <w:rFonts w:ascii="Arial" w:hAnsi="Arial" w:cs="Arial"/>
          <w:sz w:val="20"/>
        </w:rPr>
        <w:t>. The cost of the URN will depend on the number of systems monitored, as detailed in the table below.</w:t>
      </w:r>
    </w:p>
    <w:p w14:paraId="57BEAA2B" w14:textId="77777777" w:rsidR="00DA3350" w:rsidRPr="0034052A" w:rsidRDefault="00DA3350" w:rsidP="00DA3350">
      <w:pPr>
        <w:pStyle w:val="Header"/>
        <w:rPr>
          <w:rFonts w:ascii="Arial" w:hAnsi="Arial" w:cs="Arial"/>
          <w:color w:val="8EAADB"/>
          <w:sz w:val="20"/>
        </w:rPr>
      </w:pPr>
    </w:p>
    <w:tbl>
      <w:tblPr>
        <w:tblW w:w="8930" w:type="dxa"/>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7655"/>
        <w:gridCol w:w="1275"/>
      </w:tblGrid>
      <w:tr w:rsidR="00DA3350" w:rsidRPr="0034052A" w14:paraId="139A6BAF" w14:textId="77777777" w:rsidTr="00F37A0D">
        <w:trPr>
          <w:trHeight w:val="728"/>
          <w:jc w:val="center"/>
        </w:trPr>
        <w:tc>
          <w:tcPr>
            <w:tcW w:w="7655" w:type="dxa"/>
            <w:shd w:val="clear" w:color="auto" w:fill="008080"/>
            <w:vAlign w:val="center"/>
          </w:tcPr>
          <w:p w14:paraId="4893122E" w14:textId="77777777" w:rsidR="00DA3350" w:rsidRPr="0034052A" w:rsidRDefault="00DA3350" w:rsidP="00DA3350">
            <w:pPr>
              <w:keepNext/>
              <w:keepLines/>
              <w:jc w:val="center"/>
              <w:rPr>
                <w:rFonts w:ascii="Arial" w:hAnsi="Arial" w:cs="Arial"/>
                <w:b/>
                <w:color w:val="FFFFFF"/>
                <w:sz w:val="20"/>
              </w:rPr>
            </w:pPr>
            <w:r w:rsidRPr="0034052A">
              <w:rPr>
                <w:rFonts w:ascii="Arial" w:hAnsi="Arial" w:cs="Arial"/>
                <w:b/>
                <w:color w:val="FFFFFF"/>
                <w:sz w:val="20"/>
              </w:rPr>
              <w:t>CHARGE</w:t>
            </w:r>
          </w:p>
        </w:tc>
        <w:tc>
          <w:tcPr>
            <w:tcW w:w="1275" w:type="dxa"/>
            <w:shd w:val="clear" w:color="auto" w:fill="008080"/>
            <w:vAlign w:val="center"/>
          </w:tcPr>
          <w:p w14:paraId="4D2D5164" w14:textId="77777777" w:rsidR="00DA3350" w:rsidRPr="0034052A" w:rsidRDefault="00DA3350" w:rsidP="00DA3350">
            <w:pPr>
              <w:keepNext/>
              <w:keepLines/>
              <w:jc w:val="center"/>
              <w:rPr>
                <w:rFonts w:ascii="Arial" w:hAnsi="Arial" w:cs="Arial"/>
                <w:b/>
                <w:color w:val="FFFFFF"/>
                <w:sz w:val="20"/>
              </w:rPr>
            </w:pPr>
            <w:r w:rsidRPr="0034052A">
              <w:rPr>
                <w:rFonts w:ascii="Arial" w:hAnsi="Arial" w:cs="Arial"/>
                <w:b/>
                <w:color w:val="FFFFFF"/>
                <w:sz w:val="20"/>
              </w:rPr>
              <w:t>RATE</w:t>
            </w:r>
            <w:r w:rsidR="00D457EB" w:rsidRPr="0034052A">
              <w:rPr>
                <w:rFonts w:ascii="Arial" w:hAnsi="Arial" w:cs="Arial"/>
                <w:b/>
                <w:color w:val="FFFFFF"/>
                <w:sz w:val="20"/>
              </w:rPr>
              <w:t xml:space="preserve"> PER ANNUM</w:t>
            </w:r>
          </w:p>
          <w:p w14:paraId="5E984BA2" w14:textId="77777777" w:rsidR="00DA3350" w:rsidRPr="0034052A" w:rsidRDefault="00D457EB" w:rsidP="00DA3350">
            <w:pPr>
              <w:keepNext/>
              <w:keepLines/>
              <w:jc w:val="center"/>
              <w:rPr>
                <w:rFonts w:ascii="Arial" w:hAnsi="Arial" w:cs="Arial"/>
                <w:b/>
                <w:color w:val="FFFFFF"/>
                <w:sz w:val="20"/>
              </w:rPr>
            </w:pPr>
            <w:r w:rsidRPr="0034052A">
              <w:rPr>
                <w:rFonts w:ascii="Arial" w:hAnsi="Arial" w:cs="Arial"/>
                <w:b/>
                <w:color w:val="FFFFFF"/>
                <w:sz w:val="20"/>
              </w:rPr>
              <w:t>£</w:t>
            </w:r>
          </w:p>
        </w:tc>
      </w:tr>
      <w:tr w:rsidR="00FF2BEA" w:rsidRPr="0034052A" w14:paraId="0D888281" w14:textId="77777777" w:rsidTr="00F37A0D">
        <w:trPr>
          <w:trHeight w:val="88"/>
          <w:jc w:val="center"/>
        </w:trPr>
        <w:tc>
          <w:tcPr>
            <w:tcW w:w="7655" w:type="dxa"/>
          </w:tcPr>
          <w:p w14:paraId="2621C648" w14:textId="50A8DAD6" w:rsidR="00FF2BEA" w:rsidRPr="0034052A" w:rsidRDefault="00FF2BEA" w:rsidP="00FF2BEA">
            <w:pPr>
              <w:keepNext/>
              <w:keepLines/>
              <w:tabs>
                <w:tab w:val="left" w:pos="459"/>
              </w:tabs>
              <w:rPr>
                <w:rFonts w:ascii="Arial" w:hAnsi="Arial" w:cs="Arial"/>
                <w:sz w:val="20"/>
              </w:rPr>
            </w:pPr>
            <w:r w:rsidRPr="0034052A">
              <w:rPr>
                <w:rFonts w:ascii="Arial" w:hAnsi="Arial" w:cs="Arial"/>
                <w:sz w:val="20"/>
              </w:rPr>
              <w:t>L</w:t>
            </w:r>
            <w:r w:rsidR="00857387">
              <w:rPr>
                <w:rFonts w:ascii="Arial" w:hAnsi="Arial" w:cs="Arial"/>
                <w:sz w:val="20"/>
              </w:rPr>
              <w:t xml:space="preserve">one </w:t>
            </w:r>
            <w:r w:rsidRPr="0034052A">
              <w:rPr>
                <w:rFonts w:ascii="Arial" w:hAnsi="Arial" w:cs="Arial"/>
                <w:sz w:val="20"/>
              </w:rPr>
              <w:t>W</w:t>
            </w:r>
            <w:r w:rsidR="00857387">
              <w:rPr>
                <w:rFonts w:ascii="Arial" w:hAnsi="Arial" w:cs="Arial"/>
                <w:sz w:val="20"/>
              </w:rPr>
              <w:t xml:space="preserve">orker </w:t>
            </w:r>
            <w:r w:rsidRPr="0034052A">
              <w:rPr>
                <w:rFonts w:ascii="Arial" w:hAnsi="Arial" w:cs="Arial"/>
                <w:sz w:val="20"/>
              </w:rPr>
              <w:t>D</w:t>
            </w:r>
            <w:r w:rsidR="00857387">
              <w:rPr>
                <w:rFonts w:ascii="Arial" w:hAnsi="Arial" w:cs="Arial"/>
                <w:sz w:val="20"/>
              </w:rPr>
              <w:t>evice</w:t>
            </w:r>
            <w:r w:rsidR="00CE7F81">
              <w:rPr>
                <w:rFonts w:ascii="Arial" w:hAnsi="Arial" w:cs="Arial"/>
                <w:sz w:val="20"/>
              </w:rPr>
              <w:t>s</w:t>
            </w:r>
            <w:r w:rsidR="006F5D95">
              <w:rPr>
                <w:rFonts w:ascii="Arial" w:hAnsi="Arial" w:cs="Arial"/>
                <w:sz w:val="20"/>
              </w:rPr>
              <w:t xml:space="preserve"> up to 10,000</w:t>
            </w:r>
          </w:p>
        </w:tc>
        <w:tc>
          <w:tcPr>
            <w:tcW w:w="1275" w:type="dxa"/>
          </w:tcPr>
          <w:p w14:paraId="78C08A59" w14:textId="77777777" w:rsidR="00FF2BEA" w:rsidRPr="0034052A" w:rsidRDefault="00FF2BEA" w:rsidP="00FF2BEA">
            <w:pPr>
              <w:keepNext/>
              <w:keepLines/>
              <w:jc w:val="right"/>
              <w:rPr>
                <w:rFonts w:ascii="Arial" w:hAnsi="Arial" w:cs="Arial"/>
                <w:color w:val="92D050"/>
                <w:sz w:val="20"/>
              </w:rPr>
            </w:pPr>
            <w:r w:rsidRPr="0034052A">
              <w:rPr>
                <w:rFonts w:ascii="Arial" w:hAnsi="Arial" w:cs="Arial"/>
                <w:sz w:val="20"/>
              </w:rPr>
              <w:t>68.60</w:t>
            </w:r>
          </w:p>
        </w:tc>
      </w:tr>
      <w:tr w:rsidR="00FF2BEA" w:rsidRPr="0034052A" w14:paraId="3393493F" w14:textId="77777777" w:rsidTr="00F37A0D">
        <w:trPr>
          <w:trHeight w:val="88"/>
          <w:jc w:val="center"/>
        </w:trPr>
        <w:tc>
          <w:tcPr>
            <w:tcW w:w="7655" w:type="dxa"/>
          </w:tcPr>
          <w:p w14:paraId="4903403E" w14:textId="73C9EF18" w:rsidR="00FF2BEA" w:rsidRPr="0034052A" w:rsidRDefault="00FF2BEA" w:rsidP="00FF2BEA">
            <w:pPr>
              <w:keepNext/>
              <w:keepLines/>
              <w:tabs>
                <w:tab w:val="left" w:pos="459"/>
              </w:tabs>
              <w:rPr>
                <w:rFonts w:ascii="Arial" w:hAnsi="Arial" w:cs="Arial"/>
                <w:sz w:val="20"/>
              </w:rPr>
            </w:pPr>
            <w:r w:rsidRPr="0034052A">
              <w:rPr>
                <w:rFonts w:ascii="Arial" w:hAnsi="Arial" w:cs="Arial"/>
                <w:sz w:val="20"/>
              </w:rPr>
              <w:t>L</w:t>
            </w:r>
            <w:r w:rsidR="00857387">
              <w:rPr>
                <w:rFonts w:ascii="Arial" w:hAnsi="Arial" w:cs="Arial"/>
                <w:sz w:val="20"/>
              </w:rPr>
              <w:t>one Worker Device</w:t>
            </w:r>
            <w:r w:rsidR="00CE7F81">
              <w:rPr>
                <w:rFonts w:ascii="Arial" w:hAnsi="Arial" w:cs="Arial"/>
                <w:sz w:val="20"/>
              </w:rPr>
              <w:t>s 10,001 – 50,000</w:t>
            </w:r>
          </w:p>
        </w:tc>
        <w:tc>
          <w:tcPr>
            <w:tcW w:w="1275" w:type="dxa"/>
          </w:tcPr>
          <w:p w14:paraId="1CC458E7" w14:textId="77777777" w:rsidR="00FF2BEA" w:rsidRPr="0034052A" w:rsidRDefault="00FF2BEA" w:rsidP="00FF2BEA">
            <w:pPr>
              <w:keepNext/>
              <w:keepLines/>
              <w:jc w:val="right"/>
              <w:rPr>
                <w:rFonts w:ascii="Arial" w:hAnsi="Arial" w:cs="Arial"/>
                <w:color w:val="92D050"/>
                <w:sz w:val="20"/>
              </w:rPr>
            </w:pPr>
            <w:r w:rsidRPr="0034052A">
              <w:rPr>
                <w:rFonts w:ascii="Arial" w:hAnsi="Arial" w:cs="Arial"/>
                <w:sz w:val="20"/>
              </w:rPr>
              <w:t>102.80</w:t>
            </w:r>
          </w:p>
        </w:tc>
      </w:tr>
      <w:tr w:rsidR="00FF2BEA" w:rsidRPr="0034052A" w14:paraId="1D0AF22B" w14:textId="77777777" w:rsidTr="00F37A0D">
        <w:trPr>
          <w:trHeight w:val="88"/>
          <w:jc w:val="center"/>
        </w:trPr>
        <w:tc>
          <w:tcPr>
            <w:tcW w:w="7655" w:type="dxa"/>
          </w:tcPr>
          <w:p w14:paraId="346DB99F" w14:textId="498C11F6" w:rsidR="00FF2BEA" w:rsidRPr="0034052A" w:rsidRDefault="00232723" w:rsidP="00FF2BEA">
            <w:pPr>
              <w:keepNext/>
              <w:keepLines/>
              <w:tabs>
                <w:tab w:val="left" w:pos="459"/>
              </w:tabs>
              <w:rPr>
                <w:rFonts w:ascii="Arial" w:hAnsi="Arial" w:cs="Arial"/>
                <w:sz w:val="20"/>
              </w:rPr>
            </w:pPr>
            <w:r>
              <w:rPr>
                <w:rFonts w:ascii="Arial" w:hAnsi="Arial" w:cs="Arial"/>
                <w:sz w:val="20"/>
              </w:rPr>
              <w:t>Lone Worker Device</w:t>
            </w:r>
            <w:r w:rsidR="00B91451">
              <w:rPr>
                <w:rFonts w:ascii="Arial" w:hAnsi="Arial" w:cs="Arial"/>
                <w:sz w:val="20"/>
              </w:rPr>
              <w:t>s 50,001 and over</w:t>
            </w:r>
          </w:p>
        </w:tc>
        <w:tc>
          <w:tcPr>
            <w:tcW w:w="1275" w:type="dxa"/>
          </w:tcPr>
          <w:p w14:paraId="7076EA64" w14:textId="77777777" w:rsidR="00FF2BEA" w:rsidRPr="0034052A" w:rsidRDefault="00FF2BEA" w:rsidP="00FF2BEA">
            <w:pPr>
              <w:keepNext/>
              <w:keepLines/>
              <w:jc w:val="right"/>
              <w:rPr>
                <w:rFonts w:ascii="Arial" w:hAnsi="Arial" w:cs="Arial"/>
                <w:color w:val="92D050"/>
                <w:sz w:val="20"/>
              </w:rPr>
            </w:pPr>
            <w:r w:rsidRPr="0034052A">
              <w:rPr>
                <w:rFonts w:ascii="Arial" w:hAnsi="Arial" w:cs="Arial"/>
                <w:sz w:val="20"/>
              </w:rPr>
              <w:t>137.10</w:t>
            </w:r>
          </w:p>
        </w:tc>
      </w:tr>
      <w:tr w:rsidR="00F37A0D" w:rsidRPr="0034052A" w14:paraId="64B39694" w14:textId="77777777" w:rsidTr="00F37A0D">
        <w:trPr>
          <w:trHeight w:val="88"/>
          <w:jc w:val="center"/>
        </w:trPr>
        <w:tc>
          <w:tcPr>
            <w:tcW w:w="7655" w:type="dxa"/>
          </w:tcPr>
          <w:p w14:paraId="47F92E91" w14:textId="77777777" w:rsidR="00DA3350" w:rsidRPr="0034052A" w:rsidRDefault="00DA3350" w:rsidP="00DA3350">
            <w:pPr>
              <w:keepNext/>
              <w:keepLines/>
              <w:tabs>
                <w:tab w:val="left" w:pos="459"/>
              </w:tabs>
              <w:rPr>
                <w:rFonts w:ascii="Arial" w:hAnsi="Arial" w:cs="Arial"/>
                <w:sz w:val="20"/>
              </w:rPr>
            </w:pPr>
            <w:r w:rsidRPr="0034052A">
              <w:rPr>
                <w:rFonts w:ascii="Arial" w:hAnsi="Arial" w:cs="Arial"/>
                <w:sz w:val="20"/>
              </w:rPr>
              <w:t>CAT 5 Vehicle Tracking SOCs</w:t>
            </w:r>
          </w:p>
        </w:tc>
        <w:tc>
          <w:tcPr>
            <w:tcW w:w="1275" w:type="dxa"/>
          </w:tcPr>
          <w:p w14:paraId="3D7C4D70" w14:textId="07F252BC" w:rsidR="00DA3350" w:rsidRPr="0034052A" w:rsidRDefault="00963D64" w:rsidP="00A2052E">
            <w:pPr>
              <w:keepNext/>
              <w:keepLines/>
              <w:jc w:val="right"/>
              <w:rPr>
                <w:rFonts w:ascii="Arial" w:hAnsi="Arial" w:cs="Arial"/>
                <w:sz w:val="20"/>
              </w:rPr>
            </w:pPr>
            <w:r w:rsidRPr="0034052A">
              <w:rPr>
                <w:rFonts w:ascii="Arial" w:hAnsi="Arial" w:cs="Arial"/>
                <w:sz w:val="20"/>
              </w:rPr>
              <w:t>60.3</w:t>
            </w:r>
            <w:r w:rsidR="00DF3320" w:rsidRPr="0034052A">
              <w:rPr>
                <w:rFonts w:ascii="Arial" w:hAnsi="Arial" w:cs="Arial"/>
                <w:sz w:val="20"/>
              </w:rPr>
              <w:t>0</w:t>
            </w:r>
          </w:p>
        </w:tc>
      </w:tr>
    </w:tbl>
    <w:p w14:paraId="58A4A440" w14:textId="77777777" w:rsidR="00DA3350" w:rsidRPr="0034052A" w:rsidRDefault="00DA3350" w:rsidP="00DA3350">
      <w:pPr>
        <w:pStyle w:val="Header"/>
        <w:rPr>
          <w:rFonts w:ascii="Arial" w:hAnsi="Arial" w:cs="Arial"/>
          <w:sz w:val="20"/>
        </w:rPr>
      </w:pPr>
    </w:p>
    <w:p w14:paraId="3F3E0816" w14:textId="77777777" w:rsidR="00071765" w:rsidRDefault="00DA3350" w:rsidP="00216E68">
      <w:pPr>
        <w:pStyle w:val="Header"/>
        <w:tabs>
          <w:tab w:val="clear" w:pos="4153"/>
          <w:tab w:val="clear" w:pos="8306"/>
        </w:tabs>
        <w:rPr>
          <w:rFonts w:ascii="Arial" w:hAnsi="Arial" w:cs="Arial"/>
          <w:sz w:val="20"/>
        </w:rPr>
      </w:pPr>
      <w:r w:rsidRPr="0034052A">
        <w:rPr>
          <w:rFonts w:ascii="Arial" w:hAnsi="Arial" w:cs="Arial"/>
          <w:sz w:val="20"/>
        </w:rPr>
        <w:t>All charges for URNs will attract VAT at the standard rate.</w:t>
      </w:r>
    </w:p>
    <w:p w14:paraId="7379A78C" w14:textId="77777777" w:rsidR="003D00EB" w:rsidRDefault="003D00EB" w:rsidP="00216E68">
      <w:pPr>
        <w:pStyle w:val="Header"/>
        <w:tabs>
          <w:tab w:val="clear" w:pos="4153"/>
          <w:tab w:val="clear" w:pos="8306"/>
        </w:tabs>
        <w:rPr>
          <w:rFonts w:ascii="Arial" w:hAnsi="Arial" w:cs="Arial"/>
          <w:sz w:val="20"/>
        </w:rPr>
      </w:pPr>
    </w:p>
    <w:p w14:paraId="15F14021" w14:textId="77777777" w:rsidR="003D00EB" w:rsidRDefault="003D00EB" w:rsidP="00216E68">
      <w:pPr>
        <w:pStyle w:val="Header"/>
        <w:tabs>
          <w:tab w:val="clear" w:pos="4153"/>
          <w:tab w:val="clear" w:pos="8306"/>
        </w:tabs>
        <w:rPr>
          <w:rFonts w:ascii="Arial" w:hAnsi="Arial" w:cs="Arial"/>
          <w:sz w:val="20"/>
        </w:rPr>
      </w:pPr>
    </w:p>
    <w:p w14:paraId="29798C52" w14:textId="77777777" w:rsidR="003D00EB" w:rsidRPr="0034052A" w:rsidRDefault="003D00EB" w:rsidP="00216E68">
      <w:pPr>
        <w:pStyle w:val="Header"/>
        <w:tabs>
          <w:tab w:val="clear" w:pos="4153"/>
          <w:tab w:val="clear" w:pos="8306"/>
        </w:tabs>
        <w:rPr>
          <w:rFonts w:ascii="Arial" w:hAnsi="Arial" w:cs="Arial"/>
          <w:sz w:val="20"/>
        </w:rPr>
      </w:pPr>
    </w:p>
    <w:p w14:paraId="49C90FDB" w14:textId="77777777" w:rsidR="00071765" w:rsidRPr="0034052A" w:rsidRDefault="00071765" w:rsidP="000F3D05">
      <w:pPr>
        <w:pStyle w:val="TOC2"/>
        <w:rPr>
          <w:color w:val="92D050"/>
          <w:sz w:val="20"/>
          <w:szCs w:val="20"/>
        </w:rPr>
      </w:pPr>
    </w:p>
    <w:p w14:paraId="4172128F" w14:textId="77777777" w:rsidR="00E11BBF" w:rsidRPr="0034052A" w:rsidRDefault="00071765" w:rsidP="000F3D05">
      <w:pPr>
        <w:pStyle w:val="TOC2"/>
        <w:rPr>
          <w:sz w:val="20"/>
          <w:szCs w:val="20"/>
        </w:rPr>
      </w:pPr>
      <w:r w:rsidRPr="0034052A">
        <w:rPr>
          <w:sz w:val="20"/>
          <w:szCs w:val="20"/>
        </w:rPr>
        <w:lastRenderedPageBreak/>
        <w:t>H</w:t>
      </w:r>
      <w:r w:rsidR="00E11BBF" w:rsidRPr="0034052A">
        <w:rPr>
          <w:sz w:val="20"/>
          <w:szCs w:val="20"/>
        </w:rPr>
        <w:t>OME OFFICE ADVISED CHARGES</w:t>
      </w:r>
    </w:p>
    <w:p w14:paraId="503ED529" w14:textId="77777777" w:rsidR="00E11BBF" w:rsidRPr="0034052A" w:rsidRDefault="00E11BBF" w:rsidP="00E11BBF">
      <w:pPr>
        <w:rPr>
          <w:rFonts w:ascii="Arial" w:hAnsi="Arial" w:cs="Arial"/>
          <w:sz w:val="20"/>
        </w:rPr>
      </w:pPr>
    </w:p>
    <w:p w14:paraId="15845E3D" w14:textId="77777777" w:rsidR="00E11BBF" w:rsidRPr="0034052A" w:rsidRDefault="00E11BBF" w:rsidP="00E11BBF">
      <w:pPr>
        <w:rPr>
          <w:rFonts w:ascii="Arial" w:hAnsi="Arial" w:cs="Arial"/>
          <w:sz w:val="20"/>
        </w:rPr>
      </w:pPr>
    </w:p>
    <w:p w14:paraId="1220038F" w14:textId="28E702BC" w:rsidR="00083E7D" w:rsidRPr="0034052A" w:rsidRDefault="00083E7D" w:rsidP="000F3D05">
      <w:pPr>
        <w:pStyle w:val="TOC2"/>
        <w:rPr>
          <w:sz w:val="20"/>
          <w:szCs w:val="20"/>
        </w:rPr>
      </w:pPr>
      <w:r w:rsidRPr="0034052A">
        <w:rPr>
          <w:sz w:val="20"/>
          <w:szCs w:val="20"/>
        </w:rPr>
        <w:t>FIREARMS LICENSING</w:t>
      </w:r>
      <w:bookmarkEnd w:id="1"/>
      <w:r w:rsidR="00371C6F" w:rsidRPr="0034052A">
        <w:rPr>
          <w:sz w:val="20"/>
          <w:szCs w:val="20"/>
        </w:rPr>
        <w:t xml:space="preserve"> FEES</w:t>
      </w:r>
      <w:r w:rsidR="00B831B8">
        <w:rPr>
          <w:sz w:val="20"/>
          <w:szCs w:val="20"/>
        </w:rPr>
        <w:t xml:space="preserve"> – </w:t>
      </w:r>
      <w:r w:rsidR="00B831B8" w:rsidRPr="00BE417C">
        <w:rPr>
          <w:sz w:val="20"/>
          <w:szCs w:val="20"/>
        </w:rPr>
        <w:t>From 5</w:t>
      </w:r>
      <w:r w:rsidR="00B831B8" w:rsidRPr="00BE417C">
        <w:rPr>
          <w:sz w:val="20"/>
          <w:szCs w:val="20"/>
          <w:vertAlign w:val="superscript"/>
        </w:rPr>
        <w:t>th</w:t>
      </w:r>
      <w:r w:rsidR="00B831B8" w:rsidRPr="00BE417C">
        <w:rPr>
          <w:sz w:val="20"/>
          <w:szCs w:val="20"/>
        </w:rPr>
        <w:t xml:space="preserve"> FEBRUARY 2025</w:t>
      </w:r>
    </w:p>
    <w:p w14:paraId="71353DAB" w14:textId="77777777" w:rsidR="00083E7D" w:rsidRPr="0034052A" w:rsidRDefault="00083E7D">
      <w:pPr>
        <w:spacing w:before="60"/>
        <w:rPr>
          <w:rFonts w:ascii="Arial" w:hAnsi="Arial" w:cs="Arial"/>
          <w:color w:val="0070C0"/>
          <w:sz w:val="20"/>
        </w:rPr>
      </w:pPr>
    </w:p>
    <w:tbl>
      <w:tblPr>
        <w:tblW w:w="8938" w:type="dxa"/>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7662"/>
        <w:gridCol w:w="1276"/>
      </w:tblGrid>
      <w:tr w:rsidR="00C8140C" w:rsidRPr="0034052A" w14:paraId="42961E84" w14:textId="77777777" w:rsidTr="00F37A0D">
        <w:trPr>
          <w:trHeight w:val="764"/>
          <w:tblHeader/>
          <w:jc w:val="center"/>
        </w:trPr>
        <w:tc>
          <w:tcPr>
            <w:tcW w:w="7662" w:type="dxa"/>
            <w:shd w:val="clear" w:color="auto" w:fill="008080"/>
            <w:vAlign w:val="center"/>
          </w:tcPr>
          <w:p w14:paraId="228BB638" w14:textId="77777777" w:rsidR="00C8140C" w:rsidRPr="0034052A" w:rsidRDefault="0083127E" w:rsidP="0083127E">
            <w:pPr>
              <w:ind w:left="134"/>
              <w:jc w:val="center"/>
              <w:rPr>
                <w:rFonts w:ascii="Arial" w:hAnsi="Arial" w:cs="Arial"/>
                <w:b/>
                <w:color w:val="FFFFFF"/>
                <w:sz w:val="20"/>
              </w:rPr>
            </w:pPr>
            <w:r w:rsidRPr="0034052A">
              <w:rPr>
                <w:rFonts w:ascii="Arial" w:hAnsi="Arial" w:cs="Arial"/>
                <w:b/>
                <w:color w:val="FFFFFF"/>
                <w:sz w:val="20"/>
              </w:rPr>
              <w:t xml:space="preserve">HOME OFFICE </w:t>
            </w:r>
            <w:r w:rsidR="00C8140C" w:rsidRPr="0034052A">
              <w:rPr>
                <w:rFonts w:ascii="Arial" w:hAnsi="Arial" w:cs="Arial"/>
                <w:b/>
                <w:color w:val="FFFFFF"/>
                <w:sz w:val="20"/>
              </w:rPr>
              <w:t>CHARGE</w:t>
            </w:r>
            <w:r w:rsidRPr="0034052A">
              <w:rPr>
                <w:rFonts w:ascii="Arial" w:hAnsi="Arial" w:cs="Arial"/>
                <w:b/>
                <w:color w:val="FFFFFF"/>
                <w:sz w:val="20"/>
              </w:rPr>
              <w:t>S</w:t>
            </w:r>
          </w:p>
        </w:tc>
        <w:tc>
          <w:tcPr>
            <w:tcW w:w="1276" w:type="dxa"/>
            <w:shd w:val="clear" w:color="auto" w:fill="008080"/>
            <w:vAlign w:val="center"/>
          </w:tcPr>
          <w:p w14:paraId="64DA47CD" w14:textId="77777777" w:rsidR="00C8140C" w:rsidRPr="0034052A" w:rsidRDefault="00C8140C" w:rsidP="00F6038A">
            <w:pPr>
              <w:jc w:val="center"/>
              <w:rPr>
                <w:rFonts w:ascii="Arial" w:hAnsi="Arial" w:cs="Arial"/>
                <w:b/>
                <w:color w:val="FFFFFF"/>
                <w:sz w:val="20"/>
              </w:rPr>
            </w:pPr>
            <w:r w:rsidRPr="0034052A">
              <w:rPr>
                <w:rFonts w:ascii="Arial" w:hAnsi="Arial" w:cs="Arial"/>
                <w:b/>
                <w:color w:val="FFFFFF"/>
                <w:sz w:val="20"/>
              </w:rPr>
              <w:t>Statutory Charges</w:t>
            </w:r>
          </w:p>
          <w:p w14:paraId="25016BED" w14:textId="77777777" w:rsidR="00C8140C" w:rsidRPr="0034052A" w:rsidRDefault="00C8140C" w:rsidP="00F6038A">
            <w:pPr>
              <w:jc w:val="center"/>
              <w:rPr>
                <w:rFonts w:ascii="Arial" w:hAnsi="Arial" w:cs="Arial"/>
                <w:b/>
                <w:color w:val="FFFFFF"/>
                <w:sz w:val="20"/>
              </w:rPr>
            </w:pPr>
            <w:r w:rsidRPr="0034052A">
              <w:rPr>
                <w:rFonts w:ascii="Arial" w:hAnsi="Arial" w:cs="Arial"/>
                <w:b/>
                <w:color w:val="FFFFFF"/>
                <w:sz w:val="20"/>
              </w:rPr>
              <w:t>£</w:t>
            </w:r>
          </w:p>
        </w:tc>
      </w:tr>
      <w:tr w:rsidR="00F37A0D" w:rsidRPr="00BE417C" w14:paraId="4180B9F7" w14:textId="77777777" w:rsidTr="00BE417C">
        <w:trPr>
          <w:trHeight w:val="238"/>
          <w:jc w:val="center"/>
        </w:trPr>
        <w:tc>
          <w:tcPr>
            <w:tcW w:w="7662" w:type="dxa"/>
          </w:tcPr>
          <w:p w14:paraId="141D895E" w14:textId="77777777" w:rsidR="00C8140C" w:rsidRPr="0034052A" w:rsidRDefault="00C8140C" w:rsidP="00AA6F1C">
            <w:pPr>
              <w:ind w:left="134"/>
              <w:rPr>
                <w:rFonts w:ascii="Arial" w:hAnsi="Arial" w:cs="Arial"/>
                <w:b/>
                <w:sz w:val="20"/>
              </w:rPr>
            </w:pPr>
            <w:r w:rsidRPr="0034052A">
              <w:rPr>
                <w:rFonts w:ascii="Arial" w:hAnsi="Arial" w:cs="Arial"/>
                <w:b/>
                <w:sz w:val="20"/>
              </w:rPr>
              <w:t>Firearms Certificate (FAC)</w:t>
            </w:r>
          </w:p>
        </w:tc>
        <w:tc>
          <w:tcPr>
            <w:tcW w:w="1276" w:type="dxa"/>
            <w:shd w:val="clear" w:color="auto" w:fill="auto"/>
          </w:tcPr>
          <w:p w14:paraId="4C2BA5B4" w14:textId="77777777" w:rsidR="00C8140C" w:rsidRPr="00BE417C" w:rsidRDefault="00C8140C">
            <w:pPr>
              <w:jc w:val="right"/>
              <w:rPr>
                <w:rFonts w:ascii="Arial" w:hAnsi="Arial" w:cs="Arial"/>
                <w:sz w:val="20"/>
              </w:rPr>
            </w:pPr>
          </w:p>
        </w:tc>
      </w:tr>
      <w:tr w:rsidR="00F37A0D" w:rsidRPr="00BE417C" w14:paraId="73C93CF9" w14:textId="77777777" w:rsidTr="00BE417C">
        <w:trPr>
          <w:trHeight w:val="238"/>
          <w:jc w:val="center"/>
        </w:trPr>
        <w:tc>
          <w:tcPr>
            <w:tcW w:w="7662" w:type="dxa"/>
          </w:tcPr>
          <w:p w14:paraId="026B0ED4" w14:textId="77777777" w:rsidR="00C8140C" w:rsidRPr="0034052A" w:rsidRDefault="00C8140C" w:rsidP="00571192">
            <w:pPr>
              <w:tabs>
                <w:tab w:val="left" w:pos="489"/>
              </w:tabs>
              <w:rPr>
                <w:rFonts w:ascii="Arial" w:hAnsi="Arial" w:cs="Arial"/>
                <w:sz w:val="20"/>
              </w:rPr>
            </w:pPr>
            <w:r w:rsidRPr="0034052A">
              <w:rPr>
                <w:rFonts w:ascii="Arial" w:hAnsi="Arial" w:cs="Arial"/>
                <w:sz w:val="20"/>
              </w:rPr>
              <w:tab/>
              <w:t>Grant</w:t>
            </w:r>
            <w:r w:rsidRPr="0034052A">
              <w:rPr>
                <w:rFonts w:ascii="Arial" w:hAnsi="Arial" w:cs="Arial"/>
                <w:sz w:val="20"/>
              </w:rPr>
              <w:tab/>
            </w:r>
            <w:r w:rsidRPr="0034052A">
              <w:rPr>
                <w:rFonts w:ascii="Arial" w:hAnsi="Arial" w:cs="Arial"/>
                <w:sz w:val="20"/>
              </w:rPr>
              <w:tab/>
            </w:r>
            <w:r w:rsidRPr="0034052A">
              <w:rPr>
                <w:rFonts w:ascii="Arial" w:hAnsi="Arial" w:cs="Arial"/>
                <w:sz w:val="20"/>
              </w:rPr>
              <w:tab/>
            </w:r>
            <w:r w:rsidRPr="0034052A">
              <w:rPr>
                <w:rFonts w:ascii="Arial" w:hAnsi="Arial" w:cs="Arial"/>
                <w:sz w:val="20"/>
              </w:rPr>
              <w:tab/>
              <w:t>(Form 201)</w:t>
            </w:r>
          </w:p>
        </w:tc>
        <w:tc>
          <w:tcPr>
            <w:tcW w:w="1276" w:type="dxa"/>
            <w:shd w:val="clear" w:color="auto" w:fill="auto"/>
          </w:tcPr>
          <w:p w14:paraId="6024832D" w14:textId="24DB8DAB" w:rsidR="00C8140C" w:rsidRPr="00BE417C" w:rsidRDefault="00091115">
            <w:pPr>
              <w:jc w:val="right"/>
              <w:rPr>
                <w:rFonts w:ascii="Arial" w:hAnsi="Arial" w:cs="Arial"/>
                <w:sz w:val="20"/>
              </w:rPr>
            </w:pPr>
            <w:r w:rsidRPr="00BE417C">
              <w:rPr>
                <w:rFonts w:ascii="Arial" w:hAnsi="Arial" w:cs="Arial"/>
                <w:sz w:val="20"/>
              </w:rPr>
              <w:t>19</w:t>
            </w:r>
            <w:r w:rsidR="00C8140C" w:rsidRPr="00BE417C">
              <w:rPr>
                <w:rFonts w:ascii="Arial" w:hAnsi="Arial" w:cs="Arial"/>
                <w:sz w:val="20"/>
              </w:rPr>
              <w:t>8.00</w:t>
            </w:r>
          </w:p>
        </w:tc>
      </w:tr>
      <w:tr w:rsidR="00F37A0D" w:rsidRPr="00BE417C" w14:paraId="07D62928" w14:textId="77777777" w:rsidTr="00BE417C">
        <w:trPr>
          <w:trHeight w:val="225"/>
          <w:jc w:val="center"/>
        </w:trPr>
        <w:tc>
          <w:tcPr>
            <w:tcW w:w="7662" w:type="dxa"/>
          </w:tcPr>
          <w:p w14:paraId="0A351552" w14:textId="77777777" w:rsidR="00C8140C" w:rsidRPr="0034052A" w:rsidRDefault="00C8140C" w:rsidP="00AA6F1C">
            <w:pPr>
              <w:tabs>
                <w:tab w:val="left" w:pos="459"/>
              </w:tabs>
              <w:ind w:left="134"/>
              <w:rPr>
                <w:rFonts w:ascii="Arial" w:hAnsi="Arial" w:cs="Arial"/>
                <w:sz w:val="20"/>
              </w:rPr>
            </w:pPr>
            <w:r w:rsidRPr="0034052A">
              <w:rPr>
                <w:rFonts w:ascii="Arial" w:hAnsi="Arial" w:cs="Arial"/>
                <w:sz w:val="20"/>
              </w:rPr>
              <w:tab/>
              <w:t xml:space="preserve">Renewal </w:t>
            </w:r>
            <w:r w:rsidRPr="0034052A">
              <w:rPr>
                <w:rFonts w:ascii="Arial" w:hAnsi="Arial" w:cs="Arial"/>
                <w:sz w:val="20"/>
              </w:rPr>
              <w:tab/>
            </w:r>
            <w:r w:rsidRPr="0034052A">
              <w:rPr>
                <w:rFonts w:ascii="Arial" w:hAnsi="Arial" w:cs="Arial"/>
                <w:sz w:val="20"/>
              </w:rPr>
              <w:tab/>
            </w:r>
            <w:r w:rsidRPr="0034052A">
              <w:rPr>
                <w:rFonts w:ascii="Arial" w:hAnsi="Arial" w:cs="Arial"/>
                <w:sz w:val="20"/>
              </w:rPr>
              <w:tab/>
            </w:r>
            <w:r w:rsidRPr="0034052A">
              <w:rPr>
                <w:rFonts w:ascii="Arial" w:hAnsi="Arial" w:cs="Arial"/>
                <w:sz w:val="20"/>
              </w:rPr>
              <w:tab/>
              <w:t>(Form 201)</w:t>
            </w:r>
          </w:p>
        </w:tc>
        <w:tc>
          <w:tcPr>
            <w:tcW w:w="1276" w:type="dxa"/>
            <w:shd w:val="clear" w:color="auto" w:fill="auto"/>
          </w:tcPr>
          <w:p w14:paraId="317F9DD1" w14:textId="10E3BB3B" w:rsidR="00C8140C" w:rsidRPr="00BE417C" w:rsidRDefault="00A91869">
            <w:pPr>
              <w:jc w:val="right"/>
              <w:rPr>
                <w:rFonts w:ascii="Arial" w:hAnsi="Arial" w:cs="Arial"/>
                <w:sz w:val="20"/>
              </w:rPr>
            </w:pPr>
            <w:r w:rsidRPr="00BE417C">
              <w:rPr>
                <w:rFonts w:ascii="Arial" w:hAnsi="Arial" w:cs="Arial"/>
                <w:sz w:val="20"/>
              </w:rPr>
              <w:t>131</w:t>
            </w:r>
            <w:r w:rsidR="00C8140C" w:rsidRPr="00BE417C">
              <w:rPr>
                <w:rFonts w:ascii="Arial" w:hAnsi="Arial" w:cs="Arial"/>
                <w:sz w:val="20"/>
              </w:rPr>
              <w:t>.00</w:t>
            </w:r>
          </w:p>
        </w:tc>
      </w:tr>
      <w:tr w:rsidR="00F37A0D" w:rsidRPr="00BE417C" w14:paraId="04ECD401" w14:textId="77777777" w:rsidTr="00BE417C">
        <w:trPr>
          <w:trHeight w:val="65"/>
          <w:jc w:val="center"/>
        </w:trPr>
        <w:tc>
          <w:tcPr>
            <w:tcW w:w="7662" w:type="dxa"/>
          </w:tcPr>
          <w:p w14:paraId="3DF588EC" w14:textId="2FAEE542" w:rsidR="00C8140C" w:rsidRPr="0034052A" w:rsidRDefault="00C8140C" w:rsidP="00AA6F1C">
            <w:pPr>
              <w:tabs>
                <w:tab w:val="left" w:pos="459"/>
              </w:tabs>
              <w:ind w:left="134"/>
              <w:rPr>
                <w:rFonts w:ascii="Arial" w:hAnsi="Arial" w:cs="Arial"/>
                <w:sz w:val="20"/>
              </w:rPr>
            </w:pPr>
            <w:r w:rsidRPr="0034052A">
              <w:rPr>
                <w:rFonts w:ascii="Arial" w:hAnsi="Arial" w:cs="Arial"/>
                <w:sz w:val="20"/>
              </w:rPr>
              <w:tab/>
              <w:t>Variation (not li</w:t>
            </w:r>
            <w:r w:rsidR="009B5609" w:rsidRPr="0034052A">
              <w:rPr>
                <w:rFonts w:ascii="Arial" w:hAnsi="Arial" w:cs="Arial"/>
                <w:sz w:val="20"/>
              </w:rPr>
              <w:t>ke for like)</w:t>
            </w:r>
            <w:r w:rsidR="00070823" w:rsidRPr="0034052A">
              <w:rPr>
                <w:rFonts w:ascii="Arial" w:hAnsi="Arial" w:cs="Arial"/>
                <w:sz w:val="20"/>
              </w:rPr>
              <w:tab/>
              <w:t xml:space="preserve"> (</w:t>
            </w:r>
            <w:r w:rsidRPr="0034052A">
              <w:rPr>
                <w:rFonts w:ascii="Arial" w:hAnsi="Arial" w:cs="Arial"/>
                <w:sz w:val="20"/>
              </w:rPr>
              <w:t>Form 20</w:t>
            </w:r>
            <w:r w:rsidR="00E4489F" w:rsidRPr="0034052A">
              <w:rPr>
                <w:rFonts w:ascii="Arial" w:hAnsi="Arial" w:cs="Arial"/>
                <w:sz w:val="20"/>
              </w:rPr>
              <w:t>1V</w:t>
            </w:r>
            <w:r w:rsidRPr="0034052A">
              <w:rPr>
                <w:rFonts w:ascii="Arial" w:hAnsi="Arial" w:cs="Arial"/>
                <w:sz w:val="20"/>
              </w:rPr>
              <w:t>)</w:t>
            </w:r>
          </w:p>
        </w:tc>
        <w:tc>
          <w:tcPr>
            <w:tcW w:w="1276" w:type="dxa"/>
            <w:shd w:val="clear" w:color="auto" w:fill="auto"/>
          </w:tcPr>
          <w:p w14:paraId="0F9291B7" w14:textId="77777777" w:rsidR="00C8140C" w:rsidRPr="00BE417C" w:rsidRDefault="00C8140C">
            <w:pPr>
              <w:jc w:val="right"/>
              <w:rPr>
                <w:rFonts w:ascii="Arial" w:hAnsi="Arial" w:cs="Arial"/>
                <w:sz w:val="20"/>
              </w:rPr>
            </w:pPr>
            <w:r w:rsidRPr="00BE417C">
              <w:rPr>
                <w:rFonts w:ascii="Arial" w:hAnsi="Arial" w:cs="Arial"/>
                <w:sz w:val="20"/>
              </w:rPr>
              <w:t>20.00</w:t>
            </w:r>
          </w:p>
        </w:tc>
      </w:tr>
      <w:tr w:rsidR="00F37A0D" w:rsidRPr="00BE417C" w14:paraId="0EE11773" w14:textId="77777777" w:rsidTr="00BE417C">
        <w:trPr>
          <w:trHeight w:val="65"/>
          <w:jc w:val="center"/>
        </w:trPr>
        <w:tc>
          <w:tcPr>
            <w:tcW w:w="7662" w:type="dxa"/>
          </w:tcPr>
          <w:p w14:paraId="0C8DD886" w14:textId="77777777" w:rsidR="00C8140C" w:rsidRPr="0034052A" w:rsidRDefault="00C8140C" w:rsidP="00AA6F1C">
            <w:pPr>
              <w:tabs>
                <w:tab w:val="left" w:pos="459"/>
              </w:tabs>
              <w:ind w:left="134"/>
              <w:rPr>
                <w:rFonts w:ascii="Arial" w:hAnsi="Arial" w:cs="Arial"/>
                <w:sz w:val="20"/>
              </w:rPr>
            </w:pPr>
            <w:r w:rsidRPr="0034052A">
              <w:rPr>
                <w:rFonts w:ascii="Arial" w:hAnsi="Arial" w:cs="Arial"/>
                <w:sz w:val="20"/>
              </w:rPr>
              <w:tab/>
              <w:t>Replacement</w:t>
            </w:r>
          </w:p>
        </w:tc>
        <w:tc>
          <w:tcPr>
            <w:tcW w:w="1276" w:type="dxa"/>
            <w:shd w:val="clear" w:color="auto" w:fill="auto"/>
          </w:tcPr>
          <w:p w14:paraId="38B83BF6" w14:textId="5DC1D084" w:rsidR="00C8140C" w:rsidRPr="00BE417C" w:rsidRDefault="00B22BD3" w:rsidP="00852569">
            <w:pPr>
              <w:jc w:val="right"/>
              <w:rPr>
                <w:rFonts w:ascii="Arial" w:hAnsi="Arial" w:cs="Arial"/>
                <w:sz w:val="20"/>
              </w:rPr>
            </w:pPr>
            <w:r w:rsidRPr="00BE417C">
              <w:rPr>
                <w:rFonts w:ascii="Arial" w:hAnsi="Arial" w:cs="Arial"/>
                <w:sz w:val="20"/>
              </w:rPr>
              <w:t>9</w:t>
            </w:r>
            <w:r w:rsidR="00C8140C" w:rsidRPr="00BE417C">
              <w:rPr>
                <w:rFonts w:ascii="Arial" w:hAnsi="Arial" w:cs="Arial"/>
                <w:sz w:val="20"/>
              </w:rPr>
              <w:t>.00</w:t>
            </w:r>
          </w:p>
        </w:tc>
      </w:tr>
      <w:tr w:rsidR="00F37A0D" w:rsidRPr="00BE417C" w14:paraId="7661AAB0" w14:textId="77777777" w:rsidTr="00BE417C">
        <w:trPr>
          <w:trHeight w:val="238"/>
          <w:jc w:val="center"/>
        </w:trPr>
        <w:tc>
          <w:tcPr>
            <w:tcW w:w="7662" w:type="dxa"/>
          </w:tcPr>
          <w:p w14:paraId="6C4D4A67" w14:textId="77777777" w:rsidR="00C8140C" w:rsidRPr="0034052A" w:rsidRDefault="00C8140C" w:rsidP="00AA6F1C">
            <w:pPr>
              <w:ind w:left="134"/>
              <w:rPr>
                <w:rFonts w:ascii="Arial" w:hAnsi="Arial" w:cs="Arial"/>
                <w:b/>
                <w:sz w:val="20"/>
              </w:rPr>
            </w:pPr>
            <w:r w:rsidRPr="0034052A">
              <w:rPr>
                <w:rFonts w:ascii="Arial" w:hAnsi="Arial" w:cs="Arial"/>
                <w:b/>
                <w:sz w:val="20"/>
              </w:rPr>
              <w:t>Shotgun Certificate (SGC)</w:t>
            </w:r>
          </w:p>
        </w:tc>
        <w:tc>
          <w:tcPr>
            <w:tcW w:w="1276" w:type="dxa"/>
            <w:shd w:val="clear" w:color="auto" w:fill="auto"/>
          </w:tcPr>
          <w:p w14:paraId="6C2C3106" w14:textId="77777777" w:rsidR="00C8140C" w:rsidRPr="00BE417C" w:rsidRDefault="00C8140C">
            <w:pPr>
              <w:jc w:val="right"/>
              <w:rPr>
                <w:rFonts w:ascii="Arial" w:hAnsi="Arial" w:cs="Arial"/>
                <w:sz w:val="20"/>
              </w:rPr>
            </w:pPr>
          </w:p>
        </w:tc>
      </w:tr>
      <w:tr w:rsidR="00F37A0D" w:rsidRPr="00BE417C" w14:paraId="5BB53EC1" w14:textId="77777777" w:rsidTr="00BE417C">
        <w:trPr>
          <w:trHeight w:val="225"/>
          <w:jc w:val="center"/>
        </w:trPr>
        <w:tc>
          <w:tcPr>
            <w:tcW w:w="7662" w:type="dxa"/>
          </w:tcPr>
          <w:p w14:paraId="1BDE175A" w14:textId="77777777" w:rsidR="00C8140C" w:rsidRPr="0034052A" w:rsidRDefault="00C8140C" w:rsidP="00E856ED">
            <w:pPr>
              <w:tabs>
                <w:tab w:val="left" w:pos="489"/>
              </w:tabs>
              <w:rPr>
                <w:rFonts w:ascii="Arial" w:hAnsi="Arial" w:cs="Arial"/>
                <w:sz w:val="20"/>
              </w:rPr>
            </w:pPr>
            <w:r w:rsidRPr="0034052A">
              <w:rPr>
                <w:rFonts w:ascii="Arial" w:hAnsi="Arial" w:cs="Arial"/>
                <w:sz w:val="20"/>
              </w:rPr>
              <w:tab/>
              <w:t>Grant</w:t>
            </w:r>
            <w:r w:rsidRPr="0034052A">
              <w:rPr>
                <w:rFonts w:ascii="Arial" w:hAnsi="Arial" w:cs="Arial"/>
                <w:sz w:val="20"/>
              </w:rPr>
              <w:tab/>
            </w:r>
            <w:r w:rsidRPr="0034052A">
              <w:rPr>
                <w:rFonts w:ascii="Arial" w:hAnsi="Arial" w:cs="Arial"/>
                <w:sz w:val="20"/>
              </w:rPr>
              <w:tab/>
            </w:r>
            <w:r w:rsidRPr="0034052A">
              <w:rPr>
                <w:rFonts w:ascii="Arial" w:hAnsi="Arial" w:cs="Arial"/>
                <w:sz w:val="20"/>
              </w:rPr>
              <w:tab/>
            </w:r>
            <w:r w:rsidRPr="0034052A">
              <w:rPr>
                <w:rFonts w:ascii="Arial" w:hAnsi="Arial" w:cs="Arial"/>
                <w:sz w:val="20"/>
              </w:rPr>
              <w:tab/>
              <w:t>(Form 201)</w:t>
            </w:r>
          </w:p>
        </w:tc>
        <w:tc>
          <w:tcPr>
            <w:tcW w:w="1276" w:type="dxa"/>
            <w:shd w:val="clear" w:color="auto" w:fill="auto"/>
          </w:tcPr>
          <w:p w14:paraId="3232A373" w14:textId="5002467D" w:rsidR="00C8140C" w:rsidRPr="00BE417C" w:rsidRDefault="00D13EE7">
            <w:pPr>
              <w:jc w:val="right"/>
              <w:rPr>
                <w:rFonts w:ascii="Arial" w:hAnsi="Arial" w:cs="Arial"/>
                <w:sz w:val="20"/>
              </w:rPr>
            </w:pPr>
            <w:r w:rsidRPr="00BE417C">
              <w:rPr>
                <w:rFonts w:ascii="Arial" w:hAnsi="Arial" w:cs="Arial"/>
                <w:sz w:val="20"/>
              </w:rPr>
              <w:t>194.00</w:t>
            </w:r>
          </w:p>
        </w:tc>
      </w:tr>
      <w:tr w:rsidR="00F37A0D" w:rsidRPr="00BE417C" w14:paraId="70A7352C" w14:textId="77777777" w:rsidTr="00BE417C">
        <w:trPr>
          <w:trHeight w:val="238"/>
          <w:jc w:val="center"/>
        </w:trPr>
        <w:tc>
          <w:tcPr>
            <w:tcW w:w="7662" w:type="dxa"/>
          </w:tcPr>
          <w:p w14:paraId="533552FF" w14:textId="77777777" w:rsidR="00C8140C" w:rsidRPr="0034052A" w:rsidRDefault="00C8140C" w:rsidP="00AA6F1C">
            <w:pPr>
              <w:tabs>
                <w:tab w:val="left" w:pos="459"/>
              </w:tabs>
              <w:ind w:left="134"/>
              <w:rPr>
                <w:rFonts w:ascii="Arial" w:hAnsi="Arial" w:cs="Arial"/>
                <w:sz w:val="20"/>
              </w:rPr>
            </w:pPr>
            <w:r w:rsidRPr="0034052A">
              <w:rPr>
                <w:rFonts w:ascii="Arial" w:hAnsi="Arial" w:cs="Arial"/>
                <w:sz w:val="20"/>
              </w:rPr>
              <w:tab/>
              <w:t>Renewal</w:t>
            </w:r>
            <w:r w:rsidRPr="0034052A">
              <w:rPr>
                <w:rFonts w:ascii="Arial" w:hAnsi="Arial" w:cs="Arial"/>
                <w:sz w:val="20"/>
              </w:rPr>
              <w:tab/>
            </w:r>
            <w:r w:rsidRPr="0034052A">
              <w:rPr>
                <w:rFonts w:ascii="Arial" w:hAnsi="Arial" w:cs="Arial"/>
                <w:sz w:val="20"/>
              </w:rPr>
              <w:tab/>
            </w:r>
            <w:r w:rsidRPr="0034052A">
              <w:rPr>
                <w:rFonts w:ascii="Arial" w:hAnsi="Arial" w:cs="Arial"/>
                <w:sz w:val="20"/>
              </w:rPr>
              <w:tab/>
            </w:r>
            <w:r w:rsidRPr="0034052A">
              <w:rPr>
                <w:rFonts w:ascii="Arial" w:hAnsi="Arial" w:cs="Arial"/>
                <w:sz w:val="20"/>
              </w:rPr>
              <w:tab/>
              <w:t>(Form 201)</w:t>
            </w:r>
          </w:p>
        </w:tc>
        <w:tc>
          <w:tcPr>
            <w:tcW w:w="1276" w:type="dxa"/>
            <w:shd w:val="clear" w:color="auto" w:fill="auto"/>
          </w:tcPr>
          <w:p w14:paraId="3FBDD528" w14:textId="1CFA0BD6" w:rsidR="00C8140C" w:rsidRPr="00BE417C" w:rsidRDefault="001F3464">
            <w:pPr>
              <w:jc w:val="right"/>
              <w:rPr>
                <w:rFonts w:ascii="Arial" w:hAnsi="Arial" w:cs="Arial"/>
                <w:sz w:val="20"/>
              </w:rPr>
            </w:pPr>
            <w:r w:rsidRPr="00BE417C">
              <w:rPr>
                <w:rFonts w:ascii="Arial" w:hAnsi="Arial" w:cs="Arial"/>
                <w:sz w:val="20"/>
              </w:rPr>
              <w:t>126</w:t>
            </w:r>
            <w:r w:rsidR="00C8140C" w:rsidRPr="00BE417C">
              <w:rPr>
                <w:rFonts w:ascii="Arial" w:hAnsi="Arial" w:cs="Arial"/>
                <w:sz w:val="20"/>
              </w:rPr>
              <w:t>.00</w:t>
            </w:r>
          </w:p>
        </w:tc>
      </w:tr>
      <w:tr w:rsidR="00F37A0D" w:rsidRPr="00BE417C" w14:paraId="32E4C6D8" w14:textId="77777777" w:rsidTr="00BE417C">
        <w:trPr>
          <w:trHeight w:val="225"/>
          <w:jc w:val="center"/>
        </w:trPr>
        <w:tc>
          <w:tcPr>
            <w:tcW w:w="7662" w:type="dxa"/>
          </w:tcPr>
          <w:p w14:paraId="59AFCA6D" w14:textId="77777777" w:rsidR="00C8140C" w:rsidRPr="0034052A" w:rsidRDefault="00C8140C" w:rsidP="00AA6F1C">
            <w:pPr>
              <w:tabs>
                <w:tab w:val="left" w:pos="459"/>
              </w:tabs>
              <w:ind w:left="134"/>
              <w:rPr>
                <w:rFonts w:ascii="Arial" w:hAnsi="Arial" w:cs="Arial"/>
                <w:sz w:val="20"/>
              </w:rPr>
            </w:pPr>
            <w:r w:rsidRPr="0034052A">
              <w:rPr>
                <w:rFonts w:ascii="Arial" w:hAnsi="Arial" w:cs="Arial"/>
                <w:sz w:val="20"/>
              </w:rPr>
              <w:tab/>
              <w:t>Replacement</w:t>
            </w:r>
          </w:p>
        </w:tc>
        <w:tc>
          <w:tcPr>
            <w:tcW w:w="1276" w:type="dxa"/>
            <w:shd w:val="clear" w:color="auto" w:fill="auto"/>
          </w:tcPr>
          <w:p w14:paraId="47F591BC" w14:textId="327CC0D9" w:rsidR="00C8140C" w:rsidRPr="00BE417C" w:rsidRDefault="00B22BD3">
            <w:pPr>
              <w:jc w:val="right"/>
              <w:rPr>
                <w:rFonts w:ascii="Arial" w:hAnsi="Arial" w:cs="Arial"/>
                <w:sz w:val="20"/>
              </w:rPr>
            </w:pPr>
            <w:r w:rsidRPr="00BE417C">
              <w:rPr>
                <w:rFonts w:ascii="Arial" w:hAnsi="Arial" w:cs="Arial"/>
                <w:sz w:val="20"/>
              </w:rPr>
              <w:t>9</w:t>
            </w:r>
            <w:r w:rsidR="00C8140C" w:rsidRPr="00BE417C">
              <w:rPr>
                <w:rFonts w:ascii="Arial" w:hAnsi="Arial" w:cs="Arial"/>
                <w:sz w:val="20"/>
              </w:rPr>
              <w:t>.00</w:t>
            </w:r>
          </w:p>
        </w:tc>
      </w:tr>
      <w:tr w:rsidR="00F37A0D" w:rsidRPr="00BE417C" w14:paraId="2DD7789D" w14:textId="77777777" w:rsidTr="00BE417C">
        <w:trPr>
          <w:trHeight w:val="238"/>
          <w:jc w:val="center"/>
        </w:trPr>
        <w:tc>
          <w:tcPr>
            <w:tcW w:w="7662" w:type="dxa"/>
          </w:tcPr>
          <w:p w14:paraId="0DAD1561" w14:textId="1E9D1922" w:rsidR="00C8140C" w:rsidRPr="0034052A" w:rsidRDefault="00C8140C" w:rsidP="00071765">
            <w:pPr>
              <w:tabs>
                <w:tab w:val="left" w:pos="459"/>
              </w:tabs>
              <w:ind w:left="134"/>
              <w:rPr>
                <w:rFonts w:ascii="Arial" w:hAnsi="Arial" w:cs="Arial"/>
                <w:sz w:val="20"/>
              </w:rPr>
            </w:pPr>
            <w:r w:rsidRPr="0034052A">
              <w:rPr>
                <w:rFonts w:ascii="Arial" w:hAnsi="Arial" w:cs="Arial"/>
                <w:sz w:val="20"/>
              </w:rPr>
              <w:tab/>
              <w:t>Shotgun Certificate Grant (Co</w:t>
            </w:r>
            <w:r w:rsidR="00F34640">
              <w:rPr>
                <w:rFonts w:ascii="Arial" w:hAnsi="Arial" w:cs="Arial"/>
                <w:sz w:val="20"/>
              </w:rPr>
              <w:t>t</w:t>
            </w:r>
            <w:r w:rsidRPr="0034052A">
              <w:rPr>
                <w:rFonts w:ascii="Arial" w:hAnsi="Arial" w:cs="Arial"/>
                <w:sz w:val="20"/>
              </w:rPr>
              <w:t>ermin</w:t>
            </w:r>
            <w:r w:rsidR="00F34640">
              <w:rPr>
                <w:rFonts w:ascii="Arial" w:hAnsi="Arial" w:cs="Arial"/>
                <w:sz w:val="20"/>
              </w:rPr>
              <w:t>o</w:t>
            </w:r>
            <w:r w:rsidRPr="0034052A">
              <w:rPr>
                <w:rFonts w:ascii="Arial" w:hAnsi="Arial" w:cs="Arial"/>
                <w:sz w:val="20"/>
              </w:rPr>
              <w:t>us with FAC)</w:t>
            </w:r>
            <w:r w:rsidRPr="0034052A">
              <w:rPr>
                <w:rFonts w:ascii="Arial" w:hAnsi="Arial" w:cs="Arial"/>
                <w:sz w:val="20"/>
              </w:rPr>
              <w:tab/>
            </w:r>
            <w:r w:rsidR="00071765" w:rsidRPr="0034052A">
              <w:rPr>
                <w:rFonts w:ascii="Arial" w:hAnsi="Arial" w:cs="Arial"/>
                <w:sz w:val="20"/>
              </w:rPr>
              <w:t>(For</w:t>
            </w:r>
            <w:r w:rsidRPr="0034052A">
              <w:rPr>
                <w:rFonts w:ascii="Arial" w:hAnsi="Arial" w:cs="Arial"/>
                <w:sz w:val="20"/>
              </w:rPr>
              <w:t>m 201)</w:t>
            </w:r>
          </w:p>
        </w:tc>
        <w:tc>
          <w:tcPr>
            <w:tcW w:w="1276" w:type="dxa"/>
            <w:shd w:val="clear" w:color="auto" w:fill="auto"/>
            <w:vAlign w:val="center"/>
          </w:tcPr>
          <w:p w14:paraId="4419D399" w14:textId="715B0582" w:rsidR="00C8140C" w:rsidRPr="00BE417C" w:rsidRDefault="00702B30" w:rsidP="00852569">
            <w:pPr>
              <w:jc w:val="right"/>
              <w:rPr>
                <w:rFonts w:ascii="Arial" w:hAnsi="Arial" w:cs="Arial"/>
                <w:sz w:val="20"/>
              </w:rPr>
            </w:pPr>
            <w:r w:rsidRPr="00BE417C">
              <w:rPr>
                <w:rFonts w:ascii="Arial" w:hAnsi="Arial" w:cs="Arial"/>
                <w:sz w:val="20"/>
              </w:rPr>
              <w:t>202</w:t>
            </w:r>
            <w:r w:rsidR="00C8140C" w:rsidRPr="00BE417C">
              <w:rPr>
                <w:rFonts w:ascii="Arial" w:hAnsi="Arial" w:cs="Arial"/>
                <w:sz w:val="20"/>
              </w:rPr>
              <w:t>.00</w:t>
            </w:r>
          </w:p>
        </w:tc>
      </w:tr>
      <w:tr w:rsidR="00F37A0D" w:rsidRPr="00BE417C" w14:paraId="5D355F49" w14:textId="77777777" w:rsidTr="00BE417C">
        <w:trPr>
          <w:trHeight w:val="225"/>
          <w:jc w:val="center"/>
        </w:trPr>
        <w:tc>
          <w:tcPr>
            <w:tcW w:w="7662" w:type="dxa"/>
          </w:tcPr>
          <w:p w14:paraId="3E3AE551" w14:textId="3E2D0557" w:rsidR="00C8140C" w:rsidRPr="0034052A" w:rsidRDefault="00C8140C" w:rsidP="00071765">
            <w:pPr>
              <w:tabs>
                <w:tab w:val="left" w:pos="459"/>
              </w:tabs>
              <w:ind w:left="134"/>
              <w:rPr>
                <w:rFonts w:ascii="Arial" w:hAnsi="Arial" w:cs="Arial"/>
                <w:sz w:val="20"/>
              </w:rPr>
            </w:pPr>
            <w:r w:rsidRPr="0034052A">
              <w:rPr>
                <w:rFonts w:ascii="Arial" w:hAnsi="Arial" w:cs="Arial"/>
                <w:sz w:val="20"/>
              </w:rPr>
              <w:t xml:space="preserve">   </w:t>
            </w:r>
            <w:r w:rsidR="00071765" w:rsidRPr="0034052A">
              <w:rPr>
                <w:rFonts w:ascii="Arial" w:hAnsi="Arial" w:cs="Arial"/>
                <w:sz w:val="20"/>
              </w:rPr>
              <w:t xml:space="preserve">  </w:t>
            </w:r>
            <w:r w:rsidR="00095308" w:rsidRPr="0034052A">
              <w:rPr>
                <w:rFonts w:ascii="Arial" w:hAnsi="Arial" w:cs="Arial"/>
                <w:sz w:val="20"/>
              </w:rPr>
              <w:t xml:space="preserve"> </w:t>
            </w:r>
            <w:r w:rsidRPr="0034052A">
              <w:rPr>
                <w:rFonts w:ascii="Arial" w:hAnsi="Arial" w:cs="Arial"/>
                <w:sz w:val="20"/>
              </w:rPr>
              <w:t>Shotgun Certificate Renewal (C</w:t>
            </w:r>
            <w:r w:rsidR="00313777">
              <w:rPr>
                <w:rFonts w:ascii="Arial" w:hAnsi="Arial" w:cs="Arial"/>
                <w:sz w:val="20"/>
              </w:rPr>
              <w:t>ot</w:t>
            </w:r>
            <w:r w:rsidRPr="0034052A">
              <w:rPr>
                <w:rFonts w:ascii="Arial" w:hAnsi="Arial" w:cs="Arial"/>
                <w:sz w:val="20"/>
              </w:rPr>
              <w:t>ermin</w:t>
            </w:r>
            <w:r w:rsidR="00F34640">
              <w:rPr>
                <w:rFonts w:ascii="Arial" w:hAnsi="Arial" w:cs="Arial"/>
                <w:sz w:val="20"/>
              </w:rPr>
              <w:t>o</w:t>
            </w:r>
            <w:r w:rsidRPr="0034052A">
              <w:rPr>
                <w:rFonts w:ascii="Arial" w:hAnsi="Arial" w:cs="Arial"/>
                <w:sz w:val="20"/>
              </w:rPr>
              <w:t>us with FAC)</w:t>
            </w:r>
          </w:p>
        </w:tc>
        <w:tc>
          <w:tcPr>
            <w:tcW w:w="1276" w:type="dxa"/>
            <w:shd w:val="clear" w:color="auto" w:fill="auto"/>
            <w:vAlign w:val="center"/>
          </w:tcPr>
          <w:p w14:paraId="747C3CCC" w14:textId="4F06F3D5" w:rsidR="00C8140C" w:rsidRPr="00BE417C" w:rsidRDefault="003C488F" w:rsidP="00852569">
            <w:pPr>
              <w:jc w:val="right"/>
              <w:rPr>
                <w:rFonts w:ascii="Arial" w:hAnsi="Arial" w:cs="Arial"/>
                <w:sz w:val="20"/>
              </w:rPr>
            </w:pPr>
            <w:r w:rsidRPr="00BE417C">
              <w:rPr>
                <w:rFonts w:ascii="Arial" w:hAnsi="Arial" w:cs="Arial"/>
                <w:sz w:val="20"/>
              </w:rPr>
              <w:t>15</w:t>
            </w:r>
            <w:r w:rsidR="00C8140C" w:rsidRPr="00BE417C">
              <w:rPr>
                <w:rFonts w:ascii="Arial" w:hAnsi="Arial" w:cs="Arial"/>
                <w:sz w:val="20"/>
              </w:rPr>
              <w:t>5.00</w:t>
            </w:r>
          </w:p>
        </w:tc>
      </w:tr>
      <w:tr w:rsidR="00F37A0D" w:rsidRPr="00BE417C" w14:paraId="00B6A5CE" w14:textId="77777777" w:rsidTr="00BE417C">
        <w:trPr>
          <w:trHeight w:val="225"/>
          <w:jc w:val="center"/>
        </w:trPr>
        <w:tc>
          <w:tcPr>
            <w:tcW w:w="7662" w:type="dxa"/>
          </w:tcPr>
          <w:p w14:paraId="6395530D" w14:textId="77777777" w:rsidR="00747787" w:rsidRPr="0034052A" w:rsidRDefault="00747787" w:rsidP="00747787">
            <w:pPr>
              <w:tabs>
                <w:tab w:val="left" w:pos="459"/>
              </w:tabs>
              <w:ind w:left="134"/>
              <w:rPr>
                <w:rFonts w:ascii="Arial" w:hAnsi="Arial" w:cs="Arial"/>
                <w:sz w:val="20"/>
              </w:rPr>
            </w:pPr>
            <w:r w:rsidRPr="0034052A">
              <w:rPr>
                <w:rFonts w:ascii="Arial" w:hAnsi="Arial" w:cs="Arial"/>
                <w:b/>
                <w:sz w:val="20"/>
              </w:rPr>
              <w:t>Visitors Permit</w:t>
            </w:r>
          </w:p>
        </w:tc>
        <w:tc>
          <w:tcPr>
            <w:tcW w:w="1276" w:type="dxa"/>
            <w:shd w:val="clear" w:color="auto" w:fill="auto"/>
          </w:tcPr>
          <w:p w14:paraId="72A00A43" w14:textId="77777777" w:rsidR="00747787" w:rsidRPr="00BE417C" w:rsidRDefault="00747787" w:rsidP="00747787">
            <w:pPr>
              <w:jc w:val="right"/>
              <w:rPr>
                <w:rFonts w:ascii="Arial" w:hAnsi="Arial" w:cs="Arial"/>
                <w:sz w:val="20"/>
              </w:rPr>
            </w:pPr>
          </w:p>
        </w:tc>
      </w:tr>
      <w:tr w:rsidR="00F37A0D" w:rsidRPr="00BE417C" w14:paraId="108E7580" w14:textId="77777777" w:rsidTr="00BE417C">
        <w:trPr>
          <w:trHeight w:val="225"/>
          <w:jc w:val="center"/>
        </w:trPr>
        <w:tc>
          <w:tcPr>
            <w:tcW w:w="7662" w:type="dxa"/>
          </w:tcPr>
          <w:p w14:paraId="7A036DE1" w14:textId="77777777" w:rsidR="00747787" w:rsidRPr="0034052A" w:rsidRDefault="00747787" w:rsidP="00747787">
            <w:pPr>
              <w:tabs>
                <w:tab w:val="left" w:pos="459"/>
              </w:tabs>
              <w:ind w:left="134"/>
              <w:rPr>
                <w:rFonts w:ascii="Arial" w:hAnsi="Arial" w:cs="Arial"/>
                <w:sz w:val="20"/>
              </w:rPr>
            </w:pPr>
            <w:r w:rsidRPr="0034052A">
              <w:rPr>
                <w:rFonts w:ascii="Arial" w:hAnsi="Arial" w:cs="Arial"/>
                <w:sz w:val="20"/>
              </w:rPr>
              <w:tab/>
              <w:t>Visitors Permit (individual {1 to5} per person)</w:t>
            </w:r>
            <w:r w:rsidRPr="0034052A">
              <w:rPr>
                <w:rFonts w:ascii="Arial" w:hAnsi="Arial" w:cs="Arial"/>
                <w:sz w:val="20"/>
              </w:rPr>
              <w:tab/>
              <w:t>(Form 107)</w:t>
            </w:r>
          </w:p>
        </w:tc>
        <w:tc>
          <w:tcPr>
            <w:tcW w:w="1276" w:type="dxa"/>
            <w:shd w:val="clear" w:color="auto" w:fill="auto"/>
          </w:tcPr>
          <w:p w14:paraId="709B4AB8" w14:textId="23FFEE8F" w:rsidR="00747787" w:rsidRPr="00BE417C" w:rsidRDefault="00682049" w:rsidP="00747787">
            <w:pPr>
              <w:jc w:val="right"/>
              <w:rPr>
                <w:rFonts w:ascii="Arial" w:hAnsi="Arial" w:cs="Arial"/>
                <w:sz w:val="20"/>
              </w:rPr>
            </w:pPr>
            <w:r w:rsidRPr="00BE417C">
              <w:rPr>
                <w:rFonts w:ascii="Arial" w:hAnsi="Arial" w:cs="Arial"/>
                <w:sz w:val="20"/>
              </w:rPr>
              <w:t>47</w:t>
            </w:r>
            <w:r w:rsidR="00747787" w:rsidRPr="00BE417C">
              <w:rPr>
                <w:rFonts w:ascii="Arial" w:hAnsi="Arial" w:cs="Arial"/>
                <w:sz w:val="20"/>
              </w:rPr>
              <w:t>.00</w:t>
            </w:r>
          </w:p>
        </w:tc>
      </w:tr>
      <w:tr w:rsidR="00F37A0D" w:rsidRPr="00BE417C" w14:paraId="7F5B2FF0" w14:textId="77777777" w:rsidTr="00BE417C">
        <w:trPr>
          <w:trHeight w:val="225"/>
          <w:jc w:val="center"/>
        </w:trPr>
        <w:tc>
          <w:tcPr>
            <w:tcW w:w="7662" w:type="dxa"/>
          </w:tcPr>
          <w:p w14:paraId="443E5E55" w14:textId="77777777" w:rsidR="00747787" w:rsidRPr="0034052A" w:rsidRDefault="00747787" w:rsidP="00747787">
            <w:pPr>
              <w:tabs>
                <w:tab w:val="left" w:pos="459"/>
              </w:tabs>
              <w:ind w:left="134"/>
              <w:rPr>
                <w:rFonts w:ascii="Arial" w:hAnsi="Arial" w:cs="Arial"/>
                <w:sz w:val="20"/>
              </w:rPr>
            </w:pPr>
            <w:r w:rsidRPr="0034052A">
              <w:rPr>
                <w:rFonts w:ascii="Arial" w:hAnsi="Arial" w:cs="Arial"/>
                <w:sz w:val="20"/>
              </w:rPr>
              <w:tab/>
              <w:t xml:space="preserve">Visitors Permit (Group {6 to 20}) in total </w:t>
            </w:r>
            <w:r w:rsidR="007975FB" w:rsidRPr="0034052A">
              <w:rPr>
                <w:rFonts w:ascii="Arial" w:hAnsi="Arial" w:cs="Arial"/>
                <w:sz w:val="20"/>
              </w:rPr>
              <w:t>(</w:t>
            </w:r>
            <w:r w:rsidRPr="0034052A">
              <w:rPr>
                <w:rFonts w:ascii="Arial" w:hAnsi="Arial" w:cs="Arial"/>
                <w:sz w:val="20"/>
              </w:rPr>
              <w:t>Form 107)</w:t>
            </w:r>
          </w:p>
        </w:tc>
        <w:tc>
          <w:tcPr>
            <w:tcW w:w="1276" w:type="dxa"/>
            <w:shd w:val="clear" w:color="auto" w:fill="auto"/>
          </w:tcPr>
          <w:p w14:paraId="27B5AA83" w14:textId="0C7689A6" w:rsidR="00747787" w:rsidRPr="00BE417C" w:rsidRDefault="006C4363" w:rsidP="00747787">
            <w:pPr>
              <w:jc w:val="right"/>
              <w:rPr>
                <w:rFonts w:ascii="Arial" w:hAnsi="Arial" w:cs="Arial"/>
                <w:sz w:val="20"/>
              </w:rPr>
            </w:pPr>
            <w:r w:rsidRPr="00BE417C">
              <w:rPr>
                <w:rFonts w:ascii="Arial" w:hAnsi="Arial" w:cs="Arial"/>
                <w:sz w:val="20"/>
              </w:rPr>
              <w:t>233</w:t>
            </w:r>
            <w:r w:rsidR="00747787" w:rsidRPr="00BE417C">
              <w:rPr>
                <w:rFonts w:ascii="Arial" w:hAnsi="Arial" w:cs="Arial"/>
                <w:sz w:val="20"/>
              </w:rPr>
              <w:t>.00</w:t>
            </w:r>
          </w:p>
        </w:tc>
      </w:tr>
      <w:tr w:rsidR="00F37A0D" w:rsidRPr="00BE417C" w14:paraId="5275FAEC" w14:textId="77777777" w:rsidTr="00BE417C">
        <w:trPr>
          <w:trHeight w:val="238"/>
          <w:jc w:val="center"/>
        </w:trPr>
        <w:tc>
          <w:tcPr>
            <w:tcW w:w="7662" w:type="dxa"/>
          </w:tcPr>
          <w:p w14:paraId="37BE1CDE" w14:textId="77777777" w:rsidR="00747787" w:rsidRPr="0034052A" w:rsidRDefault="00747787" w:rsidP="00747787">
            <w:pPr>
              <w:ind w:left="134"/>
              <w:rPr>
                <w:rFonts w:ascii="Arial" w:hAnsi="Arial" w:cs="Arial"/>
                <w:b/>
                <w:sz w:val="20"/>
              </w:rPr>
            </w:pPr>
            <w:r w:rsidRPr="0034052A">
              <w:rPr>
                <w:rFonts w:ascii="Arial" w:hAnsi="Arial" w:cs="Arial"/>
                <w:b/>
                <w:sz w:val="20"/>
              </w:rPr>
              <w:t>Registered Firearms Dealer</w:t>
            </w:r>
          </w:p>
        </w:tc>
        <w:tc>
          <w:tcPr>
            <w:tcW w:w="1276" w:type="dxa"/>
            <w:shd w:val="clear" w:color="auto" w:fill="auto"/>
          </w:tcPr>
          <w:p w14:paraId="13663117" w14:textId="77777777" w:rsidR="00747787" w:rsidRPr="00BE417C" w:rsidRDefault="00747787" w:rsidP="00747787">
            <w:pPr>
              <w:jc w:val="right"/>
              <w:rPr>
                <w:rFonts w:ascii="Arial" w:hAnsi="Arial" w:cs="Arial"/>
                <w:sz w:val="20"/>
              </w:rPr>
            </w:pPr>
          </w:p>
        </w:tc>
      </w:tr>
      <w:tr w:rsidR="00F37A0D" w:rsidRPr="00BE417C" w14:paraId="1DF237A9" w14:textId="77777777" w:rsidTr="00BE417C">
        <w:trPr>
          <w:trHeight w:val="225"/>
          <w:jc w:val="center"/>
        </w:trPr>
        <w:tc>
          <w:tcPr>
            <w:tcW w:w="7662" w:type="dxa"/>
          </w:tcPr>
          <w:p w14:paraId="13281916" w14:textId="77777777" w:rsidR="00747787" w:rsidRPr="0034052A" w:rsidRDefault="00747787" w:rsidP="00747787">
            <w:pPr>
              <w:tabs>
                <w:tab w:val="left" w:pos="489"/>
              </w:tabs>
              <w:rPr>
                <w:rFonts w:ascii="Arial" w:hAnsi="Arial" w:cs="Arial"/>
                <w:sz w:val="20"/>
              </w:rPr>
            </w:pPr>
            <w:r w:rsidRPr="0034052A">
              <w:rPr>
                <w:rFonts w:ascii="Arial" w:hAnsi="Arial" w:cs="Arial"/>
                <w:sz w:val="20"/>
              </w:rPr>
              <w:tab/>
              <w:t>Grant</w:t>
            </w:r>
            <w:r w:rsidR="00210DB9" w:rsidRPr="0034052A">
              <w:rPr>
                <w:rFonts w:ascii="Arial" w:hAnsi="Arial" w:cs="Arial"/>
                <w:sz w:val="20"/>
              </w:rPr>
              <w:t>/Registration</w:t>
            </w:r>
            <w:r w:rsidRPr="0034052A">
              <w:rPr>
                <w:rFonts w:ascii="Arial" w:hAnsi="Arial" w:cs="Arial"/>
                <w:sz w:val="20"/>
              </w:rPr>
              <w:tab/>
            </w:r>
            <w:r w:rsidRPr="0034052A">
              <w:rPr>
                <w:rFonts w:ascii="Arial" w:hAnsi="Arial" w:cs="Arial"/>
                <w:sz w:val="20"/>
              </w:rPr>
              <w:tab/>
            </w:r>
            <w:r w:rsidRPr="0034052A">
              <w:rPr>
                <w:rFonts w:ascii="Arial" w:hAnsi="Arial" w:cs="Arial"/>
                <w:sz w:val="20"/>
              </w:rPr>
              <w:tab/>
              <w:t>(Form 116)</w:t>
            </w:r>
          </w:p>
        </w:tc>
        <w:tc>
          <w:tcPr>
            <w:tcW w:w="1276" w:type="dxa"/>
            <w:shd w:val="clear" w:color="auto" w:fill="auto"/>
          </w:tcPr>
          <w:p w14:paraId="0457234F" w14:textId="2EC68349" w:rsidR="00747787" w:rsidRPr="00BE417C" w:rsidRDefault="002A37C5" w:rsidP="00747787">
            <w:pPr>
              <w:jc w:val="right"/>
              <w:rPr>
                <w:rFonts w:ascii="Arial" w:hAnsi="Arial" w:cs="Arial"/>
                <w:sz w:val="20"/>
              </w:rPr>
            </w:pPr>
            <w:r w:rsidRPr="00BE417C">
              <w:rPr>
                <w:rFonts w:ascii="Arial" w:hAnsi="Arial" w:cs="Arial"/>
                <w:sz w:val="20"/>
              </w:rPr>
              <w:t>466</w:t>
            </w:r>
            <w:r w:rsidR="00747787" w:rsidRPr="00BE417C">
              <w:rPr>
                <w:rFonts w:ascii="Arial" w:hAnsi="Arial" w:cs="Arial"/>
                <w:sz w:val="20"/>
              </w:rPr>
              <w:t>.00</w:t>
            </w:r>
          </w:p>
        </w:tc>
      </w:tr>
      <w:tr w:rsidR="00F37A0D" w:rsidRPr="00BE417C" w14:paraId="600EDFE0" w14:textId="77777777" w:rsidTr="00BE417C">
        <w:trPr>
          <w:trHeight w:val="238"/>
          <w:jc w:val="center"/>
        </w:trPr>
        <w:tc>
          <w:tcPr>
            <w:tcW w:w="7662" w:type="dxa"/>
          </w:tcPr>
          <w:p w14:paraId="704E1D71" w14:textId="77777777" w:rsidR="00747787" w:rsidRPr="0034052A" w:rsidRDefault="00747787" w:rsidP="00747787">
            <w:pPr>
              <w:tabs>
                <w:tab w:val="left" w:pos="459"/>
              </w:tabs>
              <w:ind w:left="134"/>
              <w:rPr>
                <w:rFonts w:ascii="Arial" w:hAnsi="Arial" w:cs="Arial"/>
                <w:sz w:val="20"/>
              </w:rPr>
            </w:pPr>
            <w:r w:rsidRPr="0034052A">
              <w:rPr>
                <w:rFonts w:ascii="Arial" w:hAnsi="Arial" w:cs="Arial"/>
                <w:sz w:val="20"/>
              </w:rPr>
              <w:tab/>
              <w:t>Renewal</w:t>
            </w:r>
            <w:r w:rsidRPr="0034052A">
              <w:rPr>
                <w:rFonts w:ascii="Arial" w:hAnsi="Arial" w:cs="Arial"/>
                <w:sz w:val="20"/>
              </w:rPr>
              <w:tab/>
            </w:r>
            <w:r w:rsidRPr="0034052A">
              <w:rPr>
                <w:rFonts w:ascii="Arial" w:hAnsi="Arial" w:cs="Arial"/>
                <w:sz w:val="20"/>
              </w:rPr>
              <w:tab/>
            </w:r>
            <w:r w:rsidRPr="0034052A">
              <w:rPr>
                <w:rFonts w:ascii="Arial" w:hAnsi="Arial" w:cs="Arial"/>
                <w:sz w:val="20"/>
              </w:rPr>
              <w:tab/>
            </w:r>
            <w:r w:rsidRPr="0034052A">
              <w:rPr>
                <w:rFonts w:ascii="Arial" w:hAnsi="Arial" w:cs="Arial"/>
                <w:sz w:val="20"/>
              </w:rPr>
              <w:tab/>
              <w:t>(Form 116)</w:t>
            </w:r>
          </w:p>
        </w:tc>
        <w:tc>
          <w:tcPr>
            <w:tcW w:w="1276" w:type="dxa"/>
            <w:shd w:val="clear" w:color="auto" w:fill="auto"/>
          </w:tcPr>
          <w:p w14:paraId="7FCC6A17" w14:textId="346755D9" w:rsidR="00747787" w:rsidRPr="00BE417C" w:rsidRDefault="002A37C5" w:rsidP="00747787">
            <w:pPr>
              <w:jc w:val="right"/>
              <w:rPr>
                <w:rFonts w:ascii="Arial" w:hAnsi="Arial" w:cs="Arial"/>
                <w:sz w:val="20"/>
              </w:rPr>
            </w:pPr>
            <w:r w:rsidRPr="00BE417C">
              <w:rPr>
                <w:rFonts w:ascii="Arial" w:hAnsi="Arial" w:cs="Arial"/>
                <w:sz w:val="20"/>
              </w:rPr>
              <w:t>466</w:t>
            </w:r>
            <w:r w:rsidR="00747787" w:rsidRPr="00BE417C">
              <w:rPr>
                <w:rFonts w:ascii="Arial" w:hAnsi="Arial" w:cs="Arial"/>
                <w:sz w:val="20"/>
              </w:rPr>
              <w:t>.00</w:t>
            </w:r>
          </w:p>
        </w:tc>
      </w:tr>
      <w:tr w:rsidR="00F37A0D" w:rsidRPr="00BE417C" w14:paraId="0B64AC53" w14:textId="77777777" w:rsidTr="00BE417C">
        <w:trPr>
          <w:trHeight w:val="238"/>
          <w:jc w:val="center"/>
        </w:trPr>
        <w:tc>
          <w:tcPr>
            <w:tcW w:w="7662" w:type="dxa"/>
          </w:tcPr>
          <w:p w14:paraId="35AF8764" w14:textId="77777777" w:rsidR="00747787" w:rsidRPr="0034052A" w:rsidRDefault="00747787" w:rsidP="00747787">
            <w:pPr>
              <w:ind w:left="134"/>
              <w:rPr>
                <w:rFonts w:ascii="Arial" w:hAnsi="Arial" w:cs="Arial"/>
                <w:sz w:val="20"/>
              </w:rPr>
            </w:pPr>
            <w:r w:rsidRPr="0034052A">
              <w:rPr>
                <w:rFonts w:ascii="Arial" w:hAnsi="Arial" w:cs="Arial"/>
                <w:b/>
                <w:sz w:val="20"/>
              </w:rPr>
              <w:t>Explosives</w:t>
            </w:r>
            <w:r w:rsidRPr="0034052A">
              <w:rPr>
                <w:rFonts w:ascii="Arial" w:hAnsi="Arial" w:cs="Arial"/>
                <w:sz w:val="20"/>
              </w:rPr>
              <w:t xml:space="preserve"> </w:t>
            </w:r>
          </w:p>
        </w:tc>
        <w:tc>
          <w:tcPr>
            <w:tcW w:w="1276" w:type="dxa"/>
            <w:shd w:val="clear" w:color="auto" w:fill="auto"/>
          </w:tcPr>
          <w:p w14:paraId="29E9DA33" w14:textId="77777777" w:rsidR="00747787" w:rsidRPr="00BE417C" w:rsidRDefault="00747787" w:rsidP="00747787">
            <w:pPr>
              <w:jc w:val="right"/>
              <w:rPr>
                <w:rFonts w:ascii="Arial" w:hAnsi="Arial" w:cs="Arial"/>
                <w:color w:val="92D050"/>
                <w:sz w:val="20"/>
              </w:rPr>
            </w:pPr>
          </w:p>
        </w:tc>
      </w:tr>
      <w:tr w:rsidR="00F37A0D" w:rsidRPr="00BE417C" w14:paraId="2A6A1916" w14:textId="77777777" w:rsidTr="00F37A0D">
        <w:trPr>
          <w:trHeight w:val="238"/>
          <w:jc w:val="center"/>
        </w:trPr>
        <w:tc>
          <w:tcPr>
            <w:tcW w:w="7662" w:type="dxa"/>
            <w:shd w:val="clear" w:color="auto" w:fill="auto"/>
          </w:tcPr>
          <w:p w14:paraId="1550AF84" w14:textId="77777777" w:rsidR="00210DB9" w:rsidRPr="0034052A" w:rsidRDefault="00210DB9" w:rsidP="004B226C">
            <w:pPr>
              <w:tabs>
                <w:tab w:val="left" w:pos="512"/>
              </w:tabs>
              <w:ind w:left="512"/>
              <w:rPr>
                <w:rFonts w:ascii="Arial" w:hAnsi="Arial" w:cs="Arial"/>
                <w:sz w:val="20"/>
              </w:rPr>
            </w:pPr>
            <w:r w:rsidRPr="0034052A">
              <w:rPr>
                <w:rFonts w:ascii="Arial" w:hAnsi="Arial" w:cs="Arial"/>
                <w:sz w:val="20"/>
              </w:rPr>
              <w:t>Game Fairs</w:t>
            </w:r>
          </w:p>
        </w:tc>
        <w:tc>
          <w:tcPr>
            <w:tcW w:w="1276" w:type="dxa"/>
            <w:shd w:val="clear" w:color="auto" w:fill="auto"/>
          </w:tcPr>
          <w:p w14:paraId="536A2714" w14:textId="3880BFF7" w:rsidR="00210DB9" w:rsidRPr="00BE417C" w:rsidRDefault="00F12B13" w:rsidP="00210DB9">
            <w:pPr>
              <w:jc w:val="right"/>
              <w:rPr>
                <w:rFonts w:ascii="Arial" w:hAnsi="Arial" w:cs="Arial"/>
                <w:sz w:val="20"/>
              </w:rPr>
            </w:pPr>
            <w:r w:rsidRPr="00BE417C">
              <w:rPr>
                <w:rFonts w:ascii="Arial" w:hAnsi="Arial" w:cs="Arial"/>
                <w:sz w:val="20"/>
              </w:rPr>
              <w:t>30</w:t>
            </w:r>
            <w:r w:rsidR="00210DB9" w:rsidRPr="00BE417C">
              <w:rPr>
                <w:rFonts w:ascii="Arial" w:hAnsi="Arial" w:cs="Arial"/>
                <w:sz w:val="20"/>
              </w:rPr>
              <w:t>.00</w:t>
            </w:r>
          </w:p>
        </w:tc>
      </w:tr>
      <w:tr w:rsidR="00EF39DE" w:rsidRPr="00BE417C" w14:paraId="3F2D20E7" w14:textId="77777777" w:rsidTr="00BE417C">
        <w:trPr>
          <w:trHeight w:val="65"/>
          <w:jc w:val="center"/>
        </w:trPr>
        <w:tc>
          <w:tcPr>
            <w:tcW w:w="7662" w:type="dxa"/>
          </w:tcPr>
          <w:p w14:paraId="43512D45" w14:textId="77777777" w:rsidR="00EF39DE" w:rsidRPr="0034052A" w:rsidRDefault="00EF39DE" w:rsidP="009D2A60">
            <w:pPr>
              <w:tabs>
                <w:tab w:val="left" w:pos="459"/>
              </w:tabs>
              <w:ind w:left="134"/>
              <w:rPr>
                <w:rFonts w:ascii="Arial" w:hAnsi="Arial" w:cs="Arial"/>
                <w:sz w:val="20"/>
              </w:rPr>
            </w:pPr>
            <w:r w:rsidRPr="0034052A">
              <w:rPr>
                <w:rFonts w:ascii="Arial" w:hAnsi="Arial" w:cs="Arial"/>
                <w:sz w:val="20"/>
              </w:rPr>
              <w:tab/>
              <w:t>Variation (not like for like)</w:t>
            </w:r>
            <w:r w:rsidRPr="0034052A">
              <w:rPr>
                <w:rFonts w:ascii="Arial" w:hAnsi="Arial" w:cs="Arial"/>
                <w:sz w:val="20"/>
              </w:rPr>
              <w:tab/>
              <w:t xml:space="preserve">             </w:t>
            </w:r>
          </w:p>
        </w:tc>
        <w:tc>
          <w:tcPr>
            <w:tcW w:w="1276" w:type="dxa"/>
            <w:shd w:val="clear" w:color="auto" w:fill="auto"/>
          </w:tcPr>
          <w:p w14:paraId="1C428676" w14:textId="6FFA6E92" w:rsidR="00EF39DE" w:rsidRPr="00BE417C" w:rsidRDefault="003C673B" w:rsidP="009D2A60">
            <w:pPr>
              <w:jc w:val="right"/>
              <w:rPr>
                <w:rFonts w:ascii="Arial" w:hAnsi="Arial" w:cs="Arial"/>
                <w:sz w:val="20"/>
              </w:rPr>
            </w:pPr>
            <w:r w:rsidRPr="00BE417C">
              <w:rPr>
                <w:rFonts w:ascii="Arial" w:hAnsi="Arial" w:cs="Arial"/>
                <w:sz w:val="20"/>
              </w:rPr>
              <w:t>47</w:t>
            </w:r>
            <w:r w:rsidR="00EF39DE" w:rsidRPr="00BE417C">
              <w:rPr>
                <w:rFonts w:ascii="Arial" w:hAnsi="Arial" w:cs="Arial"/>
                <w:sz w:val="20"/>
              </w:rPr>
              <w:t>.00</w:t>
            </w:r>
          </w:p>
        </w:tc>
      </w:tr>
    </w:tbl>
    <w:p w14:paraId="4DAD7083" w14:textId="77777777" w:rsidR="0048655C" w:rsidRDefault="0048655C" w:rsidP="0077344E">
      <w:pPr>
        <w:rPr>
          <w:rFonts w:ascii="Arial" w:hAnsi="Arial" w:cs="Arial"/>
          <w:sz w:val="20"/>
        </w:rPr>
      </w:pPr>
    </w:p>
    <w:p w14:paraId="6556F9C0" w14:textId="5B929CAA" w:rsidR="005D77D1" w:rsidRPr="005D77D1" w:rsidRDefault="007C0D2D" w:rsidP="005D77D1">
      <w:pPr>
        <w:rPr>
          <w:szCs w:val="24"/>
          <w:lang w:eastAsia="en-GB"/>
        </w:rPr>
      </w:pPr>
      <w:r>
        <w:rPr>
          <w:rFonts w:ascii="Arial" w:hAnsi="Arial" w:cs="Arial"/>
          <w:sz w:val="20"/>
        </w:rPr>
        <w:t>Further details</w:t>
      </w:r>
      <w:r w:rsidR="00394176">
        <w:rPr>
          <w:rFonts w:ascii="Arial" w:hAnsi="Arial" w:cs="Arial"/>
          <w:sz w:val="20"/>
        </w:rPr>
        <w:t xml:space="preserve"> on timing of applications and the </w:t>
      </w:r>
      <w:r w:rsidR="00D41FE1">
        <w:rPr>
          <w:rFonts w:ascii="Arial" w:hAnsi="Arial" w:cs="Arial"/>
          <w:sz w:val="20"/>
        </w:rPr>
        <w:t xml:space="preserve">different scenarios </w:t>
      </w:r>
      <w:r w:rsidR="00DD7A45">
        <w:rPr>
          <w:rFonts w:ascii="Arial" w:hAnsi="Arial" w:cs="Arial"/>
          <w:sz w:val="20"/>
        </w:rPr>
        <w:t xml:space="preserve">for coterminous grant or renewal application </w:t>
      </w:r>
      <w:r>
        <w:rPr>
          <w:rFonts w:ascii="Arial" w:hAnsi="Arial" w:cs="Arial"/>
          <w:sz w:val="20"/>
        </w:rPr>
        <w:t xml:space="preserve">can be found on </w:t>
      </w:r>
      <w:r w:rsidR="0048655C">
        <w:rPr>
          <w:rFonts w:ascii="Arial" w:hAnsi="Arial" w:cs="Arial"/>
          <w:sz w:val="20"/>
        </w:rPr>
        <w:t xml:space="preserve">the Home Office </w:t>
      </w:r>
      <w:hyperlink r:id="rId21" w:history="1">
        <w:r w:rsidR="00BE417C" w:rsidRPr="00BE417C">
          <w:rPr>
            <w:color w:val="0000FF"/>
            <w:u w:val="single"/>
          </w:rPr>
          <w:t>Circular 001/2025: Firearms (Variation of Fees) Order 2025 - GOV.UK</w:t>
        </w:r>
      </w:hyperlink>
    </w:p>
    <w:p w14:paraId="4DDC2740" w14:textId="22BD6778" w:rsidR="00606A6E" w:rsidRPr="0034052A" w:rsidRDefault="00606A6E" w:rsidP="0077344E">
      <w:pPr>
        <w:rPr>
          <w:rFonts w:ascii="Arial" w:hAnsi="Arial" w:cs="Arial"/>
          <w:sz w:val="20"/>
        </w:rPr>
      </w:pPr>
    </w:p>
    <w:p w14:paraId="11DAA5E8" w14:textId="77777777" w:rsidR="00606A6E" w:rsidRPr="0034052A" w:rsidRDefault="00606A6E" w:rsidP="0077344E">
      <w:pPr>
        <w:rPr>
          <w:rFonts w:ascii="Arial" w:hAnsi="Arial" w:cs="Arial"/>
          <w:sz w:val="20"/>
        </w:rPr>
      </w:pPr>
    </w:p>
    <w:p w14:paraId="0C1B7F17" w14:textId="77777777" w:rsidR="00083E7D" w:rsidRPr="0034052A" w:rsidRDefault="00083E7D">
      <w:pPr>
        <w:pStyle w:val="Heading2"/>
        <w:jc w:val="left"/>
        <w:rPr>
          <w:rFonts w:ascii="Arial" w:hAnsi="Arial" w:cs="Arial"/>
          <w:sz w:val="20"/>
        </w:rPr>
      </w:pPr>
      <w:bookmarkStart w:id="8" w:name="_Toc392150951"/>
      <w:bookmarkStart w:id="9" w:name="_Toc188437149"/>
      <w:r w:rsidRPr="0034052A">
        <w:rPr>
          <w:rFonts w:ascii="Arial" w:hAnsi="Arial" w:cs="Arial"/>
          <w:color w:val="008080"/>
          <w:sz w:val="20"/>
        </w:rPr>
        <w:t>PHOTOCOPYING</w:t>
      </w:r>
      <w:bookmarkEnd w:id="8"/>
      <w:bookmarkEnd w:id="9"/>
    </w:p>
    <w:p w14:paraId="15E7459D" w14:textId="77777777" w:rsidR="00083E7D" w:rsidRPr="0034052A" w:rsidRDefault="00083E7D">
      <w:pPr>
        <w:rPr>
          <w:rFonts w:ascii="Arial" w:hAnsi="Arial" w:cs="Arial"/>
          <w:sz w:val="20"/>
        </w:rPr>
      </w:pPr>
    </w:p>
    <w:p w14:paraId="64664A9C" w14:textId="77777777" w:rsidR="00083E7D" w:rsidRPr="0034052A" w:rsidRDefault="002554FD">
      <w:pPr>
        <w:rPr>
          <w:rFonts w:ascii="Arial" w:hAnsi="Arial" w:cs="Arial"/>
          <w:sz w:val="20"/>
        </w:rPr>
      </w:pPr>
      <w:r w:rsidRPr="0034052A">
        <w:rPr>
          <w:rFonts w:ascii="Arial" w:hAnsi="Arial" w:cs="Arial"/>
          <w:sz w:val="20"/>
        </w:rPr>
        <w:t>Surrey and Sussex forces</w:t>
      </w:r>
      <w:r w:rsidR="00083E7D" w:rsidRPr="0034052A">
        <w:rPr>
          <w:rFonts w:ascii="Arial" w:hAnsi="Arial" w:cs="Arial"/>
          <w:sz w:val="20"/>
        </w:rPr>
        <w:t xml:space="preserve"> do not allow the use of photocopiers or other office/IT equipment for private purposes.</w:t>
      </w:r>
    </w:p>
    <w:p w14:paraId="434933D0" w14:textId="77777777" w:rsidR="00DF3320" w:rsidRPr="0034052A" w:rsidRDefault="00DF3320" w:rsidP="001B73D9">
      <w:pPr>
        <w:rPr>
          <w:rFonts w:ascii="Arial" w:hAnsi="Arial" w:cs="Arial"/>
          <w:sz w:val="20"/>
          <w:highlight w:val="yellow"/>
        </w:rPr>
      </w:pPr>
    </w:p>
    <w:p w14:paraId="6A55970A" w14:textId="77777777" w:rsidR="00DF3320" w:rsidRPr="0034052A" w:rsidRDefault="00DF3320" w:rsidP="001B73D9">
      <w:pPr>
        <w:rPr>
          <w:rFonts w:ascii="Arial" w:hAnsi="Arial" w:cs="Arial"/>
          <w:sz w:val="20"/>
          <w:highlight w:val="yellow"/>
        </w:rPr>
      </w:pPr>
    </w:p>
    <w:p w14:paraId="70904AB9" w14:textId="77777777" w:rsidR="00616A85" w:rsidRPr="0034052A" w:rsidRDefault="00616A85" w:rsidP="009650B6">
      <w:pPr>
        <w:pStyle w:val="Heading2"/>
        <w:jc w:val="left"/>
        <w:rPr>
          <w:rFonts w:ascii="Arial" w:hAnsi="Arial" w:cs="Arial"/>
          <w:sz w:val="20"/>
        </w:rPr>
      </w:pPr>
      <w:bookmarkStart w:id="10" w:name="_Toc188437150"/>
      <w:r w:rsidRPr="0034052A">
        <w:rPr>
          <w:rFonts w:ascii="Arial" w:hAnsi="Arial" w:cs="Arial"/>
          <w:color w:val="008080"/>
          <w:sz w:val="20"/>
        </w:rPr>
        <w:t>SPEED SURVEY CHARGES</w:t>
      </w:r>
      <w:bookmarkEnd w:id="10"/>
    </w:p>
    <w:p w14:paraId="6A8F9138" w14:textId="77777777" w:rsidR="00616A85" w:rsidRPr="0034052A" w:rsidRDefault="00616A85" w:rsidP="00616A85">
      <w:pPr>
        <w:rPr>
          <w:rFonts w:ascii="Arial" w:hAnsi="Arial" w:cs="Arial"/>
          <w:sz w:val="20"/>
        </w:rPr>
      </w:pPr>
    </w:p>
    <w:p w14:paraId="20C2EE7B" w14:textId="77777777" w:rsidR="00616A85" w:rsidRPr="0034052A" w:rsidRDefault="00616A85" w:rsidP="00616A85">
      <w:pPr>
        <w:rPr>
          <w:rFonts w:ascii="Arial" w:hAnsi="Arial" w:cs="Arial"/>
          <w:sz w:val="20"/>
        </w:rPr>
      </w:pPr>
      <w:r w:rsidRPr="0034052A">
        <w:rPr>
          <w:rFonts w:ascii="Arial" w:hAnsi="Arial" w:cs="Arial"/>
          <w:sz w:val="20"/>
        </w:rPr>
        <w:t xml:space="preserve">Forces may </w:t>
      </w:r>
      <w:r w:rsidR="0049054E" w:rsidRPr="0034052A">
        <w:rPr>
          <w:rFonts w:ascii="Arial" w:hAnsi="Arial" w:cs="Arial"/>
          <w:sz w:val="20"/>
        </w:rPr>
        <w:t>supply</w:t>
      </w:r>
      <w:r w:rsidRPr="0034052A">
        <w:rPr>
          <w:rFonts w:ascii="Arial" w:hAnsi="Arial" w:cs="Arial"/>
          <w:sz w:val="20"/>
        </w:rPr>
        <w:t xml:space="preserve"> information which </w:t>
      </w:r>
      <w:r w:rsidR="000C0690" w:rsidRPr="0034052A">
        <w:rPr>
          <w:rFonts w:ascii="Arial" w:hAnsi="Arial" w:cs="Arial"/>
          <w:sz w:val="20"/>
        </w:rPr>
        <w:t>aids</w:t>
      </w:r>
      <w:r w:rsidRPr="0034052A">
        <w:rPr>
          <w:rFonts w:ascii="Arial" w:hAnsi="Arial" w:cs="Arial"/>
          <w:sz w:val="20"/>
        </w:rPr>
        <w:t xml:space="preserve"> other authorities, </w:t>
      </w:r>
      <w:r w:rsidR="000B4CAB" w:rsidRPr="0034052A">
        <w:rPr>
          <w:rFonts w:ascii="Arial" w:hAnsi="Arial" w:cs="Arial"/>
          <w:sz w:val="20"/>
        </w:rPr>
        <w:t>organisations,</w:t>
      </w:r>
      <w:r w:rsidRPr="0034052A">
        <w:rPr>
          <w:rFonts w:ascii="Arial" w:hAnsi="Arial" w:cs="Arial"/>
          <w:sz w:val="20"/>
        </w:rPr>
        <w:t xml:space="preserve"> and individuals to review traffic patterns. The services involve resources such as staff and speed indication/capture device deployment and reporting. The following charges have been established based upon standard NPCC/APPCs Guidelines on Charging for Special Police Services.</w:t>
      </w:r>
    </w:p>
    <w:p w14:paraId="7143B60E" w14:textId="77777777" w:rsidR="00616A85" w:rsidRPr="0034052A" w:rsidRDefault="00616A85" w:rsidP="00616A85">
      <w:pPr>
        <w:rPr>
          <w:rFonts w:ascii="Arial" w:hAnsi="Arial" w:cs="Arial"/>
          <w:color w:val="8EAADB"/>
          <w:sz w:val="20"/>
        </w:rPr>
      </w:pPr>
    </w:p>
    <w:tbl>
      <w:tblPr>
        <w:tblW w:w="8822" w:type="dxa"/>
        <w:jc w:val="cente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0A0" w:firstRow="1" w:lastRow="0" w:firstColumn="1" w:lastColumn="0" w:noHBand="0" w:noVBand="0"/>
      </w:tblPr>
      <w:tblGrid>
        <w:gridCol w:w="4404"/>
        <w:gridCol w:w="2226"/>
        <w:gridCol w:w="2192"/>
      </w:tblGrid>
      <w:tr w:rsidR="00616A85" w:rsidRPr="0034052A" w14:paraId="3C538966" w14:textId="77777777" w:rsidTr="008835D0">
        <w:trPr>
          <w:jc w:val="center"/>
        </w:trPr>
        <w:tc>
          <w:tcPr>
            <w:tcW w:w="4404" w:type="dxa"/>
            <w:shd w:val="clear" w:color="auto" w:fill="008080"/>
            <w:vAlign w:val="center"/>
          </w:tcPr>
          <w:p w14:paraId="4DAC1AF7" w14:textId="77777777" w:rsidR="00616A85" w:rsidRPr="0034052A" w:rsidRDefault="00616A85" w:rsidP="008835D0">
            <w:pPr>
              <w:keepNext/>
              <w:jc w:val="center"/>
              <w:rPr>
                <w:rFonts w:ascii="Arial" w:hAnsi="Arial" w:cs="Arial"/>
                <w:b/>
                <w:bCs/>
                <w:color w:val="FFFFFF"/>
                <w:sz w:val="20"/>
              </w:rPr>
            </w:pPr>
            <w:bookmarkStart w:id="11" w:name="_Hlk99963387"/>
            <w:bookmarkStart w:id="12" w:name="_Hlk99963436"/>
            <w:r w:rsidRPr="0034052A">
              <w:rPr>
                <w:rFonts w:ascii="Arial" w:hAnsi="Arial" w:cs="Arial"/>
                <w:b/>
                <w:bCs/>
                <w:color w:val="FFFFFF"/>
                <w:sz w:val="20"/>
              </w:rPr>
              <w:t>DEPLOYMENT TOOL</w:t>
            </w:r>
          </w:p>
        </w:tc>
        <w:tc>
          <w:tcPr>
            <w:tcW w:w="2226" w:type="dxa"/>
            <w:shd w:val="clear" w:color="auto" w:fill="008080"/>
            <w:vAlign w:val="center"/>
          </w:tcPr>
          <w:p w14:paraId="5E935483" w14:textId="77777777" w:rsidR="00616A85" w:rsidRPr="0034052A" w:rsidRDefault="00616A85" w:rsidP="008835D0">
            <w:pPr>
              <w:keepNext/>
              <w:jc w:val="center"/>
              <w:rPr>
                <w:rFonts w:ascii="Arial" w:hAnsi="Arial" w:cs="Arial"/>
                <w:b/>
                <w:bCs/>
                <w:color w:val="FFFFFF"/>
                <w:sz w:val="20"/>
              </w:rPr>
            </w:pPr>
            <w:r w:rsidRPr="0034052A">
              <w:rPr>
                <w:rFonts w:ascii="Arial" w:hAnsi="Arial" w:cs="Arial"/>
                <w:b/>
                <w:bCs/>
                <w:color w:val="FFFFFF"/>
                <w:sz w:val="20"/>
              </w:rPr>
              <w:t xml:space="preserve">SINGLE DEPLOYMENT  </w:t>
            </w:r>
          </w:p>
          <w:p w14:paraId="551E1D2D" w14:textId="77777777" w:rsidR="00616A85" w:rsidRPr="0034052A" w:rsidRDefault="00616A85" w:rsidP="008835D0">
            <w:pPr>
              <w:keepNext/>
              <w:jc w:val="center"/>
              <w:rPr>
                <w:rFonts w:ascii="Arial" w:hAnsi="Arial" w:cs="Arial"/>
                <w:b/>
                <w:bCs/>
                <w:color w:val="FFFFFF"/>
                <w:sz w:val="20"/>
              </w:rPr>
            </w:pPr>
            <w:r w:rsidRPr="0034052A">
              <w:rPr>
                <w:rFonts w:ascii="Arial" w:hAnsi="Arial" w:cs="Arial"/>
                <w:b/>
                <w:bCs/>
                <w:color w:val="FFFFFF"/>
                <w:sz w:val="20"/>
              </w:rPr>
              <w:t>(7 DAY UNIT COST)</w:t>
            </w:r>
          </w:p>
        </w:tc>
        <w:tc>
          <w:tcPr>
            <w:tcW w:w="2192" w:type="dxa"/>
            <w:shd w:val="clear" w:color="auto" w:fill="008080"/>
            <w:vAlign w:val="center"/>
          </w:tcPr>
          <w:p w14:paraId="7F521D49" w14:textId="77777777" w:rsidR="00616A85" w:rsidRPr="0034052A" w:rsidRDefault="00616A85" w:rsidP="008835D0">
            <w:pPr>
              <w:keepNext/>
              <w:jc w:val="center"/>
              <w:rPr>
                <w:rFonts w:ascii="Arial" w:hAnsi="Arial" w:cs="Arial"/>
                <w:b/>
                <w:bCs/>
                <w:color w:val="FFFFFF"/>
                <w:sz w:val="20"/>
              </w:rPr>
            </w:pPr>
            <w:r w:rsidRPr="0034052A">
              <w:rPr>
                <w:rFonts w:ascii="Arial" w:hAnsi="Arial" w:cs="Arial"/>
                <w:b/>
                <w:bCs/>
                <w:color w:val="FFFFFF"/>
                <w:sz w:val="20"/>
              </w:rPr>
              <w:t xml:space="preserve">CO-LOCATED </w:t>
            </w:r>
          </w:p>
          <w:p w14:paraId="0C3A86D6" w14:textId="77777777" w:rsidR="00616A85" w:rsidRPr="0034052A" w:rsidRDefault="00616A85" w:rsidP="008835D0">
            <w:pPr>
              <w:keepNext/>
              <w:jc w:val="center"/>
              <w:rPr>
                <w:rFonts w:ascii="Arial" w:hAnsi="Arial" w:cs="Arial"/>
                <w:b/>
                <w:bCs/>
                <w:color w:val="FFFFFF"/>
                <w:sz w:val="20"/>
              </w:rPr>
            </w:pPr>
            <w:r w:rsidRPr="0034052A">
              <w:rPr>
                <w:rFonts w:ascii="Arial" w:hAnsi="Arial" w:cs="Arial"/>
                <w:b/>
                <w:bCs/>
                <w:color w:val="FFFFFF"/>
                <w:sz w:val="20"/>
              </w:rPr>
              <w:t>(7 DAY UNIT COST)</w:t>
            </w:r>
          </w:p>
        </w:tc>
      </w:tr>
      <w:bookmarkEnd w:id="11"/>
      <w:tr w:rsidR="00852557" w:rsidRPr="0034052A" w14:paraId="60CCCC82" w14:textId="77777777" w:rsidTr="00546AA0">
        <w:trPr>
          <w:trHeight w:val="347"/>
          <w:jc w:val="center"/>
        </w:trPr>
        <w:tc>
          <w:tcPr>
            <w:tcW w:w="4404" w:type="dxa"/>
            <w:vAlign w:val="center"/>
          </w:tcPr>
          <w:p w14:paraId="6BCAD6BC" w14:textId="77777777" w:rsidR="005D52CE" w:rsidRPr="0034052A" w:rsidRDefault="005D52CE" w:rsidP="005D52CE">
            <w:pPr>
              <w:keepNext/>
              <w:spacing w:before="100" w:beforeAutospacing="1" w:after="100" w:afterAutospacing="1"/>
              <w:rPr>
                <w:rFonts w:ascii="Arial" w:hAnsi="Arial" w:cs="Arial"/>
                <w:sz w:val="20"/>
              </w:rPr>
            </w:pPr>
            <w:r w:rsidRPr="0034052A">
              <w:rPr>
                <w:rFonts w:ascii="Arial" w:hAnsi="Arial" w:cs="Arial"/>
                <w:sz w:val="20"/>
              </w:rPr>
              <w:t>Speed Indication Device (per unit)</w:t>
            </w:r>
          </w:p>
        </w:tc>
        <w:tc>
          <w:tcPr>
            <w:tcW w:w="2226" w:type="dxa"/>
            <w:tcBorders>
              <w:top w:val="single" w:sz="4" w:space="0" w:color="4BACC6"/>
              <w:left w:val="single" w:sz="8" w:space="0" w:color="4BACC6"/>
              <w:bottom w:val="single" w:sz="4" w:space="0" w:color="4BACC6"/>
              <w:right w:val="single" w:sz="8" w:space="0" w:color="4BACC6"/>
            </w:tcBorders>
            <w:shd w:val="clear" w:color="auto" w:fill="auto"/>
            <w:vAlign w:val="bottom"/>
          </w:tcPr>
          <w:p w14:paraId="5F9CCB7A" w14:textId="21DB7204" w:rsidR="005D52CE" w:rsidRPr="0034052A" w:rsidRDefault="005D52CE" w:rsidP="005D52CE">
            <w:pPr>
              <w:jc w:val="center"/>
              <w:rPr>
                <w:rFonts w:ascii="Arial" w:hAnsi="Arial" w:cs="Arial"/>
                <w:sz w:val="20"/>
              </w:rPr>
            </w:pPr>
            <w:r w:rsidRPr="0034052A">
              <w:rPr>
                <w:rFonts w:ascii="Arial" w:hAnsi="Arial" w:cs="Arial"/>
                <w:sz w:val="20"/>
              </w:rPr>
              <w:t>6</w:t>
            </w:r>
            <w:r w:rsidR="00D95856" w:rsidRPr="0034052A">
              <w:rPr>
                <w:rFonts w:ascii="Arial" w:hAnsi="Arial" w:cs="Arial"/>
                <w:sz w:val="20"/>
              </w:rPr>
              <w:t>9.</w:t>
            </w:r>
            <w:r w:rsidR="00412688" w:rsidRPr="0034052A">
              <w:rPr>
                <w:rFonts w:ascii="Arial" w:hAnsi="Arial" w:cs="Arial"/>
                <w:sz w:val="20"/>
              </w:rPr>
              <w:t>9</w:t>
            </w:r>
            <w:r w:rsidR="00D95856" w:rsidRPr="0034052A">
              <w:rPr>
                <w:rFonts w:ascii="Arial" w:hAnsi="Arial" w:cs="Arial"/>
                <w:sz w:val="20"/>
              </w:rPr>
              <w:t>0</w:t>
            </w:r>
          </w:p>
        </w:tc>
        <w:tc>
          <w:tcPr>
            <w:tcW w:w="2192" w:type="dxa"/>
            <w:tcBorders>
              <w:top w:val="single" w:sz="4" w:space="0" w:color="4BACC6"/>
              <w:left w:val="nil"/>
              <w:bottom w:val="single" w:sz="4" w:space="0" w:color="4BACC6"/>
              <w:right w:val="single" w:sz="8" w:space="0" w:color="4BACC6"/>
            </w:tcBorders>
            <w:shd w:val="clear" w:color="auto" w:fill="auto"/>
            <w:vAlign w:val="bottom"/>
          </w:tcPr>
          <w:p w14:paraId="1D36F7CA" w14:textId="0FB50F46" w:rsidR="005D52CE" w:rsidRPr="0034052A" w:rsidRDefault="005D52CE" w:rsidP="005D52CE">
            <w:pPr>
              <w:jc w:val="center"/>
              <w:rPr>
                <w:rFonts w:ascii="Arial" w:hAnsi="Arial" w:cs="Arial"/>
                <w:sz w:val="20"/>
              </w:rPr>
            </w:pPr>
            <w:r w:rsidRPr="0034052A">
              <w:rPr>
                <w:rFonts w:ascii="Arial" w:hAnsi="Arial" w:cs="Arial"/>
                <w:sz w:val="20"/>
              </w:rPr>
              <w:t>6</w:t>
            </w:r>
            <w:r w:rsidR="00CB22D5" w:rsidRPr="0034052A">
              <w:rPr>
                <w:rFonts w:ascii="Arial" w:hAnsi="Arial" w:cs="Arial"/>
                <w:sz w:val="20"/>
              </w:rPr>
              <w:t>9</w:t>
            </w:r>
            <w:r w:rsidR="00102C12" w:rsidRPr="0034052A">
              <w:rPr>
                <w:rFonts w:ascii="Arial" w:hAnsi="Arial" w:cs="Arial"/>
                <w:sz w:val="20"/>
              </w:rPr>
              <w:t>.</w:t>
            </w:r>
            <w:r w:rsidR="00412688" w:rsidRPr="0034052A">
              <w:rPr>
                <w:rFonts w:ascii="Arial" w:hAnsi="Arial" w:cs="Arial"/>
                <w:sz w:val="20"/>
              </w:rPr>
              <w:t>9</w:t>
            </w:r>
            <w:r w:rsidRPr="0034052A">
              <w:rPr>
                <w:rFonts w:ascii="Arial" w:hAnsi="Arial" w:cs="Arial"/>
                <w:sz w:val="20"/>
              </w:rPr>
              <w:t>0</w:t>
            </w:r>
          </w:p>
        </w:tc>
      </w:tr>
      <w:tr w:rsidR="00852557" w:rsidRPr="0034052A" w14:paraId="120571B6" w14:textId="77777777" w:rsidTr="00546AA0">
        <w:trPr>
          <w:trHeight w:val="409"/>
          <w:jc w:val="center"/>
        </w:trPr>
        <w:tc>
          <w:tcPr>
            <w:tcW w:w="4404" w:type="dxa"/>
            <w:vAlign w:val="center"/>
          </w:tcPr>
          <w:p w14:paraId="2BCE860C" w14:textId="77777777" w:rsidR="005D52CE" w:rsidRPr="0034052A" w:rsidRDefault="005D52CE" w:rsidP="005D52CE">
            <w:pPr>
              <w:keepNext/>
              <w:spacing w:before="100" w:beforeAutospacing="1" w:after="100" w:afterAutospacing="1"/>
              <w:rPr>
                <w:rFonts w:ascii="Arial" w:hAnsi="Arial" w:cs="Arial"/>
                <w:sz w:val="20"/>
              </w:rPr>
            </w:pPr>
            <w:r w:rsidRPr="0034052A">
              <w:rPr>
                <w:rFonts w:ascii="Arial" w:hAnsi="Arial" w:cs="Arial"/>
                <w:sz w:val="20"/>
              </w:rPr>
              <w:t>Speed Data Capture (per unit)</w:t>
            </w:r>
          </w:p>
        </w:tc>
        <w:tc>
          <w:tcPr>
            <w:tcW w:w="2226" w:type="dxa"/>
            <w:tcBorders>
              <w:top w:val="nil"/>
              <w:left w:val="single" w:sz="8" w:space="0" w:color="4BACC6"/>
              <w:bottom w:val="single" w:sz="4" w:space="0" w:color="4BACC6"/>
              <w:right w:val="single" w:sz="8" w:space="0" w:color="4BACC6"/>
            </w:tcBorders>
            <w:shd w:val="clear" w:color="auto" w:fill="auto"/>
            <w:vAlign w:val="bottom"/>
          </w:tcPr>
          <w:p w14:paraId="2CF946A3" w14:textId="077B1945" w:rsidR="005D52CE" w:rsidRPr="0034052A" w:rsidRDefault="006D7272" w:rsidP="005D52CE">
            <w:pPr>
              <w:jc w:val="center"/>
              <w:rPr>
                <w:rFonts w:ascii="Arial" w:hAnsi="Arial" w:cs="Arial"/>
                <w:sz w:val="20"/>
              </w:rPr>
            </w:pPr>
            <w:r w:rsidRPr="0034052A">
              <w:rPr>
                <w:rFonts w:ascii="Arial" w:hAnsi="Arial" w:cs="Arial"/>
                <w:sz w:val="20"/>
              </w:rPr>
              <w:t>482.0</w:t>
            </w:r>
            <w:r w:rsidR="005D52CE" w:rsidRPr="0034052A">
              <w:rPr>
                <w:rFonts w:ascii="Arial" w:hAnsi="Arial" w:cs="Arial"/>
                <w:sz w:val="20"/>
              </w:rPr>
              <w:t>0</w:t>
            </w:r>
          </w:p>
        </w:tc>
        <w:tc>
          <w:tcPr>
            <w:tcW w:w="2192" w:type="dxa"/>
            <w:tcBorders>
              <w:top w:val="nil"/>
              <w:left w:val="nil"/>
              <w:bottom w:val="single" w:sz="4" w:space="0" w:color="4BACC6"/>
              <w:right w:val="single" w:sz="8" w:space="0" w:color="4BACC6"/>
            </w:tcBorders>
            <w:shd w:val="clear" w:color="auto" w:fill="auto"/>
            <w:vAlign w:val="bottom"/>
          </w:tcPr>
          <w:p w14:paraId="7217B19B" w14:textId="30AFE383" w:rsidR="005D52CE" w:rsidRPr="0034052A" w:rsidRDefault="005D52CE" w:rsidP="005D52CE">
            <w:pPr>
              <w:jc w:val="center"/>
              <w:rPr>
                <w:rFonts w:ascii="Arial" w:hAnsi="Arial" w:cs="Arial"/>
                <w:sz w:val="20"/>
              </w:rPr>
            </w:pPr>
            <w:r w:rsidRPr="0034052A">
              <w:rPr>
                <w:rFonts w:ascii="Arial" w:hAnsi="Arial" w:cs="Arial"/>
                <w:sz w:val="20"/>
              </w:rPr>
              <w:t>2</w:t>
            </w:r>
            <w:r w:rsidR="001D2D2F" w:rsidRPr="0034052A">
              <w:rPr>
                <w:rFonts w:ascii="Arial" w:hAnsi="Arial" w:cs="Arial"/>
                <w:sz w:val="20"/>
              </w:rPr>
              <w:t>4</w:t>
            </w:r>
            <w:r w:rsidR="00BA1A6D" w:rsidRPr="0034052A">
              <w:rPr>
                <w:rFonts w:ascii="Arial" w:hAnsi="Arial" w:cs="Arial"/>
                <w:sz w:val="20"/>
              </w:rPr>
              <w:t>1</w:t>
            </w:r>
            <w:r w:rsidR="001D2D2F" w:rsidRPr="0034052A">
              <w:rPr>
                <w:rFonts w:ascii="Arial" w:hAnsi="Arial" w:cs="Arial"/>
                <w:sz w:val="20"/>
              </w:rPr>
              <w:t>.</w:t>
            </w:r>
            <w:r w:rsidR="00BA1A6D" w:rsidRPr="0034052A">
              <w:rPr>
                <w:rFonts w:ascii="Arial" w:hAnsi="Arial" w:cs="Arial"/>
                <w:sz w:val="20"/>
              </w:rPr>
              <w:t>1</w:t>
            </w:r>
            <w:r w:rsidR="001D2D2F" w:rsidRPr="0034052A">
              <w:rPr>
                <w:rFonts w:ascii="Arial" w:hAnsi="Arial" w:cs="Arial"/>
                <w:sz w:val="20"/>
              </w:rPr>
              <w:t>0</w:t>
            </w:r>
          </w:p>
        </w:tc>
      </w:tr>
      <w:tr w:rsidR="005D52CE" w:rsidRPr="0034052A" w14:paraId="016E9504" w14:textId="77777777" w:rsidTr="00546AA0">
        <w:trPr>
          <w:trHeight w:val="415"/>
          <w:jc w:val="center"/>
        </w:trPr>
        <w:tc>
          <w:tcPr>
            <w:tcW w:w="4404" w:type="dxa"/>
            <w:vAlign w:val="center"/>
          </w:tcPr>
          <w:p w14:paraId="75E803E4" w14:textId="77777777" w:rsidR="005D52CE" w:rsidRPr="0034052A" w:rsidRDefault="005D52CE" w:rsidP="005D52CE">
            <w:pPr>
              <w:keepNext/>
              <w:spacing w:before="100" w:beforeAutospacing="1" w:after="100" w:afterAutospacing="1"/>
              <w:rPr>
                <w:rFonts w:ascii="Arial" w:hAnsi="Arial" w:cs="Arial"/>
                <w:sz w:val="20"/>
              </w:rPr>
            </w:pPr>
            <w:r w:rsidRPr="0034052A">
              <w:rPr>
                <w:rFonts w:ascii="Arial" w:hAnsi="Arial" w:cs="Arial"/>
                <w:sz w:val="20"/>
              </w:rPr>
              <w:t>Vehicle Activated Sign (per unit)</w:t>
            </w:r>
          </w:p>
        </w:tc>
        <w:tc>
          <w:tcPr>
            <w:tcW w:w="2226" w:type="dxa"/>
            <w:tcBorders>
              <w:top w:val="nil"/>
              <w:left w:val="single" w:sz="8" w:space="0" w:color="4BACC6"/>
              <w:bottom w:val="single" w:sz="4" w:space="0" w:color="4BACC6"/>
              <w:right w:val="single" w:sz="8" w:space="0" w:color="4BACC6"/>
            </w:tcBorders>
            <w:shd w:val="clear" w:color="auto" w:fill="auto"/>
            <w:vAlign w:val="bottom"/>
          </w:tcPr>
          <w:p w14:paraId="60EA4B8B" w14:textId="19217C06" w:rsidR="005D52CE" w:rsidRPr="0034052A" w:rsidRDefault="005D52CE" w:rsidP="005D52CE">
            <w:pPr>
              <w:jc w:val="center"/>
              <w:rPr>
                <w:rFonts w:ascii="Arial" w:hAnsi="Arial" w:cs="Arial"/>
                <w:sz w:val="20"/>
              </w:rPr>
            </w:pPr>
            <w:r w:rsidRPr="0034052A">
              <w:rPr>
                <w:rFonts w:ascii="Arial" w:hAnsi="Arial" w:cs="Arial"/>
                <w:sz w:val="20"/>
              </w:rPr>
              <w:t>4</w:t>
            </w:r>
            <w:r w:rsidR="00DD6871" w:rsidRPr="0034052A">
              <w:rPr>
                <w:rFonts w:ascii="Arial" w:hAnsi="Arial" w:cs="Arial"/>
                <w:sz w:val="20"/>
              </w:rPr>
              <w:t>19.1</w:t>
            </w:r>
            <w:r w:rsidRPr="0034052A">
              <w:rPr>
                <w:rFonts w:ascii="Arial" w:hAnsi="Arial" w:cs="Arial"/>
                <w:sz w:val="20"/>
              </w:rPr>
              <w:t>0</w:t>
            </w:r>
          </w:p>
        </w:tc>
        <w:tc>
          <w:tcPr>
            <w:tcW w:w="2192" w:type="dxa"/>
            <w:tcBorders>
              <w:top w:val="nil"/>
              <w:left w:val="nil"/>
              <w:bottom w:val="single" w:sz="4" w:space="0" w:color="4BACC6"/>
              <w:right w:val="single" w:sz="8" w:space="0" w:color="4BACC6"/>
            </w:tcBorders>
            <w:shd w:val="clear" w:color="auto" w:fill="auto"/>
            <w:vAlign w:val="bottom"/>
          </w:tcPr>
          <w:p w14:paraId="17610E4E" w14:textId="61F96E15" w:rsidR="005D52CE" w:rsidRPr="0034052A" w:rsidRDefault="005D52CE" w:rsidP="005D52CE">
            <w:pPr>
              <w:jc w:val="center"/>
              <w:rPr>
                <w:rFonts w:ascii="Arial" w:hAnsi="Arial" w:cs="Arial"/>
                <w:sz w:val="20"/>
              </w:rPr>
            </w:pPr>
            <w:r w:rsidRPr="0034052A">
              <w:rPr>
                <w:rFonts w:ascii="Arial" w:hAnsi="Arial" w:cs="Arial"/>
                <w:sz w:val="20"/>
              </w:rPr>
              <w:t>1</w:t>
            </w:r>
            <w:r w:rsidR="002A11FA" w:rsidRPr="0034052A">
              <w:rPr>
                <w:rFonts w:ascii="Arial" w:hAnsi="Arial" w:cs="Arial"/>
                <w:sz w:val="20"/>
              </w:rPr>
              <w:t>42.8</w:t>
            </w:r>
            <w:r w:rsidRPr="0034052A">
              <w:rPr>
                <w:rFonts w:ascii="Arial" w:hAnsi="Arial" w:cs="Arial"/>
                <w:sz w:val="20"/>
              </w:rPr>
              <w:t>0</w:t>
            </w:r>
          </w:p>
        </w:tc>
      </w:tr>
      <w:bookmarkEnd w:id="12"/>
    </w:tbl>
    <w:p w14:paraId="0A57634B" w14:textId="77777777" w:rsidR="00616A85" w:rsidRPr="0034052A" w:rsidRDefault="00616A85" w:rsidP="00616A85">
      <w:pPr>
        <w:rPr>
          <w:rFonts w:ascii="Arial" w:hAnsi="Arial" w:cs="Arial"/>
          <w:sz w:val="20"/>
          <w:highlight w:val="yellow"/>
        </w:rPr>
      </w:pPr>
    </w:p>
    <w:p w14:paraId="5588E77F" w14:textId="77777777" w:rsidR="00616A85" w:rsidRPr="0034052A" w:rsidRDefault="00616A85" w:rsidP="00616A85">
      <w:pPr>
        <w:rPr>
          <w:rFonts w:ascii="Arial" w:hAnsi="Arial" w:cs="Arial"/>
          <w:sz w:val="20"/>
        </w:rPr>
      </w:pPr>
      <w:r w:rsidRPr="0034052A">
        <w:rPr>
          <w:rFonts w:ascii="Arial" w:hAnsi="Arial" w:cs="Arial"/>
          <w:sz w:val="20"/>
        </w:rPr>
        <w:t xml:space="preserve">Charges for co-located devices are abated when they can be deployed at the same time as another unit, thus saving multi-journey expenditure(s). </w:t>
      </w:r>
    </w:p>
    <w:p w14:paraId="0025E1C6" w14:textId="77777777" w:rsidR="00616A85" w:rsidRPr="0034052A" w:rsidRDefault="00616A85" w:rsidP="00616A85">
      <w:pPr>
        <w:rPr>
          <w:rFonts w:ascii="Arial" w:hAnsi="Arial" w:cs="Arial"/>
          <w:sz w:val="20"/>
        </w:rPr>
      </w:pPr>
    </w:p>
    <w:p w14:paraId="485310A4" w14:textId="77777777" w:rsidR="00616A85" w:rsidRPr="0034052A" w:rsidRDefault="00616A85" w:rsidP="00616A85">
      <w:pPr>
        <w:rPr>
          <w:rFonts w:ascii="Arial" w:hAnsi="Arial" w:cs="Arial"/>
          <w:sz w:val="20"/>
        </w:rPr>
      </w:pPr>
      <w:r w:rsidRPr="0034052A">
        <w:rPr>
          <w:rFonts w:ascii="Arial" w:hAnsi="Arial" w:cs="Arial"/>
          <w:sz w:val="20"/>
        </w:rPr>
        <w:t xml:space="preserve">If Traffic Management Officers are </w:t>
      </w:r>
      <w:r w:rsidR="000C0690" w:rsidRPr="0034052A">
        <w:rPr>
          <w:rFonts w:ascii="Arial" w:hAnsi="Arial" w:cs="Arial"/>
          <w:sz w:val="20"/>
        </w:rPr>
        <w:t>needed</w:t>
      </w:r>
      <w:r w:rsidRPr="0034052A">
        <w:rPr>
          <w:rFonts w:ascii="Arial" w:hAnsi="Arial" w:cs="Arial"/>
          <w:sz w:val="20"/>
        </w:rPr>
        <w:t xml:space="preserve"> for special purposes not listed above, they will be charged at the then current hourly rate on delivery of the service, as detailed under NPCC/APPCs Guidelines on Charging for Special Police Services.</w:t>
      </w:r>
    </w:p>
    <w:p w14:paraId="35B247C2" w14:textId="77777777" w:rsidR="00616A85" w:rsidRPr="0034052A" w:rsidRDefault="00616A85" w:rsidP="00616A85">
      <w:pPr>
        <w:rPr>
          <w:rFonts w:ascii="Arial" w:hAnsi="Arial" w:cs="Arial"/>
          <w:sz w:val="20"/>
        </w:rPr>
      </w:pPr>
    </w:p>
    <w:p w14:paraId="1377C016" w14:textId="77777777" w:rsidR="00616A85" w:rsidRPr="0034052A" w:rsidRDefault="00616A85" w:rsidP="00616A85">
      <w:pPr>
        <w:rPr>
          <w:rFonts w:ascii="Arial" w:hAnsi="Arial" w:cs="Arial"/>
          <w:color w:val="92D050"/>
          <w:sz w:val="20"/>
        </w:rPr>
      </w:pPr>
      <w:r w:rsidRPr="0034052A">
        <w:rPr>
          <w:rFonts w:ascii="Arial" w:hAnsi="Arial" w:cs="Arial"/>
          <w:sz w:val="20"/>
        </w:rPr>
        <w:t>All charges for Traffic Management services will attract VAT at the then current rate and may be subject to local abatement</w:t>
      </w:r>
      <w:r w:rsidRPr="0034052A">
        <w:rPr>
          <w:rFonts w:ascii="Arial" w:hAnsi="Arial" w:cs="Arial"/>
          <w:color w:val="92D050"/>
          <w:sz w:val="20"/>
        </w:rPr>
        <w:t>.</w:t>
      </w:r>
    </w:p>
    <w:p w14:paraId="41C7ADAE" w14:textId="77777777" w:rsidR="00B37EC4" w:rsidRPr="0034052A" w:rsidRDefault="00B37EC4" w:rsidP="00616A85">
      <w:pPr>
        <w:rPr>
          <w:rFonts w:ascii="Arial" w:hAnsi="Arial" w:cs="Arial"/>
          <w:color w:val="0070C0"/>
          <w:sz w:val="20"/>
        </w:rPr>
      </w:pPr>
    </w:p>
    <w:p w14:paraId="245EC00F" w14:textId="77777777" w:rsidR="008835D0" w:rsidRPr="0034052A" w:rsidRDefault="008835D0" w:rsidP="00616A85">
      <w:pPr>
        <w:rPr>
          <w:rFonts w:ascii="Arial" w:hAnsi="Arial" w:cs="Arial"/>
          <w:color w:val="0070C0"/>
          <w:sz w:val="20"/>
        </w:rPr>
      </w:pPr>
    </w:p>
    <w:p w14:paraId="61FABCBD" w14:textId="77777777" w:rsidR="00083E7D" w:rsidRPr="0034052A" w:rsidRDefault="00083E7D" w:rsidP="009650B6">
      <w:pPr>
        <w:pStyle w:val="Heading2"/>
        <w:jc w:val="left"/>
        <w:rPr>
          <w:rFonts w:ascii="Arial" w:hAnsi="Arial" w:cs="Arial"/>
          <w:color w:val="008080"/>
          <w:sz w:val="20"/>
        </w:rPr>
      </w:pPr>
      <w:bookmarkStart w:id="13" w:name="_Toc392150957"/>
      <w:bookmarkStart w:id="14" w:name="_Toc508616499"/>
      <w:bookmarkStart w:id="15" w:name="_Toc188437151"/>
      <w:r w:rsidRPr="0034052A">
        <w:rPr>
          <w:rFonts w:ascii="Arial" w:hAnsi="Arial" w:cs="Arial"/>
          <w:color w:val="008080"/>
          <w:sz w:val="20"/>
        </w:rPr>
        <w:t>FILMING</w:t>
      </w:r>
      <w:bookmarkEnd w:id="13"/>
      <w:bookmarkEnd w:id="14"/>
      <w:bookmarkEnd w:id="15"/>
    </w:p>
    <w:p w14:paraId="6B278ED3" w14:textId="77777777" w:rsidR="00083E7D" w:rsidRPr="0034052A" w:rsidRDefault="00083E7D" w:rsidP="00AC7420">
      <w:pPr>
        <w:keepNext/>
        <w:keepLines/>
        <w:rPr>
          <w:rFonts w:ascii="Arial" w:hAnsi="Arial" w:cs="Arial"/>
          <w:color w:val="0070C0"/>
          <w:sz w:val="20"/>
          <w:highlight w:val="yellow"/>
        </w:rPr>
      </w:pPr>
    </w:p>
    <w:tbl>
      <w:tblPr>
        <w:tblW w:w="8031" w:type="dxa"/>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6284"/>
        <w:gridCol w:w="1747"/>
      </w:tblGrid>
      <w:tr w:rsidR="00CA4C1A" w:rsidRPr="0034052A" w14:paraId="0443E32A" w14:textId="77777777" w:rsidTr="00877532">
        <w:trPr>
          <w:cantSplit/>
          <w:tblHeader/>
          <w:jc w:val="center"/>
        </w:trPr>
        <w:tc>
          <w:tcPr>
            <w:tcW w:w="6284" w:type="dxa"/>
            <w:shd w:val="clear" w:color="auto" w:fill="008080"/>
            <w:vAlign w:val="center"/>
          </w:tcPr>
          <w:p w14:paraId="679F31A1" w14:textId="77777777" w:rsidR="00CA4C1A" w:rsidRPr="0034052A" w:rsidRDefault="00CA4C1A" w:rsidP="00AC7420">
            <w:pPr>
              <w:keepNext/>
              <w:keepLines/>
              <w:jc w:val="center"/>
              <w:rPr>
                <w:rFonts w:ascii="Arial" w:hAnsi="Arial" w:cs="Arial"/>
                <w:b/>
                <w:color w:val="FFFFFF"/>
                <w:sz w:val="20"/>
              </w:rPr>
            </w:pPr>
            <w:bookmarkStart w:id="16" w:name="_Hlk99964359"/>
            <w:r w:rsidRPr="0034052A">
              <w:rPr>
                <w:rFonts w:ascii="Arial" w:hAnsi="Arial" w:cs="Arial"/>
                <w:b/>
                <w:color w:val="FFFFFF"/>
                <w:sz w:val="20"/>
              </w:rPr>
              <w:t>CHARGE</w:t>
            </w:r>
          </w:p>
        </w:tc>
        <w:tc>
          <w:tcPr>
            <w:tcW w:w="1747" w:type="dxa"/>
            <w:shd w:val="clear" w:color="auto" w:fill="008080"/>
            <w:vAlign w:val="center"/>
          </w:tcPr>
          <w:p w14:paraId="613FECCA" w14:textId="77777777" w:rsidR="00CA4C1A" w:rsidRPr="0034052A" w:rsidRDefault="00676610" w:rsidP="00AC7420">
            <w:pPr>
              <w:keepNext/>
              <w:keepLines/>
              <w:jc w:val="center"/>
              <w:rPr>
                <w:rFonts w:ascii="Arial" w:hAnsi="Arial" w:cs="Arial"/>
                <w:b/>
                <w:color w:val="FFFFFF"/>
                <w:sz w:val="20"/>
              </w:rPr>
            </w:pPr>
            <w:r w:rsidRPr="0034052A">
              <w:rPr>
                <w:rFonts w:ascii="Arial" w:hAnsi="Arial" w:cs="Arial"/>
                <w:b/>
                <w:color w:val="FFFFFF"/>
                <w:sz w:val="20"/>
              </w:rPr>
              <w:t>202</w:t>
            </w:r>
            <w:r w:rsidR="002953E5" w:rsidRPr="0034052A">
              <w:rPr>
                <w:rFonts w:ascii="Arial" w:hAnsi="Arial" w:cs="Arial"/>
                <w:b/>
                <w:color w:val="FFFFFF"/>
                <w:sz w:val="20"/>
              </w:rPr>
              <w:t>5</w:t>
            </w:r>
          </w:p>
          <w:p w14:paraId="6C6BF286" w14:textId="77777777" w:rsidR="00CA4C1A" w:rsidRPr="0034052A" w:rsidRDefault="00CA4C1A" w:rsidP="00AC7420">
            <w:pPr>
              <w:keepNext/>
              <w:keepLines/>
              <w:jc w:val="center"/>
              <w:rPr>
                <w:rFonts w:ascii="Arial" w:hAnsi="Arial" w:cs="Arial"/>
                <w:b/>
                <w:color w:val="FFFFFF"/>
                <w:sz w:val="20"/>
              </w:rPr>
            </w:pPr>
            <w:r w:rsidRPr="0034052A">
              <w:rPr>
                <w:rFonts w:ascii="Arial" w:hAnsi="Arial" w:cs="Arial"/>
                <w:b/>
                <w:color w:val="FFFFFF"/>
                <w:sz w:val="20"/>
              </w:rPr>
              <w:t>£</w:t>
            </w:r>
          </w:p>
        </w:tc>
      </w:tr>
      <w:tr w:rsidR="00B50AE3" w:rsidRPr="0034052A" w14:paraId="63795CE1" w14:textId="77777777" w:rsidTr="00877532">
        <w:trPr>
          <w:cantSplit/>
          <w:trHeight w:val="861"/>
          <w:jc w:val="center"/>
        </w:trPr>
        <w:tc>
          <w:tcPr>
            <w:tcW w:w="6284" w:type="dxa"/>
            <w:vAlign w:val="center"/>
          </w:tcPr>
          <w:p w14:paraId="3B6E65B3" w14:textId="77777777" w:rsidR="00CA4C1A" w:rsidRPr="0034052A" w:rsidRDefault="00CA4C1A" w:rsidP="00D075CE">
            <w:pPr>
              <w:keepNext/>
              <w:keepLines/>
              <w:tabs>
                <w:tab w:val="left" w:pos="459"/>
              </w:tabs>
              <w:rPr>
                <w:rFonts w:ascii="Arial" w:hAnsi="Arial" w:cs="Arial"/>
                <w:sz w:val="20"/>
              </w:rPr>
            </w:pPr>
            <w:r w:rsidRPr="0034052A">
              <w:rPr>
                <w:rFonts w:ascii="Arial" w:hAnsi="Arial" w:cs="Arial"/>
                <w:sz w:val="20"/>
              </w:rPr>
              <w:t xml:space="preserve">Premises Charges – proportional to the premises required </w:t>
            </w:r>
          </w:p>
        </w:tc>
        <w:tc>
          <w:tcPr>
            <w:tcW w:w="1747" w:type="dxa"/>
            <w:vAlign w:val="center"/>
          </w:tcPr>
          <w:p w14:paraId="15405AA6" w14:textId="77777777" w:rsidR="00CA4C1A" w:rsidRPr="0034052A" w:rsidRDefault="00CA4C1A" w:rsidP="00D075CE">
            <w:pPr>
              <w:keepNext/>
              <w:keepLines/>
              <w:jc w:val="center"/>
              <w:rPr>
                <w:rFonts w:ascii="Arial" w:hAnsi="Arial" w:cs="Arial"/>
                <w:sz w:val="20"/>
              </w:rPr>
            </w:pPr>
            <w:r w:rsidRPr="0034052A">
              <w:rPr>
                <w:rFonts w:ascii="Arial" w:hAnsi="Arial" w:cs="Arial"/>
                <w:sz w:val="20"/>
              </w:rPr>
              <w:t>Minimum</w:t>
            </w:r>
          </w:p>
          <w:p w14:paraId="60E244E1" w14:textId="2350BCAA" w:rsidR="00CA4C1A" w:rsidRPr="0034052A" w:rsidRDefault="00C31700" w:rsidP="00613A93">
            <w:pPr>
              <w:keepNext/>
              <w:keepLines/>
              <w:jc w:val="center"/>
              <w:rPr>
                <w:rFonts w:ascii="Arial" w:hAnsi="Arial" w:cs="Arial"/>
                <w:sz w:val="20"/>
              </w:rPr>
            </w:pPr>
            <w:r w:rsidRPr="0034052A">
              <w:rPr>
                <w:rFonts w:ascii="Arial" w:hAnsi="Arial" w:cs="Arial"/>
                <w:sz w:val="20"/>
              </w:rPr>
              <w:t>£</w:t>
            </w:r>
            <w:r w:rsidR="008D7753" w:rsidRPr="0034052A">
              <w:rPr>
                <w:rFonts w:ascii="Arial" w:hAnsi="Arial" w:cs="Arial"/>
                <w:sz w:val="20"/>
              </w:rPr>
              <w:t>22</w:t>
            </w:r>
            <w:r w:rsidR="00B50AE3" w:rsidRPr="0034052A">
              <w:rPr>
                <w:rFonts w:ascii="Arial" w:hAnsi="Arial" w:cs="Arial"/>
                <w:sz w:val="20"/>
              </w:rPr>
              <w:t>6.3</w:t>
            </w:r>
            <w:r w:rsidR="008D7753" w:rsidRPr="0034052A">
              <w:rPr>
                <w:rFonts w:ascii="Arial" w:hAnsi="Arial" w:cs="Arial"/>
                <w:sz w:val="20"/>
              </w:rPr>
              <w:t xml:space="preserve">0 </w:t>
            </w:r>
            <w:r w:rsidR="00CA4C1A" w:rsidRPr="0034052A">
              <w:rPr>
                <w:rFonts w:ascii="Arial" w:hAnsi="Arial" w:cs="Arial"/>
                <w:sz w:val="20"/>
              </w:rPr>
              <w:t>per Hour</w:t>
            </w:r>
          </w:p>
        </w:tc>
      </w:tr>
      <w:tr w:rsidR="00CA4C1A" w:rsidRPr="0034052A" w14:paraId="5098A68D" w14:textId="77777777" w:rsidTr="00877532">
        <w:trPr>
          <w:cantSplit/>
          <w:trHeight w:val="861"/>
          <w:jc w:val="center"/>
        </w:trPr>
        <w:tc>
          <w:tcPr>
            <w:tcW w:w="6284" w:type="dxa"/>
            <w:vAlign w:val="center"/>
          </w:tcPr>
          <w:p w14:paraId="41ED0838" w14:textId="77777777" w:rsidR="00CA4C1A" w:rsidRPr="0034052A" w:rsidRDefault="00116321" w:rsidP="00116321">
            <w:pPr>
              <w:keepNext/>
              <w:keepLines/>
              <w:tabs>
                <w:tab w:val="left" w:pos="459"/>
              </w:tabs>
              <w:rPr>
                <w:rFonts w:ascii="Arial" w:hAnsi="Arial" w:cs="Arial"/>
                <w:sz w:val="20"/>
              </w:rPr>
            </w:pPr>
            <w:r w:rsidRPr="0034052A">
              <w:rPr>
                <w:rFonts w:ascii="Arial" w:hAnsi="Arial" w:cs="Arial"/>
                <w:sz w:val="20"/>
              </w:rPr>
              <w:t>Supervising Officers – See section on Cost Recovery and Special Police Services for individual hourly costs</w:t>
            </w:r>
          </w:p>
        </w:tc>
        <w:tc>
          <w:tcPr>
            <w:tcW w:w="1747" w:type="dxa"/>
            <w:vAlign w:val="center"/>
          </w:tcPr>
          <w:p w14:paraId="3D611613" w14:textId="2323CDD3" w:rsidR="00CA4C1A" w:rsidRPr="0034052A" w:rsidRDefault="00116321" w:rsidP="00AC7420">
            <w:pPr>
              <w:keepNext/>
              <w:keepLines/>
              <w:jc w:val="center"/>
              <w:rPr>
                <w:rFonts w:ascii="Arial" w:hAnsi="Arial" w:cs="Arial"/>
                <w:sz w:val="20"/>
              </w:rPr>
            </w:pPr>
            <w:r w:rsidRPr="0034052A">
              <w:rPr>
                <w:rFonts w:ascii="Arial" w:hAnsi="Arial" w:cs="Arial"/>
                <w:sz w:val="20"/>
              </w:rPr>
              <w:t>Cost Recovery Rates</w:t>
            </w:r>
            <w:r w:rsidR="008D7753" w:rsidRPr="0034052A">
              <w:rPr>
                <w:rFonts w:ascii="Arial" w:hAnsi="Arial" w:cs="Arial"/>
                <w:sz w:val="20"/>
              </w:rPr>
              <w:t xml:space="preserve"> at Full</w:t>
            </w:r>
            <w:r w:rsidR="009610DF">
              <w:rPr>
                <w:rFonts w:ascii="Arial" w:hAnsi="Arial" w:cs="Arial"/>
                <w:sz w:val="20"/>
              </w:rPr>
              <w:t xml:space="preserve">-Economic </w:t>
            </w:r>
            <w:r w:rsidR="008D7753" w:rsidRPr="0034052A">
              <w:rPr>
                <w:rFonts w:ascii="Arial" w:hAnsi="Arial" w:cs="Arial"/>
                <w:sz w:val="20"/>
              </w:rPr>
              <w:t>Costs</w:t>
            </w:r>
          </w:p>
        </w:tc>
      </w:tr>
      <w:bookmarkEnd w:id="16"/>
    </w:tbl>
    <w:p w14:paraId="0B3A4C4A" w14:textId="77777777" w:rsidR="00513149" w:rsidRPr="0034052A" w:rsidRDefault="00513149" w:rsidP="00AC7420">
      <w:pPr>
        <w:rPr>
          <w:rFonts w:ascii="Arial" w:hAnsi="Arial" w:cs="Arial"/>
          <w:sz w:val="20"/>
        </w:rPr>
      </w:pPr>
    </w:p>
    <w:p w14:paraId="1982D0CC" w14:textId="626A94A7" w:rsidR="00763BBE" w:rsidRPr="0034052A" w:rsidRDefault="00CA4C1A" w:rsidP="00CE22DD">
      <w:pPr>
        <w:rPr>
          <w:rFonts w:ascii="Arial" w:hAnsi="Arial" w:cs="Arial"/>
          <w:color w:val="0070C0"/>
          <w:sz w:val="20"/>
        </w:rPr>
      </w:pPr>
      <w:r w:rsidRPr="0034052A">
        <w:rPr>
          <w:rFonts w:ascii="Arial" w:hAnsi="Arial" w:cs="Arial"/>
          <w:sz w:val="20"/>
        </w:rPr>
        <w:t xml:space="preserve">If the filming organisation requests the use of a Force crest, this will be negotiated on an individual basis, subject to further charges and </w:t>
      </w:r>
      <w:r w:rsidR="000C0690" w:rsidRPr="0034052A">
        <w:rPr>
          <w:rFonts w:ascii="Arial" w:hAnsi="Arial" w:cs="Arial"/>
          <w:sz w:val="20"/>
        </w:rPr>
        <w:t>proper vetting</w:t>
      </w:r>
      <w:r w:rsidRPr="0034052A">
        <w:rPr>
          <w:rFonts w:ascii="Arial" w:hAnsi="Arial" w:cs="Arial"/>
          <w:sz w:val="20"/>
        </w:rPr>
        <w:t xml:space="preserve"> undertaken.</w:t>
      </w:r>
    </w:p>
    <w:p w14:paraId="357ABDD5" w14:textId="77777777" w:rsidR="00763BBE" w:rsidRPr="0034052A" w:rsidRDefault="00763BBE" w:rsidP="00CE22DD">
      <w:pPr>
        <w:rPr>
          <w:rFonts w:ascii="Arial" w:hAnsi="Arial" w:cs="Arial"/>
          <w:color w:val="0070C0"/>
          <w:sz w:val="20"/>
        </w:rPr>
      </w:pPr>
    </w:p>
    <w:p w14:paraId="00F1963A" w14:textId="77777777" w:rsidR="00CC107A" w:rsidRPr="0034052A" w:rsidRDefault="00CC107A" w:rsidP="00AC7420">
      <w:pPr>
        <w:rPr>
          <w:rFonts w:ascii="Arial" w:hAnsi="Arial" w:cs="Arial"/>
          <w:sz w:val="20"/>
        </w:rPr>
      </w:pPr>
      <w:bookmarkStart w:id="17" w:name="_Hlk159857728"/>
    </w:p>
    <w:p w14:paraId="4F1CE684" w14:textId="77777777" w:rsidR="00083E7D" w:rsidRPr="0034052A" w:rsidRDefault="00083E7D" w:rsidP="009650B6">
      <w:pPr>
        <w:pStyle w:val="Heading2"/>
        <w:jc w:val="left"/>
        <w:rPr>
          <w:rFonts w:ascii="Arial" w:hAnsi="Arial" w:cs="Arial"/>
          <w:color w:val="008080"/>
          <w:sz w:val="20"/>
        </w:rPr>
      </w:pPr>
      <w:bookmarkStart w:id="18" w:name="_Toc392150958"/>
      <w:bookmarkStart w:id="19" w:name="_Toc188437152"/>
      <w:bookmarkEnd w:id="17"/>
      <w:r w:rsidRPr="0034052A">
        <w:rPr>
          <w:rFonts w:ascii="Arial" w:hAnsi="Arial" w:cs="Arial"/>
          <w:color w:val="008080"/>
          <w:sz w:val="20"/>
        </w:rPr>
        <w:t>IDENTITY CHECKING SERVICE</w:t>
      </w:r>
      <w:bookmarkEnd w:id="18"/>
      <w:bookmarkEnd w:id="19"/>
    </w:p>
    <w:p w14:paraId="22C43FAE" w14:textId="77777777" w:rsidR="00083E7D" w:rsidRPr="0034052A" w:rsidRDefault="00083E7D" w:rsidP="00D075CE">
      <w:pPr>
        <w:keepNext/>
        <w:keepLines/>
        <w:rPr>
          <w:rFonts w:ascii="Arial" w:hAnsi="Arial" w:cs="Arial"/>
          <w:sz w:val="20"/>
        </w:rPr>
      </w:pPr>
    </w:p>
    <w:p w14:paraId="5DCBC077" w14:textId="77777777" w:rsidR="00083E7D" w:rsidRPr="0034052A" w:rsidRDefault="00083E7D" w:rsidP="00D075CE">
      <w:pPr>
        <w:keepNext/>
        <w:keepLines/>
        <w:rPr>
          <w:rFonts w:ascii="Arial" w:hAnsi="Arial" w:cs="Arial"/>
          <w:sz w:val="20"/>
        </w:rPr>
      </w:pPr>
      <w:r w:rsidRPr="0034052A">
        <w:rPr>
          <w:rFonts w:ascii="Arial" w:hAnsi="Arial" w:cs="Arial"/>
          <w:sz w:val="20"/>
        </w:rPr>
        <w:t>Identity checking is a service for members of the public requiring photocopies of identity documents certified as being a true likeness of the original</w:t>
      </w:r>
      <w:r w:rsidR="00A41D36" w:rsidRPr="0034052A">
        <w:rPr>
          <w:rFonts w:ascii="Arial" w:hAnsi="Arial" w:cs="Arial"/>
          <w:sz w:val="20"/>
        </w:rPr>
        <w:t>.</w:t>
      </w:r>
    </w:p>
    <w:p w14:paraId="6CA36F4B" w14:textId="77777777" w:rsidR="00083E7D" w:rsidRPr="0034052A" w:rsidRDefault="00083E7D" w:rsidP="00D075CE">
      <w:pPr>
        <w:keepNext/>
        <w:keepLines/>
        <w:rPr>
          <w:rFonts w:ascii="Arial" w:hAnsi="Arial" w:cs="Arial"/>
          <w:color w:val="0070C0"/>
          <w:sz w:val="20"/>
        </w:rPr>
      </w:pPr>
    </w:p>
    <w:tbl>
      <w:tblPr>
        <w:tblW w:w="7208" w:type="dxa"/>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5872"/>
        <w:gridCol w:w="1336"/>
      </w:tblGrid>
      <w:tr w:rsidR="00116321" w:rsidRPr="0034052A" w14:paraId="30DB2A64" w14:textId="77777777" w:rsidTr="00D457EB">
        <w:trPr>
          <w:cantSplit/>
          <w:tblHeader/>
          <w:jc w:val="center"/>
        </w:trPr>
        <w:tc>
          <w:tcPr>
            <w:tcW w:w="5872" w:type="dxa"/>
            <w:shd w:val="clear" w:color="auto" w:fill="008080"/>
            <w:vAlign w:val="center"/>
          </w:tcPr>
          <w:p w14:paraId="54F176D2" w14:textId="77777777" w:rsidR="00116321" w:rsidRPr="0034052A" w:rsidRDefault="00116321" w:rsidP="00D075CE">
            <w:pPr>
              <w:keepNext/>
              <w:keepLines/>
              <w:jc w:val="center"/>
              <w:rPr>
                <w:rFonts w:ascii="Arial" w:hAnsi="Arial" w:cs="Arial"/>
                <w:b/>
                <w:color w:val="FFFFFF"/>
                <w:sz w:val="20"/>
              </w:rPr>
            </w:pPr>
            <w:bookmarkStart w:id="20" w:name="_Hlk99964533"/>
            <w:r w:rsidRPr="0034052A">
              <w:rPr>
                <w:rFonts w:ascii="Arial" w:hAnsi="Arial" w:cs="Arial"/>
                <w:b/>
                <w:color w:val="FFFFFF"/>
                <w:sz w:val="20"/>
              </w:rPr>
              <w:t>CHARGE</w:t>
            </w:r>
          </w:p>
        </w:tc>
        <w:tc>
          <w:tcPr>
            <w:tcW w:w="1336" w:type="dxa"/>
            <w:shd w:val="clear" w:color="auto" w:fill="008080"/>
            <w:vAlign w:val="center"/>
          </w:tcPr>
          <w:p w14:paraId="4E6849C1" w14:textId="77777777" w:rsidR="00116321" w:rsidRPr="0034052A" w:rsidRDefault="00676610" w:rsidP="00D075CE">
            <w:pPr>
              <w:keepNext/>
              <w:keepLines/>
              <w:jc w:val="center"/>
              <w:rPr>
                <w:rFonts w:ascii="Arial" w:hAnsi="Arial" w:cs="Arial"/>
                <w:b/>
                <w:color w:val="FFFFFF"/>
                <w:sz w:val="20"/>
              </w:rPr>
            </w:pPr>
            <w:r w:rsidRPr="0034052A">
              <w:rPr>
                <w:rFonts w:ascii="Arial" w:hAnsi="Arial" w:cs="Arial"/>
                <w:b/>
                <w:color w:val="FFFFFF"/>
                <w:sz w:val="20"/>
              </w:rPr>
              <w:t>202</w:t>
            </w:r>
            <w:r w:rsidR="00185A82" w:rsidRPr="0034052A">
              <w:rPr>
                <w:rFonts w:ascii="Arial" w:hAnsi="Arial" w:cs="Arial"/>
                <w:b/>
                <w:color w:val="FFFFFF"/>
                <w:sz w:val="20"/>
              </w:rPr>
              <w:t>5</w:t>
            </w:r>
          </w:p>
          <w:p w14:paraId="11E2476F" w14:textId="77777777" w:rsidR="00116321" w:rsidRPr="0034052A" w:rsidRDefault="00116321" w:rsidP="00D075CE">
            <w:pPr>
              <w:keepNext/>
              <w:keepLines/>
              <w:jc w:val="center"/>
              <w:rPr>
                <w:rFonts w:ascii="Arial" w:hAnsi="Arial" w:cs="Arial"/>
                <w:b/>
                <w:color w:val="FFFFFF"/>
                <w:sz w:val="20"/>
              </w:rPr>
            </w:pPr>
            <w:r w:rsidRPr="0034052A">
              <w:rPr>
                <w:rFonts w:ascii="Arial" w:hAnsi="Arial" w:cs="Arial"/>
                <w:b/>
                <w:color w:val="FFFFFF"/>
                <w:sz w:val="20"/>
              </w:rPr>
              <w:t>£</w:t>
            </w:r>
          </w:p>
        </w:tc>
      </w:tr>
      <w:tr w:rsidR="00824B7C" w:rsidRPr="0034052A" w14:paraId="4734218F" w14:textId="77777777" w:rsidTr="00D457EB">
        <w:trPr>
          <w:cantSplit/>
          <w:trHeight w:val="861"/>
          <w:jc w:val="center"/>
        </w:trPr>
        <w:tc>
          <w:tcPr>
            <w:tcW w:w="5872" w:type="dxa"/>
            <w:vAlign w:val="center"/>
          </w:tcPr>
          <w:p w14:paraId="62F61997" w14:textId="77777777" w:rsidR="00116321" w:rsidRPr="0034052A" w:rsidRDefault="00116321" w:rsidP="00D075CE">
            <w:pPr>
              <w:keepNext/>
              <w:keepLines/>
              <w:tabs>
                <w:tab w:val="left" w:pos="459"/>
              </w:tabs>
              <w:rPr>
                <w:rFonts w:ascii="Arial" w:hAnsi="Arial" w:cs="Arial"/>
                <w:sz w:val="20"/>
              </w:rPr>
            </w:pPr>
            <w:r w:rsidRPr="0034052A">
              <w:rPr>
                <w:rFonts w:ascii="Arial" w:hAnsi="Arial" w:cs="Arial"/>
                <w:sz w:val="20"/>
              </w:rPr>
              <w:t>Maximum 3 original documents against photocopies and certify each photocopy as a true likeness of the original document</w:t>
            </w:r>
          </w:p>
        </w:tc>
        <w:tc>
          <w:tcPr>
            <w:tcW w:w="1336" w:type="dxa"/>
            <w:vAlign w:val="center"/>
          </w:tcPr>
          <w:p w14:paraId="164098D7" w14:textId="15253B8E" w:rsidR="00116321" w:rsidRPr="0034052A" w:rsidRDefault="00164B9A" w:rsidP="00634DAC">
            <w:pPr>
              <w:keepNext/>
              <w:keepLines/>
              <w:jc w:val="center"/>
              <w:rPr>
                <w:rFonts w:ascii="Arial" w:hAnsi="Arial" w:cs="Arial"/>
                <w:sz w:val="20"/>
              </w:rPr>
            </w:pPr>
            <w:r w:rsidRPr="0034052A">
              <w:rPr>
                <w:rFonts w:ascii="Arial" w:hAnsi="Arial" w:cs="Arial"/>
                <w:sz w:val="20"/>
              </w:rPr>
              <w:t>1</w:t>
            </w:r>
            <w:r w:rsidR="00824F81" w:rsidRPr="0034052A">
              <w:rPr>
                <w:rFonts w:ascii="Arial" w:hAnsi="Arial" w:cs="Arial"/>
                <w:sz w:val="20"/>
              </w:rPr>
              <w:t>2.0</w:t>
            </w:r>
            <w:r w:rsidRPr="0034052A">
              <w:rPr>
                <w:rFonts w:ascii="Arial" w:hAnsi="Arial" w:cs="Arial"/>
                <w:sz w:val="20"/>
              </w:rPr>
              <w:t>0</w:t>
            </w:r>
          </w:p>
        </w:tc>
      </w:tr>
      <w:bookmarkEnd w:id="20"/>
    </w:tbl>
    <w:p w14:paraId="35F8404B" w14:textId="77777777" w:rsidR="003050FF" w:rsidRPr="0034052A" w:rsidRDefault="003050FF" w:rsidP="00D075CE">
      <w:pPr>
        <w:rPr>
          <w:rFonts w:ascii="Arial" w:hAnsi="Arial" w:cs="Arial"/>
          <w:color w:val="92D050"/>
          <w:sz w:val="20"/>
        </w:rPr>
      </w:pPr>
    </w:p>
    <w:p w14:paraId="0FC752D1" w14:textId="77777777" w:rsidR="00730A88" w:rsidRPr="0034052A" w:rsidRDefault="00730A88" w:rsidP="00730A88">
      <w:pPr>
        <w:rPr>
          <w:rFonts w:ascii="Arial" w:hAnsi="Arial" w:cs="Arial"/>
          <w:sz w:val="20"/>
          <w:highlight w:val="yellow"/>
        </w:rPr>
      </w:pPr>
    </w:p>
    <w:p w14:paraId="6CC0E008" w14:textId="77777777" w:rsidR="00083E7D" w:rsidRPr="0034052A" w:rsidRDefault="004F750F" w:rsidP="009650B6">
      <w:pPr>
        <w:pStyle w:val="Heading2"/>
        <w:jc w:val="left"/>
        <w:rPr>
          <w:rFonts w:ascii="Arial" w:hAnsi="Arial" w:cs="Arial"/>
          <w:color w:val="008080"/>
          <w:sz w:val="20"/>
        </w:rPr>
      </w:pPr>
      <w:bookmarkStart w:id="21" w:name="_Toc392150959"/>
      <w:bookmarkStart w:id="22" w:name="_Toc508616501"/>
      <w:bookmarkStart w:id="23" w:name="_Toc188437153"/>
      <w:r w:rsidRPr="0034052A">
        <w:rPr>
          <w:rFonts w:ascii="Arial" w:hAnsi="Arial" w:cs="Arial"/>
          <w:color w:val="008080"/>
          <w:sz w:val="20"/>
        </w:rPr>
        <w:t>C</w:t>
      </w:r>
      <w:r w:rsidR="00083E7D" w:rsidRPr="0034052A">
        <w:rPr>
          <w:rFonts w:ascii="Arial" w:hAnsi="Arial" w:cs="Arial"/>
          <w:color w:val="008080"/>
          <w:sz w:val="20"/>
        </w:rPr>
        <w:t>IVIL COURTS &amp; TRIBUNALS</w:t>
      </w:r>
      <w:bookmarkEnd w:id="21"/>
      <w:bookmarkEnd w:id="22"/>
      <w:bookmarkEnd w:id="23"/>
    </w:p>
    <w:p w14:paraId="3E5F9761" w14:textId="77777777" w:rsidR="00083E7D" w:rsidRPr="0034052A" w:rsidRDefault="00083E7D">
      <w:pPr>
        <w:keepLines/>
        <w:rPr>
          <w:rFonts w:ascii="Arial" w:hAnsi="Arial" w:cs="Arial"/>
          <w:sz w:val="20"/>
        </w:rPr>
      </w:pPr>
    </w:p>
    <w:p w14:paraId="743F4378" w14:textId="77777777" w:rsidR="00083E7D" w:rsidRPr="0034052A" w:rsidRDefault="00083E7D">
      <w:pPr>
        <w:keepLines/>
        <w:rPr>
          <w:rFonts w:ascii="Arial" w:hAnsi="Arial" w:cs="Arial"/>
          <w:sz w:val="20"/>
        </w:rPr>
      </w:pPr>
      <w:r w:rsidRPr="0034052A">
        <w:rPr>
          <w:rFonts w:ascii="Arial" w:hAnsi="Arial" w:cs="Arial"/>
          <w:sz w:val="20"/>
        </w:rPr>
        <w:t xml:space="preserve">The following charges are made at a flat rate, as recommended within </w:t>
      </w:r>
      <w:r w:rsidR="00D175A5" w:rsidRPr="0034052A">
        <w:rPr>
          <w:rFonts w:ascii="Arial" w:hAnsi="Arial" w:cs="Arial"/>
          <w:sz w:val="20"/>
        </w:rPr>
        <w:t>NPCC</w:t>
      </w:r>
      <w:r w:rsidRPr="0034052A">
        <w:rPr>
          <w:rFonts w:ascii="Arial" w:hAnsi="Arial" w:cs="Arial"/>
          <w:sz w:val="20"/>
        </w:rPr>
        <w:t>/APA Guidance on Charging for Police Services.</w:t>
      </w:r>
    </w:p>
    <w:p w14:paraId="3A0C4DA0" w14:textId="77777777" w:rsidR="00083E7D" w:rsidRPr="0034052A" w:rsidRDefault="00083E7D">
      <w:pPr>
        <w:keepLines/>
        <w:rPr>
          <w:rFonts w:ascii="Arial" w:hAnsi="Arial" w:cs="Arial"/>
          <w:color w:val="0070C0"/>
          <w:sz w:val="20"/>
        </w:rPr>
      </w:pPr>
    </w:p>
    <w:tbl>
      <w:tblPr>
        <w:tblW w:w="5836" w:type="dxa"/>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4702"/>
        <w:gridCol w:w="1134"/>
      </w:tblGrid>
      <w:tr w:rsidR="00F12DF3" w:rsidRPr="0034052A" w14:paraId="16728F31" w14:textId="77777777" w:rsidTr="00B90C77">
        <w:trPr>
          <w:tblHeader/>
          <w:jc w:val="center"/>
        </w:trPr>
        <w:tc>
          <w:tcPr>
            <w:tcW w:w="4702" w:type="dxa"/>
            <w:shd w:val="clear" w:color="auto" w:fill="008080"/>
            <w:vAlign w:val="center"/>
          </w:tcPr>
          <w:p w14:paraId="050AD6DC" w14:textId="77777777" w:rsidR="00F12DF3" w:rsidRPr="0034052A" w:rsidRDefault="00F12DF3" w:rsidP="006326D9">
            <w:pPr>
              <w:keepLines/>
              <w:jc w:val="center"/>
              <w:rPr>
                <w:rFonts w:ascii="Arial" w:hAnsi="Arial" w:cs="Arial"/>
                <w:b/>
                <w:color w:val="FFFFFF"/>
                <w:sz w:val="20"/>
              </w:rPr>
            </w:pPr>
            <w:bookmarkStart w:id="24" w:name="_Hlk99964659"/>
            <w:r w:rsidRPr="0034052A">
              <w:rPr>
                <w:rFonts w:ascii="Arial" w:hAnsi="Arial" w:cs="Arial"/>
                <w:b/>
                <w:color w:val="FFFFFF"/>
                <w:sz w:val="20"/>
              </w:rPr>
              <w:t>CHARGE</w:t>
            </w:r>
          </w:p>
        </w:tc>
        <w:tc>
          <w:tcPr>
            <w:tcW w:w="1134" w:type="dxa"/>
            <w:shd w:val="clear" w:color="auto" w:fill="008080"/>
            <w:vAlign w:val="center"/>
          </w:tcPr>
          <w:p w14:paraId="0BE16056" w14:textId="77777777" w:rsidR="00F12DF3" w:rsidRPr="0034052A" w:rsidRDefault="00F12DF3" w:rsidP="006326D9">
            <w:pPr>
              <w:keepLines/>
              <w:jc w:val="center"/>
              <w:rPr>
                <w:rFonts w:ascii="Arial" w:hAnsi="Arial" w:cs="Arial"/>
                <w:b/>
                <w:color w:val="FFFFFF"/>
                <w:sz w:val="20"/>
              </w:rPr>
            </w:pPr>
            <w:r w:rsidRPr="0034052A">
              <w:rPr>
                <w:rFonts w:ascii="Arial" w:hAnsi="Arial" w:cs="Arial"/>
                <w:b/>
                <w:color w:val="FFFFFF"/>
                <w:sz w:val="20"/>
              </w:rPr>
              <w:t>FLAT RATE</w:t>
            </w:r>
          </w:p>
          <w:p w14:paraId="60396F60" w14:textId="77777777" w:rsidR="00F12DF3" w:rsidRPr="0034052A" w:rsidRDefault="00F12DF3" w:rsidP="006326D9">
            <w:pPr>
              <w:keepLines/>
              <w:jc w:val="center"/>
              <w:rPr>
                <w:rFonts w:ascii="Arial" w:hAnsi="Arial" w:cs="Arial"/>
                <w:b/>
                <w:color w:val="FFFFFF"/>
                <w:sz w:val="20"/>
              </w:rPr>
            </w:pPr>
            <w:r w:rsidRPr="0034052A">
              <w:rPr>
                <w:rFonts w:ascii="Arial" w:hAnsi="Arial" w:cs="Arial"/>
                <w:b/>
                <w:color w:val="FFFFFF"/>
                <w:sz w:val="20"/>
              </w:rPr>
              <w:t>£</w:t>
            </w:r>
          </w:p>
        </w:tc>
      </w:tr>
      <w:tr w:rsidR="00F12DF3" w:rsidRPr="0034052A" w14:paraId="376FD0C1" w14:textId="77777777" w:rsidTr="00B90C77">
        <w:trPr>
          <w:cantSplit/>
          <w:trHeight w:val="368"/>
          <w:jc w:val="center"/>
        </w:trPr>
        <w:tc>
          <w:tcPr>
            <w:tcW w:w="4702" w:type="dxa"/>
            <w:vAlign w:val="center"/>
          </w:tcPr>
          <w:p w14:paraId="43EC120F" w14:textId="77777777" w:rsidR="00F12DF3" w:rsidRPr="0034052A" w:rsidRDefault="00F12DF3" w:rsidP="00740873">
            <w:pPr>
              <w:keepLines/>
              <w:tabs>
                <w:tab w:val="left" w:pos="459"/>
              </w:tabs>
              <w:rPr>
                <w:rFonts w:ascii="Arial" w:hAnsi="Arial" w:cs="Arial"/>
                <w:sz w:val="20"/>
              </w:rPr>
            </w:pPr>
            <w:r w:rsidRPr="0034052A">
              <w:rPr>
                <w:rFonts w:ascii="Arial" w:hAnsi="Arial" w:cs="Arial"/>
                <w:sz w:val="20"/>
              </w:rPr>
              <w:t>Interview with a Police Officer</w:t>
            </w:r>
            <w:r w:rsidR="00494D07" w:rsidRPr="0034052A">
              <w:rPr>
                <w:rFonts w:ascii="Arial" w:hAnsi="Arial" w:cs="Arial"/>
                <w:sz w:val="20"/>
              </w:rPr>
              <w:t xml:space="preserve"> (per officer)</w:t>
            </w:r>
          </w:p>
        </w:tc>
        <w:tc>
          <w:tcPr>
            <w:tcW w:w="1134" w:type="dxa"/>
            <w:vAlign w:val="center"/>
          </w:tcPr>
          <w:p w14:paraId="527D9952" w14:textId="1498D52C" w:rsidR="00C449CE" w:rsidRPr="0034052A" w:rsidRDefault="00C449CE" w:rsidP="00A43AC2">
            <w:pPr>
              <w:keepLines/>
              <w:spacing w:before="60" w:after="60"/>
              <w:jc w:val="center"/>
              <w:rPr>
                <w:rFonts w:ascii="Arial" w:hAnsi="Arial" w:cs="Arial"/>
                <w:sz w:val="20"/>
              </w:rPr>
            </w:pPr>
            <w:r w:rsidRPr="0034052A">
              <w:rPr>
                <w:rFonts w:ascii="Arial" w:hAnsi="Arial" w:cs="Arial"/>
                <w:sz w:val="20"/>
              </w:rPr>
              <w:t>1</w:t>
            </w:r>
            <w:r w:rsidR="002F58E9" w:rsidRPr="0034052A">
              <w:rPr>
                <w:rFonts w:ascii="Arial" w:hAnsi="Arial" w:cs="Arial"/>
                <w:sz w:val="20"/>
              </w:rPr>
              <w:t>8</w:t>
            </w:r>
            <w:r w:rsidR="00A80936" w:rsidRPr="0034052A">
              <w:rPr>
                <w:rFonts w:ascii="Arial" w:hAnsi="Arial" w:cs="Arial"/>
                <w:sz w:val="20"/>
              </w:rPr>
              <w:t>1.4</w:t>
            </w:r>
            <w:r w:rsidR="00AF5A93" w:rsidRPr="0034052A">
              <w:rPr>
                <w:rFonts w:ascii="Arial" w:hAnsi="Arial" w:cs="Arial"/>
                <w:sz w:val="20"/>
              </w:rPr>
              <w:t>0</w:t>
            </w:r>
          </w:p>
        </w:tc>
      </w:tr>
      <w:tr w:rsidR="00F12DF3" w:rsidRPr="0034052A" w14:paraId="1249800A" w14:textId="77777777" w:rsidTr="00B90C77">
        <w:trPr>
          <w:cantSplit/>
          <w:trHeight w:val="416"/>
          <w:jc w:val="center"/>
        </w:trPr>
        <w:tc>
          <w:tcPr>
            <w:tcW w:w="4702" w:type="dxa"/>
            <w:vAlign w:val="center"/>
          </w:tcPr>
          <w:p w14:paraId="57A86084" w14:textId="77777777" w:rsidR="00F12DF3" w:rsidRPr="0034052A" w:rsidRDefault="00F12DF3" w:rsidP="00740873">
            <w:pPr>
              <w:keepLines/>
              <w:tabs>
                <w:tab w:val="left" w:pos="459"/>
              </w:tabs>
              <w:rPr>
                <w:rFonts w:ascii="Arial" w:hAnsi="Arial" w:cs="Arial"/>
                <w:sz w:val="20"/>
              </w:rPr>
            </w:pPr>
            <w:r w:rsidRPr="0034052A">
              <w:rPr>
                <w:rFonts w:ascii="Arial" w:hAnsi="Arial" w:cs="Arial"/>
                <w:sz w:val="20"/>
              </w:rPr>
              <w:t>Statement to be written by a Police Officer</w:t>
            </w:r>
          </w:p>
        </w:tc>
        <w:tc>
          <w:tcPr>
            <w:tcW w:w="1134" w:type="dxa"/>
            <w:vAlign w:val="center"/>
          </w:tcPr>
          <w:p w14:paraId="718B9113" w14:textId="493F3EE0" w:rsidR="00C449CE" w:rsidRPr="0034052A" w:rsidRDefault="00C449CE" w:rsidP="00A43AC2">
            <w:pPr>
              <w:keepLines/>
              <w:spacing w:before="60" w:after="60"/>
              <w:jc w:val="center"/>
              <w:rPr>
                <w:rFonts w:ascii="Arial" w:hAnsi="Arial" w:cs="Arial"/>
                <w:sz w:val="20"/>
              </w:rPr>
            </w:pPr>
            <w:r w:rsidRPr="0034052A">
              <w:rPr>
                <w:rFonts w:ascii="Arial" w:hAnsi="Arial" w:cs="Arial"/>
                <w:sz w:val="20"/>
              </w:rPr>
              <w:t>1</w:t>
            </w:r>
            <w:r w:rsidR="002F58E9" w:rsidRPr="0034052A">
              <w:rPr>
                <w:rFonts w:ascii="Arial" w:hAnsi="Arial" w:cs="Arial"/>
                <w:sz w:val="20"/>
              </w:rPr>
              <w:t>8</w:t>
            </w:r>
            <w:r w:rsidR="0036255F">
              <w:rPr>
                <w:rFonts w:ascii="Arial" w:hAnsi="Arial" w:cs="Arial"/>
                <w:sz w:val="20"/>
              </w:rPr>
              <w:t>1.4</w:t>
            </w:r>
            <w:r w:rsidR="003B4AA4">
              <w:rPr>
                <w:rFonts w:ascii="Arial" w:hAnsi="Arial" w:cs="Arial"/>
                <w:sz w:val="20"/>
              </w:rPr>
              <w:t>0</w:t>
            </w:r>
          </w:p>
        </w:tc>
      </w:tr>
      <w:bookmarkEnd w:id="24"/>
    </w:tbl>
    <w:p w14:paraId="28C1B61C" w14:textId="77777777" w:rsidR="00083E7D" w:rsidRPr="0034052A" w:rsidRDefault="00083E7D">
      <w:pPr>
        <w:keepLines/>
        <w:rPr>
          <w:rFonts w:ascii="Arial" w:hAnsi="Arial" w:cs="Arial"/>
          <w:sz w:val="20"/>
          <w:highlight w:val="yellow"/>
        </w:rPr>
      </w:pPr>
    </w:p>
    <w:p w14:paraId="2A7405AC" w14:textId="77777777" w:rsidR="00083E7D" w:rsidRPr="0034052A" w:rsidRDefault="00083E7D">
      <w:pPr>
        <w:keepLines/>
        <w:rPr>
          <w:rFonts w:ascii="Arial" w:hAnsi="Arial" w:cs="Arial"/>
          <w:sz w:val="20"/>
        </w:rPr>
      </w:pPr>
      <w:r w:rsidRPr="0034052A">
        <w:rPr>
          <w:rFonts w:ascii="Arial" w:hAnsi="Arial" w:cs="Arial"/>
          <w:sz w:val="20"/>
        </w:rPr>
        <w:t xml:space="preserve">In addition to the above ‘flat rate’ charges, hourly rates apply for attendance requirements (subject to premiums listed in Cost Recovery, for short notice, unsociable </w:t>
      </w:r>
      <w:r w:rsidR="000B4CAB" w:rsidRPr="0034052A">
        <w:rPr>
          <w:rFonts w:ascii="Arial" w:hAnsi="Arial" w:cs="Arial"/>
          <w:sz w:val="20"/>
        </w:rPr>
        <w:t>hours,</w:t>
      </w:r>
      <w:r w:rsidRPr="0034052A">
        <w:rPr>
          <w:rFonts w:ascii="Arial" w:hAnsi="Arial" w:cs="Arial"/>
          <w:sz w:val="20"/>
        </w:rPr>
        <w:t xml:space="preserve"> and national holiday working) and listed below.</w:t>
      </w:r>
    </w:p>
    <w:p w14:paraId="400A657C" w14:textId="77777777" w:rsidR="00253F5D" w:rsidRPr="0034052A" w:rsidRDefault="00253F5D">
      <w:pPr>
        <w:keepLines/>
        <w:rPr>
          <w:rFonts w:ascii="Arial" w:hAnsi="Arial" w:cs="Arial"/>
          <w:color w:val="0070C0"/>
          <w:sz w:val="20"/>
        </w:rPr>
      </w:pPr>
    </w:p>
    <w:p w14:paraId="69E42341" w14:textId="77777777" w:rsidR="002C4D43" w:rsidRDefault="002C4D43">
      <w:pPr>
        <w:keepLines/>
        <w:rPr>
          <w:rFonts w:ascii="Arial" w:hAnsi="Arial" w:cs="Arial"/>
          <w:color w:val="0070C0"/>
          <w:sz w:val="20"/>
        </w:rPr>
      </w:pPr>
    </w:p>
    <w:p w14:paraId="7B705429" w14:textId="77777777" w:rsidR="00276CFE" w:rsidRDefault="00276CFE">
      <w:pPr>
        <w:keepLines/>
        <w:rPr>
          <w:rFonts w:ascii="Arial" w:hAnsi="Arial" w:cs="Arial"/>
          <w:color w:val="0070C0"/>
          <w:sz w:val="20"/>
        </w:rPr>
      </w:pPr>
    </w:p>
    <w:p w14:paraId="6D5250AB" w14:textId="77777777" w:rsidR="00276CFE" w:rsidRDefault="00276CFE">
      <w:pPr>
        <w:keepLines/>
        <w:rPr>
          <w:rFonts w:ascii="Arial" w:hAnsi="Arial" w:cs="Arial"/>
          <w:color w:val="0070C0"/>
          <w:sz w:val="20"/>
        </w:rPr>
      </w:pPr>
    </w:p>
    <w:p w14:paraId="13F62614" w14:textId="77777777" w:rsidR="00276CFE" w:rsidRDefault="00276CFE">
      <w:pPr>
        <w:keepLines/>
        <w:rPr>
          <w:rFonts w:ascii="Arial" w:hAnsi="Arial" w:cs="Arial"/>
          <w:color w:val="0070C0"/>
          <w:sz w:val="20"/>
        </w:rPr>
      </w:pPr>
    </w:p>
    <w:p w14:paraId="422C9491" w14:textId="77777777" w:rsidR="00276CFE" w:rsidRDefault="00276CFE">
      <w:pPr>
        <w:keepLines/>
        <w:rPr>
          <w:rFonts w:ascii="Arial" w:hAnsi="Arial" w:cs="Arial"/>
          <w:color w:val="0070C0"/>
          <w:sz w:val="20"/>
        </w:rPr>
      </w:pPr>
    </w:p>
    <w:p w14:paraId="244DE246" w14:textId="77777777" w:rsidR="00276CFE" w:rsidRPr="0034052A" w:rsidRDefault="00276CFE">
      <w:pPr>
        <w:keepLines/>
        <w:rPr>
          <w:rFonts w:ascii="Arial" w:hAnsi="Arial" w:cs="Arial"/>
          <w:color w:val="0070C0"/>
          <w:sz w:val="20"/>
        </w:rPr>
      </w:pPr>
    </w:p>
    <w:p w14:paraId="70297350" w14:textId="77777777" w:rsidR="006E10C1" w:rsidRPr="0034052A" w:rsidRDefault="006E10C1" w:rsidP="009650B6">
      <w:pPr>
        <w:pStyle w:val="Heading2"/>
        <w:jc w:val="left"/>
        <w:rPr>
          <w:rFonts w:ascii="Arial" w:hAnsi="Arial" w:cs="Arial"/>
          <w:color w:val="008080"/>
          <w:sz w:val="20"/>
        </w:rPr>
      </w:pPr>
      <w:bookmarkStart w:id="25" w:name="_Toc188437154"/>
      <w:r w:rsidRPr="0034052A">
        <w:rPr>
          <w:rFonts w:ascii="Arial" w:hAnsi="Arial" w:cs="Arial"/>
          <w:color w:val="008080"/>
          <w:sz w:val="20"/>
        </w:rPr>
        <w:lastRenderedPageBreak/>
        <w:t>P</w:t>
      </w:r>
      <w:r w:rsidR="004F3F6D" w:rsidRPr="0034052A">
        <w:rPr>
          <w:rFonts w:ascii="Arial" w:hAnsi="Arial" w:cs="Arial"/>
          <w:color w:val="008080"/>
          <w:sz w:val="20"/>
        </w:rPr>
        <w:t>OLICE OFFICERS</w:t>
      </w:r>
      <w:bookmarkEnd w:id="25"/>
    </w:p>
    <w:p w14:paraId="0139CA30" w14:textId="77777777" w:rsidR="00083E7D" w:rsidRPr="0034052A" w:rsidRDefault="00083E7D">
      <w:pPr>
        <w:keepLines/>
        <w:rPr>
          <w:rFonts w:ascii="Arial" w:hAnsi="Arial" w:cs="Arial"/>
          <w:color w:val="0070C0"/>
          <w:sz w:val="20"/>
          <w:highlight w:val="yellow"/>
        </w:rPr>
      </w:pPr>
    </w:p>
    <w:tbl>
      <w:tblPr>
        <w:tblW w:w="8112" w:type="dxa"/>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4238"/>
        <w:gridCol w:w="1890"/>
        <w:gridCol w:w="1984"/>
      </w:tblGrid>
      <w:tr w:rsidR="00083E7D" w:rsidRPr="0034052A" w14:paraId="5EDB910B" w14:textId="77777777" w:rsidTr="00FD2756">
        <w:trPr>
          <w:tblHeader/>
          <w:jc w:val="center"/>
        </w:trPr>
        <w:tc>
          <w:tcPr>
            <w:tcW w:w="4238" w:type="dxa"/>
            <w:shd w:val="clear" w:color="auto" w:fill="008080"/>
            <w:vAlign w:val="center"/>
          </w:tcPr>
          <w:p w14:paraId="210E4C4F" w14:textId="77777777" w:rsidR="00083E7D" w:rsidRPr="0034052A" w:rsidRDefault="00083E7D" w:rsidP="006326D9">
            <w:pPr>
              <w:keepLines/>
              <w:jc w:val="center"/>
              <w:rPr>
                <w:rFonts w:ascii="Arial" w:hAnsi="Arial" w:cs="Arial"/>
                <w:b/>
                <w:color w:val="FFFFFF"/>
                <w:sz w:val="20"/>
              </w:rPr>
            </w:pPr>
            <w:r w:rsidRPr="0034052A">
              <w:rPr>
                <w:rFonts w:ascii="Arial" w:hAnsi="Arial" w:cs="Arial"/>
                <w:b/>
                <w:color w:val="FFFFFF"/>
                <w:sz w:val="20"/>
              </w:rPr>
              <w:t>CHARGE</w:t>
            </w:r>
          </w:p>
        </w:tc>
        <w:tc>
          <w:tcPr>
            <w:tcW w:w="1890" w:type="dxa"/>
            <w:shd w:val="clear" w:color="auto" w:fill="008080"/>
            <w:vAlign w:val="center"/>
          </w:tcPr>
          <w:p w14:paraId="3C92475F" w14:textId="77777777" w:rsidR="00730A88" w:rsidRPr="0034052A" w:rsidRDefault="00730A88" w:rsidP="006326D9">
            <w:pPr>
              <w:keepLines/>
              <w:jc w:val="center"/>
              <w:rPr>
                <w:rFonts w:ascii="Arial" w:hAnsi="Arial" w:cs="Arial"/>
                <w:b/>
                <w:color w:val="FFFFFF"/>
                <w:sz w:val="20"/>
              </w:rPr>
            </w:pPr>
            <w:r w:rsidRPr="0034052A">
              <w:rPr>
                <w:rFonts w:ascii="Arial" w:hAnsi="Arial" w:cs="Arial"/>
                <w:b/>
                <w:color w:val="FFFFFF"/>
                <w:sz w:val="20"/>
              </w:rPr>
              <w:t xml:space="preserve">SURREY </w:t>
            </w:r>
          </w:p>
          <w:p w14:paraId="52C8D03B" w14:textId="77777777" w:rsidR="00083E7D" w:rsidRPr="0034052A" w:rsidRDefault="00083E7D" w:rsidP="006326D9">
            <w:pPr>
              <w:keepLines/>
              <w:jc w:val="center"/>
              <w:rPr>
                <w:rFonts w:ascii="Arial" w:hAnsi="Arial" w:cs="Arial"/>
                <w:b/>
                <w:color w:val="FFFFFF"/>
                <w:sz w:val="20"/>
              </w:rPr>
            </w:pPr>
            <w:r w:rsidRPr="0034052A">
              <w:rPr>
                <w:rFonts w:ascii="Arial" w:hAnsi="Arial" w:cs="Arial"/>
                <w:b/>
                <w:color w:val="FFFFFF"/>
                <w:sz w:val="20"/>
              </w:rPr>
              <w:t>HOURLY RATE</w:t>
            </w:r>
          </w:p>
          <w:p w14:paraId="7CE938F4" w14:textId="77777777" w:rsidR="00083E7D" w:rsidRPr="0034052A" w:rsidRDefault="00083E7D" w:rsidP="006326D9">
            <w:pPr>
              <w:keepLines/>
              <w:jc w:val="center"/>
              <w:rPr>
                <w:rFonts w:ascii="Arial" w:hAnsi="Arial" w:cs="Arial"/>
                <w:b/>
                <w:color w:val="FFFFFF"/>
                <w:sz w:val="20"/>
              </w:rPr>
            </w:pPr>
            <w:r w:rsidRPr="0034052A">
              <w:rPr>
                <w:rFonts w:ascii="Arial" w:hAnsi="Arial" w:cs="Arial"/>
                <w:b/>
                <w:color w:val="FFFFFF"/>
                <w:sz w:val="20"/>
              </w:rPr>
              <w:t>£</w:t>
            </w:r>
          </w:p>
        </w:tc>
        <w:tc>
          <w:tcPr>
            <w:tcW w:w="1984" w:type="dxa"/>
            <w:shd w:val="clear" w:color="auto" w:fill="008080"/>
            <w:vAlign w:val="center"/>
          </w:tcPr>
          <w:p w14:paraId="1A3ADA76" w14:textId="77777777" w:rsidR="00083E7D" w:rsidRPr="0034052A" w:rsidRDefault="00730A88" w:rsidP="00730A88">
            <w:pPr>
              <w:keepLines/>
              <w:jc w:val="center"/>
              <w:rPr>
                <w:rFonts w:ascii="Arial" w:hAnsi="Arial" w:cs="Arial"/>
                <w:b/>
                <w:color w:val="FFFFFF"/>
                <w:sz w:val="20"/>
              </w:rPr>
            </w:pPr>
            <w:r w:rsidRPr="0034052A">
              <w:rPr>
                <w:rFonts w:ascii="Arial" w:hAnsi="Arial" w:cs="Arial"/>
                <w:b/>
                <w:color w:val="FFFFFF"/>
                <w:sz w:val="20"/>
              </w:rPr>
              <w:t>SUSSEX HOURLY RATE £</w:t>
            </w:r>
          </w:p>
        </w:tc>
      </w:tr>
      <w:tr w:rsidR="00083E7D" w:rsidRPr="0034052A" w14:paraId="3DA2CE4E" w14:textId="77777777" w:rsidTr="00FD2756">
        <w:trPr>
          <w:cantSplit/>
          <w:trHeight w:val="260"/>
          <w:jc w:val="center"/>
        </w:trPr>
        <w:tc>
          <w:tcPr>
            <w:tcW w:w="4238" w:type="dxa"/>
            <w:vAlign w:val="center"/>
          </w:tcPr>
          <w:p w14:paraId="28584B55" w14:textId="77777777" w:rsidR="00083E7D" w:rsidRPr="0034052A" w:rsidRDefault="00083E7D" w:rsidP="001B263C">
            <w:pPr>
              <w:rPr>
                <w:rFonts w:ascii="Arial" w:hAnsi="Arial" w:cs="Arial"/>
                <w:sz w:val="20"/>
              </w:rPr>
            </w:pPr>
            <w:r w:rsidRPr="0034052A">
              <w:rPr>
                <w:rFonts w:ascii="Arial" w:hAnsi="Arial" w:cs="Arial"/>
                <w:sz w:val="20"/>
              </w:rPr>
              <w:t>Attendance at Civil Court/Tribunal:</w:t>
            </w:r>
          </w:p>
        </w:tc>
        <w:tc>
          <w:tcPr>
            <w:tcW w:w="1890" w:type="dxa"/>
            <w:vAlign w:val="center"/>
          </w:tcPr>
          <w:p w14:paraId="5E4ECAC7" w14:textId="77777777" w:rsidR="00083E7D" w:rsidRPr="0034052A" w:rsidRDefault="00083E7D" w:rsidP="00AD5AEE">
            <w:pPr>
              <w:keepLines/>
              <w:jc w:val="center"/>
              <w:rPr>
                <w:rFonts w:ascii="Arial" w:hAnsi="Arial" w:cs="Arial"/>
                <w:sz w:val="20"/>
                <w:highlight w:val="yellow"/>
              </w:rPr>
            </w:pPr>
          </w:p>
        </w:tc>
        <w:tc>
          <w:tcPr>
            <w:tcW w:w="1984" w:type="dxa"/>
          </w:tcPr>
          <w:p w14:paraId="0FC61867" w14:textId="77777777" w:rsidR="00083E7D" w:rsidRPr="0034052A" w:rsidRDefault="00083E7D">
            <w:pPr>
              <w:rPr>
                <w:rFonts w:ascii="Arial" w:hAnsi="Arial" w:cs="Arial"/>
                <w:sz w:val="20"/>
                <w:highlight w:val="yellow"/>
              </w:rPr>
            </w:pPr>
          </w:p>
        </w:tc>
      </w:tr>
      <w:tr w:rsidR="00FD24B7" w:rsidRPr="0034052A" w14:paraId="5805E600" w14:textId="77777777" w:rsidTr="00FD2756">
        <w:trPr>
          <w:cantSplit/>
          <w:trHeight w:val="260"/>
          <w:jc w:val="center"/>
        </w:trPr>
        <w:tc>
          <w:tcPr>
            <w:tcW w:w="4238" w:type="dxa"/>
            <w:vAlign w:val="center"/>
          </w:tcPr>
          <w:p w14:paraId="3E6CE472" w14:textId="63100E64" w:rsidR="00FD24B7" w:rsidRPr="0034052A" w:rsidRDefault="00FD24B7" w:rsidP="009E03E3">
            <w:pPr>
              <w:rPr>
                <w:rFonts w:ascii="Arial" w:hAnsi="Arial" w:cs="Arial"/>
                <w:sz w:val="20"/>
              </w:rPr>
            </w:pPr>
            <w:r w:rsidRPr="0034052A">
              <w:rPr>
                <w:rFonts w:ascii="Arial" w:hAnsi="Arial" w:cs="Arial"/>
                <w:sz w:val="20"/>
              </w:rPr>
              <w:t>Chief Superintendent</w:t>
            </w:r>
          </w:p>
        </w:tc>
        <w:tc>
          <w:tcPr>
            <w:tcW w:w="1890" w:type="dxa"/>
            <w:vAlign w:val="center"/>
          </w:tcPr>
          <w:p w14:paraId="7284CA25" w14:textId="44BE77C3" w:rsidR="00FD24B7" w:rsidRPr="0034052A" w:rsidRDefault="00AD6669" w:rsidP="00C37D4F">
            <w:pPr>
              <w:jc w:val="center"/>
              <w:rPr>
                <w:rFonts w:ascii="Arial" w:hAnsi="Arial" w:cs="Arial"/>
                <w:sz w:val="20"/>
              </w:rPr>
            </w:pPr>
            <w:r w:rsidRPr="0034052A">
              <w:rPr>
                <w:rFonts w:ascii="Arial" w:hAnsi="Arial" w:cs="Arial"/>
                <w:sz w:val="20"/>
              </w:rPr>
              <w:t>165.91</w:t>
            </w:r>
          </w:p>
        </w:tc>
        <w:tc>
          <w:tcPr>
            <w:tcW w:w="1984" w:type="dxa"/>
            <w:vAlign w:val="center"/>
          </w:tcPr>
          <w:p w14:paraId="6B4BDA63" w14:textId="7B33EFEC" w:rsidR="00FD24B7" w:rsidRPr="0034052A" w:rsidRDefault="00AD6669" w:rsidP="00655506">
            <w:pPr>
              <w:keepLines/>
              <w:jc w:val="center"/>
              <w:rPr>
                <w:rFonts w:ascii="Arial" w:hAnsi="Arial" w:cs="Arial"/>
                <w:sz w:val="20"/>
              </w:rPr>
            </w:pPr>
            <w:r w:rsidRPr="0034052A">
              <w:rPr>
                <w:rFonts w:ascii="Arial" w:hAnsi="Arial" w:cs="Arial"/>
                <w:sz w:val="20"/>
              </w:rPr>
              <w:t>164.91</w:t>
            </w:r>
          </w:p>
        </w:tc>
      </w:tr>
      <w:tr w:rsidR="009E03E3" w:rsidRPr="0034052A" w14:paraId="65EDD0A9" w14:textId="77777777" w:rsidTr="00FD2756">
        <w:trPr>
          <w:cantSplit/>
          <w:trHeight w:val="260"/>
          <w:jc w:val="center"/>
        </w:trPr>
        <w:tc>
          <w:tcPr>
            <w:tcW w:w="4238" w:type="dxa"/>
            <w:vAlign w:val="center"/>
          </w:tcPr>
          <w:p w14:paraId="29D16A97" w14:textId="77777777" w:rsidR="009E03E3" w:rsidRPr="0034052A" w:rsidRDefault="009E03E3" w:rsidP="009E03E3">
            <w:pPr>
              <w:rPr>
                <w:rFonts w:ascii="Arial" w:hAnsi="Arial" w:cs="Arial"/>
                <w:sz w:val="20"/>
              </w:rPr>
            </w:pPr>
            <w:r w:rsidRPr="0034052A">
              <w:rPr>
                <w:rFonts w:ascii="Arial" w:hAnsi="Arial" w:cs="Arial"/>
                <w:sz w:val="20"/>
              </w:rPr>
              <w:t>Superintendent</w:t>
            </w:r>
          </w:p>
        </w:tc>
        <w:tc>
          <w:tcPr>
            <w:tcW w:w="1890" w:type="dxa"/>
            <w:vAlign w:val="center"/>
          </w:tcPr>
          <w:p w14:paraId="61F2FE0B" w14:textId="4732968F" w:rsidR="009E03E3" w:rsidRPr="0034052A" w:rsidRDefault="00AE3D34" w:rsidP="00C37D4F">
            <w:pPr>
              <w:jc w:val="center"/>
              <w:rPr>
                <w:rFonts w:ascii="Arial" w:hAnsi="Arial" w:cs="Arial"/>
                <w:sz w:val="20"/>
                <w:highlight w:val="yellow"/>
              </w:rPr>
            </w:pPr>
            <w:r w:rsidRPr="0034052A">
              <w:rPr>
                <w:rFonts w:ascii="Arial" w:hAnsi="Arial" w:cs="Arial"/>
                <w:sz w:val="20"/>
              </w:rPr>
              <w:t>1</w:t>
            </w:r>
            <w:r w:rsidR="000812DE" w:rsidRPr="0034052A">
              <w:rPr>
                <w:rFonts w:ascii="Arial" w:hAnsi="Arial" w:cs="Arial"/>
                <w:sz w:val="20"/>
              </w:rPr>
              <w:t>44.54</w:t>
            </w:r>
          </w:p>
        </w:tc>
        <w:tc>
          <w:tcPr>
            <w:tcW w:w="1984" w:type="dxa"/>
            <w:vAlign w:val="center"/>
          </w:tcPr>
          <w:p w14:paraId="4208C802" w14:textId="02CCAD52" w:rsidR="009E03E3" w:rsidRPr="0034052A" w:rsidRDefault="00FD24B7" w:rsidP="00655506">
            <w:pPr>
              <w:keepLines/>
              <w:jc w:val="center"/>
              <w:rPr>
                <w:rFonts w:ascii="Arial" w:hAnsi="Arial" w:cs="Arial"/>
                <w:sz w:val="20"/>
                <w:highlight w:val="yellow"/>
              </w:rPr>
            </w:pPr>
            <w:r w:rsidRPr="0034052A">
              <w:rPr>
                <w:rFonts w:ascii="Arial" w:hAnsi="Arial" w:cs="Arial"/>
                <w:sz w:val="20"/>
              </w:rPr>
              <w:t>143.54</w:t>
            </w:r>
          </w:p>
        </w:tc>
      </w:tr>
      <w:tr w:rsidR="009E03E3" w:rsidRPr="0034052A" w14:paraId="71D0B85A" w14:textId="77777777" w:rsidTr="00FD2756">
        <w:trPr>
          <w:cantSplit/>
          <w:trHeight w:val="250"/>
          <w:jc w:val="center"/>
        </w:trPr>
        <w:tc>
          <w:tcPr>
            <w:tcW w:w="4238" w:type="dxa"/>
            <w:vAlign w:val="center"/>
          </w:tcPr>
          <w:p w14:paraId="6F6ADEB9" w14:textId="77777777" w:rsidR="009E03E3" w:rsidRPr="0034052A" w:rsidRDefault="009E03E3" w:rsidP="009E03E3">
            <w:pPr>
              <w:rPr>
                <w:rFonts w:ascii="Arial" w:hAnsi="Arial" w:cs="Arial"/>
                <w:sz w:val="20"/>
              </w:rPr>
            </w:pPr>
            <w:r w:rsidRPr="0034052A">
              <w:rPr>
                <w:rFonts w:ascii="Arial" w:hAnsi="Arial" w:cs="Arial"/>
                <w:sz w:val="20"/>
              </w:rPr>
              <w:t>Chief Inspector</w:t>
            </w:r>
          </w:p>
        </w:tc>
        <w:tc>
          <w:tcPr>
            <w:tcW w:w="1890" w:type="dxa"/>
            <w:vAlign w:val="center"/>
          </w:tcPr>
          <w:p w14:paraId="71EF5EA8" w14:textId="4A000CF5" w:rsidR="009E03E3" w:rsidRPr="0034052A" w:rsidRDefault="00AE3D34" w:rsidP="00C37D4F">
            <w:pPr>
              <w:jc w:val="center"/>
              <w:rPr>
                <w:rFonts w:ascii="Arial" w:hAnsi="Arial" w:cs="Arial"/>
                <w:sz w:val="20"/>
                <w:highlight w:val="yellow"/>
              </w:rPr>
            </w:pPr>
            <w:r w:rsidRPr="0034052A">
              <w:rPr>
                <w:rFonts w:ascii="Arial" w:hAnsi="Arial" w:cs="Arial"/>
                <w:sz w:val="20"/>
              </w:rPr>
              <w:t>1</w:t>
            </w:r>
            <w:r w:rsidR="00FC2C16" w:rsidRPr="0034052A">
              <w:rPr>
                <w:rFonts w:ascii="Arial" w:hAnsi="Arial" w:cs="Arial"/>
                <w:sz w:val="20"/>
              </w:rPr>
              <w:t>17.12</w:t>
            </w:r>
          </w:p>
        </w:tc>
        <w:tc>
          <w:tcPr>
            <w:tcW w:w="1984" w:type="dxa"/>
            <w:vAlign w:val="center"/>
          </w:tcPr>
          <w:p w14:paraId="070F5230" w14:textId="16C6891E" w:rsidR="009E03E3" w:rsidRPr="0034052A" w:rsidRDefault="000812DE" w:rsidP="00655506">
            <w:pPr>
              <w:keepLines/>
              <w:jc w:val="center"/>
              <w:rPr>
                <w:rFonts w:ascii="Arial" w:hAnsi="Arial" w:cs="Arial"/>
                <w:sz w:val="20"/>
                <w:highlight w:val="yellow"/>
              </w:rPr>
            </w:pPr>
            <w:r w:rsidRPr="0034052A">
              <w:rPr>
                <w:rFonts w:ascii="Arial" w:hAnsi="Arial" w:cs="Arial"/>
                <w:sz w:val="20"/>
              </w:rPr>
              <w:t>116.11</w:t>
            </w:r>
          </w:p>
        </w:tc>
      </w:tr>
      <w:tr w:rsidR="009E03E3" w:rsidRPr="0034052A" w14:paraId="0780221B" w14:textId="77777777" w:rsidTr="00FD2756">
        <w:trPr>
          <w:cantSplit/>
          <w:trHeight w:val="240"/>
          <w:jc w:val="center"/>
        </w:trPr>
        <w:tc>
          <w:tcPr>
            <w:tcW w:w="4238" w:type="dxa"/>
            <w:vAlign w:val="center"/>
          </w:tcPr>
          <w:p w14:paraId="6F3D4862" w14:textId="77777777" w:rsidR="009E03E3" w:rsidRPr="0034052A" w:rsidRDefault="009E03E3" w:rsidP="009E03E3">
            <w:pPr>
              <w:rPr>
                <w:rFonts w:ascii="Arial" w:hAnsi="Arial" w:cs="Arial"/>
                <w:sz w:val="20"/>
              </w:rPr>
            </w:pPr>
            <w:r w:rsidRPr="0034052A">
              <w:rPr>
                <w:rFonts w:ascii="Arial" w:hAnsi="Arial" w:cs="Arial"/>
                <w:sz w:val="20"/>
              </w:rPr>
              <w:t>Inspector</w:t>
            </w:r>
          </w:p>
        </w:tc>
        <w:tc>
          <w:tcPr>
            <w:tcW w:w="1890" w:type="dxa"/>
            <w:vAlign w:val="center"/>
          </w:tcPr>
          <w:p w14:paraId="1D0EC2D4" w14:textId="5C558046" w:rsidR="009E03E3" w:rsidRPr="0034052A" w:rsidRDefault="00AE3D34" w:rsidP="00C37D4F">
            <w:pPr>
              <w:jc w:val="center"/>
              <w:rPr>
                <w:rFonts w:ascii="Arial" w:hAnsi="Arial" w:cs="Arial"/>
                <w:sz w:val="20"/>
                <w:highlight w:val="yellow"/>
              </w:rPr>
            </w:pPr>
            <w:r w:rsidRPr="0034052A">
              <w:rPr>
                <w:rFonts w:ascii="Arial" w:hAnsi="Arial" w:cs="Arial"/>
                <w:sz w:val="20"/>
              </w:rPr>
              <w:t>1</w:t>
            </w:r>
            <w:r w:rsidR="001E1A20" w:rsidRPr="0034052A">
              <w:rPr>
                <w:rFonts w:ascii="Arial" w:hAnsi="Arial" w:cs="Arial"/>
                <w:sz w:val="20"/>
              </w:rPr>
              <w:t>10.47</w:t>
            </w:r>
          </w:p>
        </w:tc>
        <w:tc>
          <w:tcPr>
            <w:tcW w:w="1984" w:type="dxa"/>
            <w:vAlign w:val="center"/>
          </w:tcPr>
          <w:p w14:paraId="5A54EFCB" w14:textId="76355FA8" w:rsidR="009E03E3" w:rsidRPr="0034052A" w:rsidRDefault="0060776A" w:rsidP="00655506">
            <w:pPr>
              <w:keepLines/>
              <w:jc w:val="center"/>
              <w:rPr>
                <w:rFonts w:ascii="Arial" w:hAnsi="Arial" w:cs="Arial"/>
                <w:sz w:val="20"/>
                <w:highlight w:val="yellow"/>
              </w:rPr>
            </w:pPr>
            <w:r w:rsidRPr="0034052A">
              <w:rPr>
                <w:rFonts w:ascii="Arial" w:hAnsi="Arial" w:cs="Arial"/>
                <w:sz w:val="20"/>
              </w:rPr>
              <w:t>10</w:t>
            </w:r>
            <w:r w:rsidR="00FC2C16" w:rsidRPr="0034052A">
              <w:rPr>
                <w:rFonts w:ascii="Arial" w:hAnsi="Arial" w:cs="Arial"/>
                <w:sz w:val="20"/>
              </w:rPr>
              <w:t>9.47</w:t>
            </w:r>
          </w:p>
        </w:tc>
      </w:tr>
      <w:tr w:rsidR="009E03E3" w:rsidRPr="0034052A" w14:paraId="01579306" w14:textId="77777777" w:rsidTr="00FD2756">
        <w:trPr>
          <w:cantSplit/>
          <w:trHeight w:val="244"/>
          <w:jc w:val="center"/>
        </w:trPr>
        <w:tc>
          <w:tcPr>
            <w:tcW w:w="4238" w:type="dxa"/>
            <w:vAlign w:val="center"/>
          </w:tcPr>
          <w:p w14:paraId="59A913BD" w14:textId="77777777" w:rsidR="009E03E3" w:rsidRPr="0034052A" w:rsidRDefault="009E03E3" w:rsidP="009E03E3">
            <w:pPr>
              <w:rPr>
                <w:rFonts w:ascii="Arial" w:hAnsi="Arial" w:cs="Arial"/>
                <w:sz w:val="20"/>
              </w:rPr>
            </w:pPr>
            <w:r w:rsidRPr="0034052A">
              <w:rPr>
                <w:rFonts w:ascii="Arial" w:hAnsi="Arial" w:cs="Arial"/>
                <w:sz w:val="20"/>
              </w:rPr>
              <w:t>Sergeant</w:t>
            </w:r>
          </w:p>
        </w:tc>
        <w:tc>
          <w:tcPr>
            <w:tcW w:w="1890" w:type="dxa"/>
            <w:vAlign w:val="center"/>
          </w:tcPr>
          <w:p w14:paraId="466720C3" w14:textId="1258DDC3" w:rsidR="009E03E3" w:rsidRPr="0034052A" w:rsidRDefault="00AE3D34" w:rsidP="00C37D4F">
            <w:pPr>
              <w:jc w:val="center"/>
              <w:rPr>
                <w:rFonts w:ascii="Arial" w:hAnsi="Arial" w:cs="Arial"/>
                <w:sz w:val="20"/>
                <w:highlight w:val="yellow"/>
              </w:rPr>
            </w:pPr>
            <w:r w:rsidRPr="0034052A">
              <w:rPr>
                <w:rFonts w:ascii="Arial" w:hAnsi="Arial" w:cs="Arial"/>
                <w:sz w:val="20"/>
              </w:rPr>
              <w:t>1</w:t>
            </w:r>
            <w:r w:rsidR="00786107" w:rsidRPr="0034052A">
              <w:rPr>
                <w:rFonts w:ascii="Arial" w:hAnsi="Arial" w:cs="Arial"/>
                <w:sz w:val="20"/>
              </w:rPr>
              <w:t>14.34</w:t>
            </w:r>
          </w:p>
        </w:tc>
        <w:tc>
          <w:tcPr>
            <w:tcW w:w="1984" w:type="dxa"/>
            <w:vAlign w:val="center"/>
          </w:tcPr>
          <w:p w14:paraId="7D60B047" w14:textId="70ED0344" w:rsidR="009E03E3" w:rsidRPr="0034052A" w:rsidRDefault="0060776A" w:rsidP="00B4227A">
            <w:pPr>
              <w:keepLines/>
              <w:jc w:val="center"/>
              <w:rPr>
                <w:rFonts w:ascii="Arial" w:hAnsi="Arial" w:cs="Arial"/>
                <w:sz w:val="20"/>
                <w:highlight w:val="yellow"/>
              </w:rPr>
            </w:pPr>
            <w:r w:rsidRPr="0034052A">
              <w:rPr>
                <w:rFonts w:ascii="Arial" w:hAnsi="Arial" w:cs="Arial"/>
                <w:sz w:val="20"/>
              </w:rPr>
              <w:t>1</w:t>
            </w:r>
            <w:r w:rsidR="001E1A20" w:rsidRPr="0034052A">
              <w:rPr>
                <w:rFonts w:ascii="Arial" w:hAnsi="Arial" w:cs="Arial"/>
                <w:sz w:val="20"/>
              </w:rPr>
              <w:t>13.34</w:t>
            </w:r>
          </w:p>
        </w:tc>
      </w:tr>
      <w:tr w:rsidR="009E03E3" w:rsidRPr="0034052A" w14:paraId="0EE6A7AE" w14:textId="77777777" w:rsidTr="00FD2756">
        <w:trPr>
          <w:cantSplit/>
          <w:trHeight w:val="235"/>
          <w:jc w:val="center"/>
        </w:trPr>
        <w:tc>
          <w:tcPr>
            <w:tcW w:w="4238" w:type="dxa"/>
            <w:vAlign w:val="center"/>
          </w:tcPr>
          <w:p w14:paraId="17B01124" w14:textId="77777777" w:rsidR="009E03E3" w:rsidRPr="0034052A" w:rsidRDefault="009E03E3" w:rsidP="009E03E3">
            <w:pPr>
              <w:rPr>
                <w:rFonts w:ascii="Arial" w:hAnsi="Arial" w:cs="Arial"/>
                <w:sz w:val="20"/>
              </w:rPr>
            </w:pPr>
            <w:r w:rsidRPr="0034052A">
              <w:rPr>
                <w:rFonts w:ascii="Arial" w:hAnsi="Arial" w:cs="Arial"/>
                <w:sz w:val="20"/>
              </w:rPr>
              <w:t>Constable</w:t>
            </w:r>
          </w:p>
        </w:tc>
        <w:tc>
          <w:tcPr>
            <w:tcW w:w="1890" w:type="dxa"/>
            <w:vAlign w:val="center"/>
          </w:tcPr>
          <w:p w14:paraId="588E6240" w14:textId="7F4A8947" w:rsidR="009E03E3" w:rsidRPr="0034052A" w:rsidRDefault="00EF382B" w:rsidP="00C37D4F">
            <w:pPr>
              <w:jc w:val="center"/>
              <w:rPr>
                <w:rFonts w:ascii="Arial" w:hAnsi="Arial" w:cs="Arial"/>
                <w:sz w:val="20"/>
                <w:highlight w:val="yellow"/>
              </w:rPr>
            </w:pPr>
            <w:r w:rsidRPr="0034052A">
              <w:rPr>
                <w:rFonts w:ascii="Arial" w:hAnsi="Arial" w:cs="Arial"/>
                <w:sz w:val="20"/>
              </w:rPr>
              <w:t>91.10</w:t>
            </w:r>
          </w:p>
        </w:tc>
        <w:tc>
          <w:tcPr>
            <w:tcW w:w="1984" w:type="dxa"/>
            <w:vAlign w:val="center"/>
          </w:tcPr>
          <w:p w14:paraId="695C243A" w14:textId="4EF6433F" w:rsidR="009E03E3" w:rsidRPr="0034052A" w:rsidRDefault="00786107" w:rsidP="00655506">
            <w:pPr>
              <w:keepLines/>
              <w:jc w:val="center"/>
              <w:rPr>
                <w:rFonts w:ascii="Arial" w:hAnsi="Arial" w:cs="Arial"/>
                <w:sz w:val="20"/>
                <w:highlight w:val="yellow"/>
              </w:rPr>
            </w:pPr>
            <w:r w:rsidRPr="0034052A">
              <w:rPr>
                <w:rFonts w:ascii="Arial" w:hAnsi="Arial" w:cs="Arial"/>
                <w:sz w:val="20"/>
              </w:rPr>
              <w:t>90.09</w:t>
            </w:r>
          </w:p>
        </w:tc>
      </w:tr>
      <w:tr w:rsidR="009E03E3" w:rsidRPr="0034052A" w14:paraId="45AE3818" w14:textId="77777777" w:rsidTr="000628F3">
        <w:trPr>
          <w:cantSplit/>
          <w:trHeight w:val="224"/>
          <w:jc w:val="center"/>
        </w:trPr>
        <w:tc>
          <w:tcPr>
            <w:tcW w:w="4238" w:type="dxa"/>
            <w:vAlign w:val="center"/>
          </w:tcPr>
          <w:p w14:paraId="41BB732F" w14:textId="77777777" w:rsidR="009E03E3" w:rsidRPr="0034052A" w:rsidRDefault="009E03E3" w:rsidP="009E03E3">
            <w:pPr>
              <w:rPr>
                <w:rFonts w:ascii="Arial" w:hAnsi="Arial" w:cs="Arial"/>
                <w:sz w:val="20"/>
              </w:rPr>
            </w:pPr>
            <w:r w:rsidRPr="0034052A">
              <w:rPr>
                <w:rFonts w:ascii="Arial" w:hAnsi="Arial" w:cs="Arial"/>
                <w:sz w:val="20"/>
              </w:rPr>
              <w:t>PCSO</w:t>
            </w:r>
          </w:p>
        </w:tc>
        <w:tc>
          <w:tcPr>
            <w:tcW w:w="1890" w:type="dxa"/>
            <w:shd w:val="clear" w:color="auto" w:fill="auto"/>
            <w:vAlign w:val="center"/>
          </w:tcPr>
          <w:p w14:paraId="4F3EBC06" w14:textId="22026726" w:rsidR="009E03E3" w:rsidRPr="0034052A" w:rsidRDefault="00F13EE4" w:rsidP="007C3A43">
            <w:pPr>
              <w:jc w:val="center"/>
              <w:rPr>
                <w:rFonts w:ascii="Arial" w:hAnsi="Arial" w:cs="Arial"/>
                <w:sz w:val="20"/>
              </w:rPr>
            </w:pPr>
            <w:r w:rsidRPr="0034052A">
              <w:rPr>
                <w:rFonts w:ascii="Arial" w:hAnsi="Arial" w:cs="Arial"/>
                <w:sz w:val="20"/>
              </w:rPr>
              <w:t>69.30</w:t>
            </w:r>
          </w:p>
        </w:tc>
        <w:tc>
          <w:tcPr>
            <w:tcW w:w="1984" w:type="dxa"/>
            <w:vAlign w:val="center"/>
          </w:tcPr>
          <w:p w14:paraId="34C005E0" w14:textId="67C30FBA" w:rsidR="009E03E3" w:rsidRPr="0034052A" w:rsidRDefault="00F13EE4" w:rsidP="00655506">
            <w:pPr>
              <w:keepLines/>
              <w:jc w:val="center"/>
              <w:rPr>
                <w:rFonts w:ascii="Arial" w:hAnsi="Arial" w:cs="Arial"/>
                <w:sz w:val="20"/>
              </w:rPr>
            </w:pPr>
            <w:r w:rsidRPr="0034052A">
              <w:rPr>
                <w:rFonts w:ascii="Arial" w:hAnsi="Arial" w:cs="Arial"/>
                <w:sz w:val="20"/>
              </w:rPr>
              <w:t>69.30</w:t>
            </w:r>
          </w:p>
        </w:tc>
      </w:tr>
      <w:tr w:rsidR="007D654F" w:rsidRPr="0034052A" w14:paraId="19045857" w14:textId="77777777" w:rsidTr="00392D5D">
        <w:trPr>
          <w:cantSplit/>
          <w:trHeight w:val="214"/>
          <w:jc w:val="center"/>
        </w:trPr>
        <w:tc>
          <w:tcPr>
            <w:tcW w:w="8112" w:type="dxa"/>
            <w:gridSpan w:val="3"/>
            <w:vAlign w:val="center"/>
          </w:tcPr>
          <w:p w14:paraId="217ED028" w14:textId="77777777" w:rsidR="007D654F" w:rsidRPr="0034052A" w:rsidRDefault="007D654F" w:rsidP="008379D2">
            <w:pPr>
              <w:rPr>
                <w:rFonts w:ascii="Arial" w:hAnsi="Arial" w:cs="Arial"/>
                <w:sz w:val="20"/>
              </w:rPr>
            </w:pPr>
          </w:p>
        </w:tc>
      </w:tr>
      <w:tr w:rsidR="008379D2" w:rsidRPr="0034052A" w14:paraId="7CFEAF11" w14:textId="77777777" w:rsidTr="00392D5D">
        <w:trPr>
          <w:cantSplit/>
          <w:trHeight w:val="214"/>
          <w:jc w:val="center"/>
        </w:trPr>
        <w:tc>
          <w:tcPr>
            <w:tcW w:w="8112" w:type="dxa"/>
            <w:gridSpan w:val="3"/>
            <w:vAlign w:val="center"/>
          </w:tcPr>
          <w:p w14:paraId="2E1729CD" w14:textId="42619C39" w:rsidR="008379D2" w:rsidRPr="0034052A" w:rsidRDefault="008379D2" w:rsidP="008379D2">
            <w:pPr>
              <w:rPr>
                <w:rFonts w:ascii="Arial" w:hAnsi="Arial" w:cs="Arial"/>
                <w:sz w:val="20"/>
              </w:rPr>
            </w:pPr>
            <w:bookmarkStart w:id="26" w:name="_Hlk364698215"/>
            <w:r w:rsidRPr="0034052A">
              <w:rPr>
                <w:rFonts w:ascii="Arial" w:hAnsi="Arial" w:cs="Arial"/>
                <w:sz w:val="20"/>
              </w:rPr>
              <w:t>Minimum period of hire is 4 hours</w:t>
            </w:r>
            <w:r w:rsidR="00E9578B" w:rsidRPr="0034052A">
              <w:rPr>
                <w:rFonts w:ascii="Arial" w:hAnsi="Arial" w:cs="Arial"/>
                <w:sz w:val="20"/>
              </w:rPr>
              <w:t>.</w:t>
            </w:r>
          </w:p>
          <w:p w14:paraId="47AAC2C4" w14:textId="77777777" w:rsidR="008379D2" w:rsidRPr="0034052A" w:rsidRDefault="008379D2" w:rsidP="008379D2">
            <w:pPr>
              <w:rPr>
                <w:rFonts w:ascii="Arial" w:hAnsi="Arial" w:cs="Arial"/>
                <w:sz w:val="20"/>
              </w:rPr>
            </w:pPr>
          </w:p>
        </w:tc>
      </w:tr>
      <w:bookmarkEnd w:id="26"/>
    </w:tbl>
    <w:p w14:paraId="518F2585" w14:textId="77777777" w:rsidR="00715751" w:rsidRPr="0034052A" w:rsidRDefault="00715751" w:rsidP="009D7A3F">
      <w:pPr>
        <w:ind w:firstLine="720"/>
        <w:rPr>
          <w:rFonts w:ascii="Arial" w:hAnsi="Arial" w:cs="Arial"/>
          <w:sz w:val="20"/>
          <w:highlight w:val="yellow"/>
        </w:rPr>
      </w:pPr>
    </w:p>
    <w:p w14:paraId="7B9F5361" w14:textId="77777777" w:rsidR="00AE6655" w:rsidRPr="0034052A" w:rsidRDefault="00AE6655" w:rsidP="009D7A3F">
      <w:pPr>
        <w:ind w:firstLine="720"/>
        <w:rPr>
          <w:rFonts w:ascii="Arial" w:hAnsi="Arial" w:cs="Arial"/>
          <w:sz w:val="20"/>
          <w:highlight w:val="yellow"/>
        </w:rPr>
      </w:pPr>
    </w:p>
    <w:p w14:paraId="2A4E97F1" w14:textId="77777777" w:rsidR="002C4D43" w:rsidRPr="0034052A" w:rsidRDefault="002C4D43" w:rsidP="00715751">
      <w:pPr>
        <w:rPr>
          <w:rFonts w:ascii="Arial" w:hAnsi="Arial" w:cs="Arial"/>
          <w:color w:val="0070C0"/>
          <w:sz w:val="20"/>
          <w:highlight w:val="yellow"/>
        </w:rPr>
      </w:pPr>
    </w:p>
    <w:p w14:paraId="2427BB04" w14:textId="77777777" w:rsidR="00715751" w:rsidRPr="0034052A" w:rsidRDefault="00715751" w:rsidP="009650B6">
      <w:pPr>
        <w:pStyle w:val="Heading2"/>
        <w:jc w:val="left"/>
        <w:rPr>
          <w:rFonts w:ascii="Arial" w:hAnsi="Arial" w:cs="Arial"/>
          <w:color w:val="008080"/>
          <w:sz w:val="20"/>
        </w:rPr>
      </w:pPr>
      <w:bookmarkStart w:id="27" w:name="_Toc188437155"/>
      <w:r w:rsidRPr="0034052A">
        <w:rPr>
          <w:rFonts w:ascii="Arial" w:hAnsi="Arial" w:cs="Arial"/>
          <w:color w:val="008080"/>
          <w:sz w:val="20"/>
        </w:rPr>
        <w:t>EXAMINATION OF COMPUTERS/MEDIA STORAGE DEVICES</w:t>
      </w:r>
      <w:bookmarkEnd w:id="27"/>
    </w:p>
    <w:p w14:paraId="233E405A" w14:textId="77777777" w:rsidR="00F11451" w:rsidRPr="0034052A" w:rsidRDefault="00F11451" w:rsidP="00715751">
      <w:pPr>
        <w:rPr>
          <w:rFonts w:ascii="Arial" w:hAnsi="Arial" w:cs="Arial"/>
          <w:b/>
          <w:sz w:val="20"/>
          <w:highlight w:val="yellow"/>
        </w:rPr>
      </w:pPr>
    </w:p>
    <w:p w14:paraId="26378381" w14:textId="15C36B1D" w:rsidR="00F11451" w:rsidRPr="0034052A" w:rsidRDefault="00F11451" w:rsidP="00715751">
      <w:pPr>
        <w:rPr>
          <w:rFonts w:ascii="Arial" w:hAnsi="Arial" w:cs="Arial"/>
          <w:sz w:val="20"/>
        </w:rPr>
      </w:pPr>
      <w:r w:rsidRPr="0034052A">
        <w:rPr>
          <w:rFonts w:ascii="Arial" w:hAnsi="Arial" w:cs="Arial"/>
          <w:sz w:val="20"/>
        </w:rPr>
        <w:t xml:space="preserve">The examination of the above devices will be charged at </w:t>
      </w:r>
      <w:r w:rsidRPr="0034052A">
        <w:rPr>
          <w:rFonts w:ascii="Arial" w:hAnsi="Arial" w:cs="Arial"/>
          <w:b/>
          <w:bCs/>
          <w:sz w:val="20"/>
        </w:rPr>
        <w:t>£</w:t>
      </w:r>
      <w:r w:rsidR="00B601C2" w:rsidRPr="0034052A">
        <w:rPr>
          <w:rFonts w:ascii="Arial" w:hAnsi="Arial" w:cs="Arial"/>
          <w:b/>
          <w:bCs/>
          <w:sz w:val="20"/>
        </w:rPr>
        <w:t>9</w:t>
      </w:r>
      <w:r w:rsidR="0050620C" w:rsidRPr="0034052A">
        <w:rPr>
          <w:rFonts w:ascii="Arial" w:hAnsi="Arial" w:cs="Arial"/>
          <w:b/>
          <w:bCs/>
          <w:sz w:val="20"/>
        </w:rPr>
        <w:t>5.2</w:t>
      </w:r>
      <w:r w:rsidR="00B601C2" w:rsidRPr="0034052A">
        <w:rPr>
          <w:rFonts w:ascii="Arial" w:hAnsi="Arial" w:cs="Arial"/>
          <w:b/>
          <w:bCs/>
          <w:sz w:val="20"/>
        </w:rPr>
        <w:t>0</w:t>
      </w:r>
      <w:r w:rsidR="00DA3D0B" w:rsidRPr="0034052A">
        <w:rPr>
          <w:rFonts w:ascii="Arial" w:hAnsi="Arial" w:cs="Arial"/>
          <w:sz w:val="20"/>
        </w:rPr>
        <w:t xml:space="preserve"> </w:t>
      </w:r>
      <w:r w:rsidRPr="0034052A">
        <w:rPr>
          <w:rFonts w:ascii="Arial" w:hAnsi="Arial" w:cs="Arial"/>
          <w:sz w:val="20"/>
        </w:rPr>
        <w:t>per hour.</w:t>
      </w:r>
    </w:p>
    <w:p w14:paraId="30B3382D" w14:textId="77777777" w:rsidR="009B0A9B" w:rsidRDefault="009B0A9B" w:rsidP="002C4D43">
      <w:pPr>
        <w:rPr>
          <w:rFonts w:ascii="Arial" w:hAnsi="Arial" w:cs="Arial"/>
          <w:color w:val="92D050"/>
          <w:sz w:val="20"/>
        </w:rPr>
      </w:pPr>
    </w:p>
    <w:p w14:paraId="5C6BF8C4" w14:textId="77777777" w:rsidR="00F05D68" w:rsidRPr="0034052A" w:rsidRDefault="00F05D68" w:rsidP="002C4D43">
      <w:pPr>
        <w:rPr>
          <w:rFonts w:ascii="Arial" w:hAnsi="Arial" w:cs="Arial"/>
          <w:sz w:val="20"/>
        </w:rPr>
      </w:pPr>
    </w:p>
    <w:p w14:paraId="667EDB94" w14:textId="77777777" w:rsidR="00083E7D" w:rsidRPr="0034052A" w:rsidRDefault="00BD7C26" w:rsidP="005C1F84">
      <w:pPr>
        <w:pStyle w:val="Heading2"/>
        <w:jc w:val="left"/>
        <w:rPr>
          <w:rFonts w:ascii="Arial" w:hAnsi="Arial" w:cs="Arial"/>
          <w:color w:val="008080"/>
          <w:sz w:val="20"/>
        </w:rPr>
      </w:pPr>
      <w:bookmarkStart w:id="28" w:name="_Toc188437156"/>
      <w:r w:rsidRPr="0034052A">
        <w:rPr>
          <w:rFonts w:ascii="Arial" w:hAnsi="Arial" w:cs="Arial"/>
          <w:color w:val="008080"/>
          <w:sz w:val="20"/>
        </w:rPr>
        <w:t>CLPD (PREVIOUSLY NOTIFIABLE OCCUPATIONS</w:t>
      </w:r>
      <w:r w:rsidR="002B6495" w:rsidRPr="0034052A">
        <w:rPr>
          <w:rFonts w:ascii="Arial" w:hAnsi="Arial" w:cs="Arial"/>
          <w:color w:val="008080"/>
          <w:sz w:val="20"/>
        </w:rPr>
        <w:t>)</w:t>
      </w:r>
      <w:bookmarkEnd w:id="28"/>
    </w:p>
    <w:p w14:paraId="2BBAB6AD" w14:textId="77777777" w:rsidR="00BD7C26" w:rsidRPr="0034052A" w:rsidRDefault="00BD7C26" w:rsidP="00BD7C26">
      <w:pPr>
        <w:rPr>
          <w:rFonts w:ascii="Arial" w:hAnsi="Arial" w:cs="Arial"/>
          <w:color w:val="0070C0"/>
          <w:sz w:val="20"/>
        </w:rPr>
      </w:pPr>
    </w:p>
    <w:tbl>
      <w:tblPr>
        <w:tblW w:w="0" w:type="auto"/>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6810"/>
        <w:gridCol w:w="1705"/>
      </w:tblGrid>
      <w:tr w:rsidR="00730A88" w:rsidRPr="0034052A" w14:paraId="2409B22C" w14:textId="77777777" w:rsidTr="00C30DD3">
        <w:trPr>
          <w:cantSplit/>
          <w:trHeight w:val="845"/>
          <w:tblHeader/>
          <w:jc w:val="center"/>
        </w:trPr>
        <w:tc>
          <w:tcPr>
            <w:tcW w:w="6810" w:type="dxa"/>
            <w:shd w:val="clear" w:color="auto" w:fill="008080"/>
            <w:vAlign w:val="center"/>
          </w:tcPr>
          <w:p w14:paraId="34FED2A1" w14:textId="77777777" w:rsidR="00730A88" w:rsidRPr="0034052A" w:rsidRDefault="00730A88" w:rsidP="006326D9">
            <w:pPr>
              <w:keepNext/>
              <w:keepLines/>
              <w:jc w:val="center"/>
              <w:rPr>
                <w:rFonts w:ascii="Arial" w:hAnsi="Arial" w:cs="Arial"/>
                <w:b/>
                <w:color w:val="FFFFFF"/>
                <w:sz w:val="20"/>
              </w:rPr>
            </w:pPr>
            <w:r w:rsidRPr="0034052A">
              <w:rPr>
                <w:rFonts w:ascii="Arial" w:hAnsi="Arial" w:cs="Arial"/>
                <w:b/>
                <w:color w:val="FFFFFF"/>
                <w:sz w:val="20"/>
              </w:rPr>
              <w:t>CHARGE</w:t>
            </w:r>
          </w:p>
        </w:tc>
        <w:tc>
          <w:tcPr>
            <w:tcW w:w="1705" w:type="dxa"/>
            <w:shd w:val="clear" w:color="auto" w:fill="008080"/>
            <w:vAlign w:val="center"/>
          </w:tcPr>
          <w:p w14:paraId="2EE344C7" w14:textId="77777777" w:rsidR="00730A88" w:rsidRPr="0034052A" w:rsidRDefault="00676610" w:rsidP="006326D9">
            <w:pPr>
              <w:keepNext/>
              <w:keepLines/>
              <w:jc w:val="center"/>
              <w:rPr>
                <w:rFonts w:ascii="Arial" w:hAnsi="Arial" w:cs="Arial"/>
                <w:b/>
                <w:color w:val="FFFFFF"/>
                <w:sz w:val="20"/>
              </w:rPr>
            </w:pPr>
            <w:r w:rsidRPr="0034052A">
              <w:rPr>
                <w:rFonts w:ascii="Arial" w:hAnsi="Arial" w:cs="Arial"/>
                <w:b/>
                <w:color w:val="FFFFFF"/>
                <w:sz w:val="20"/>
              </w:rPr>
              <w:t>202</w:t>
            </w:r>
            <w:r w:rsidR="00B00931" w:rsidRPr="0034052A">
              <w:rPr>
                <w:rFonts w:ascii="Arial" w:hAnsi="Arial" w:cs="Arial"/>
                <w:b/>
                <w:color w:val="FFFFFF"/>
                <w:sz w:val="20"/>
              </w:rPr>
              <w:t>5</w:t>
            </w:r>
          </w:p>
          <w:p w14:paraId="5FD25B69" w14:textId="77777777" w:rsidR="00730A88" w:rsidRPr="0034052A" w:rsidRDefault="00730A88" w:rsidP="006326D9">
            <w:pPr>
              <w:keepNext/>
              <w:keepLines/>
              <w:jc w:val="center"/>
              <w:rPr>
                <w:rFonts w:ascii="Arial" w:hAnsi="Arial" w:cs="Arial"/>
                <w:b/>
                <w:color w:val="FFFFFF"/>
                <w:sz w:val="20"/>
              </w:rPr>
            </w:pPr>
            <w:r w:rsidRPr="0034052A">
              <w:rPr>
                <w:rFonts w:ascii="Arial" w:hAnsi="Arial" w:cs="Arial"/>
                <w:b/>
                <w:color w:val="FFFFFF"/>
                <w:sz w:val="20"/>
              </w:rPr>
              <w:t>£</w:t>
            </w:r>
          </w:p>
        </w:tc>
      </w:tr>
      <w:tr w:rsidR="00730A88" w:rsidRPr="0034052A" w14:paraId="236D7836" w14:textId="77777777" w:rsidTr="00C30DD3">
        <w:trPr>
          <w:cantSplit/>
          <w:trHeight w:val="72"/>
          <w:jc w:val="center"/>
        </w:trPr>
        <w:tc>
          <w:tcPr>
            <w:tcW w:w="6810" w:type="dxa"/>
          </w:tcPr>
          <w:p w14:paraId="23051276" w14:textId="77777777" w:rsidR="00730A88" w:rsidRPr="0034052A" w:rsidRDefault="00BD7C26" w:rsidP="005C1F84">
            <w:pPr>
              <w:keepNext/>
              <w:keepLines/>
              <w:tabs>
                <w:tab w:val="left" w:pos="459"/>
              </w:tabs>
              <w:rPr>
                <w:rFonts w:ascii="Arial" w:hAnsi="Arial" w:cs="Arial"/>
                <w:sz w:val="20"/>
              </w:rPr>
            </w:pPr>
            <w:r w:rsidRPr="0034052A">
              <w:rPr>
                <w:rFonts w:ascii="Arial" w:hAnsi="Arial" w:cs="Arial"/>
                <w:sz w:val="20"/>
              </w:rPr>
              <w:t>CLPD Initial Disclosure</w:t>
            </w:r>
          </w:p>
        </w:tc>
        <w:tc>
          <w:tcPr>
            <w:tcW w:w="1705" w:type="dxa"/>
            <w:vAlign w:val="center"/>
          </w:tcPr>
          <w:p w14:paraId="14A1EF7E" w14:textId="77777777" w:rsidR="00730A88" w:rsidRPr="0034052A" w:rsidRDefault="00730A88" w:rsidP="00347266">
            <w:pPr>
              <w:keepNext/>
              <w:keepLines/>
              <w:jc w:val="center"/>
              <w:rPr>
                <w:rFonts w:ascii="Arial" w:hAnsi="Arial" w:cs="Arial"/>
                <w:sz w:val="20"/>
              </w:rPr>
            </w:pPr>
            <w:r w:rsidRPr="0034052A">
              <w:rPr>
                <w:rFonts w:ascii="Arial" w:hAnsi="Arial" w:cs="Arial"/>
                <w:sz w:val="20"/>
              </w:rPr>
              <w:t>No Charge</w:t>
            </w:r>
          </w:p>
        </w:tc>
      </w:tr>
      <w:tr w:rsidR="00730A88" w:rsidRPr="0034052A" w14:paraId="2C01000A" w14:textId="77777777" w:rsidTr="00C30DD3">
        <w:trPr>
          <w:cantSplit/>
          <w:trHeight w:val="72"/>
          <w:jc w:val="center"/>
        </w:trPr>
        <w:tc>
          <w:tcPr>
            <w:tcW w:w="6810" w:type="dxa"/>
          </w:tcPr>
          <w:p w14:paraId="39A97560" w14:textId="77777777" w:rsidR="00730A88" w:rsidRPr="0034052A" w:rsidRDefault="00BD7C26" w:rsidP="005C1F84">
            <w:pPr>
              <w:keepNext/>
              <w:keepLines/>
              <w:tabs>
                <w:tab w:val="left" w:pos="459"/>
              </w:tabs>
              <w:rPr>
                <w:rFonts w:ascii="Arial" w:hAnsi="Arial" w:cs="Arial"/>
                <w:sz w:val="20"/>
              </w:rPr>
            </w:pPr>
            <w:r w:rsidRPr="0034052A">
              <w:rPr>
                <w:rFonts w:ascii="Arial" w:hAnsi="Arial" w:cs="Arial"/>
                <w:sz w:val="20"/>
              </w:rPr>
              <w:t xml:space="preserve">CLPD Additional Information (First </w:t>
            </w:r>
            <w:r w:rsidR="000B4CAB" w:rsidRPr="0034052A">
              <w:rPr>
                <w:rFonts w:ascii="Arial" w:hAnsi="Arial" w:cs="Arial"/>
                <w:sz w:val="20"/>
              </w:rPr>
              <w:t>two-hour</w:t>
            </w:r>
            <w:r w:rsidRPr="0034052A">
              <w:rPr>
                <w:rFonts w:ascii="Arial" w:hAnsi="Arial" w:cs="Arial"/>
                <w:sz w:val="20"/>
              </w:rPr>
              <w:t xml:space="preserve"> period)</w:t>
            </w:r>
          </w:p>
        </w:tc>
        <w:tc>
          <w:tcPr>
            <w:tcW w:w="1705" w:type="dxa"/>
            <w:vAlign w:val="center"/>
          </w:tcPr>
          <w:p w14:paraId="3508C1D6" w14:textId="77777777" w:rsidR="00730A88" w:rsidRPr="0034052A" w:rsidRDefault="00730A88" w:rsidP="00347266">
            <w:pPr>
              <w:keepNext/>
              <w:keepLines/>
              <w:jc w:val="center"/>
              <w:rPr>
                <w:rFonts w:ascii="Arial" w:hAnsi="Arial" w:cs="Arial"/>
                <w:sz w:val="20"/>
              </w:rPr>
            </w:pPr>
            <w:r w:rsidRPr="0034052A">
              <w:rPr>
                <w:rFonts w:ascii="Arial" w:hAnsi="Arial" w:cs="Arial"/>
                <w:sz w:val="20"/>
              </w:rPr>
              <w:t>No Charge</w:t>
            </w:r>
          </w:p>
        </w:tc>
      </w:tr>
      <w:tr w:rsidR="00730A88" w:rsidRPr="0034052A" w14:paraId="17BA1766" w14:textId="77777777" w:rsidTr="00C30DD3">
        <w:trPr>
          <w:cantSplit/>
          <w:trHeight w:val="72"/>
          <w:jc w:val="center"/>
        </w:trPr>
        <w:tc>
          <w:tcPr>
            <w:tcW w:w="6810" w:type="dxa"/>
          </w:tcPr>
          <w:p w14:paraId="3D6B5C8B" w14:textId="77777777" w:rsidR="00730A88" w:rsidRPr="0034052A" w:rsidRDefault="00BD7C26" w:rsidP="005C1F84">
            <w:pPr>
              <w:keepNext/>
              <w:keepLines/>
              <w:tabs>
                <w:tab w:val="left" w:pos="459"/>
              </w:tabs>
              <w:rPr>
                <w:rFonts w:ascii="Arial" w:hAnsi="Arial" w:cs="Arial"/>
                <w:sz w:val="20"/>
              </w:rPr>
            </w:pPr>
            <w:bookmarkStart w:id="29" w:name="_Hlk100058141"/>
            <w:r w:rsidRPr="0034052A">
              <w:rPr>
                <w:rFonts w:ascii="Arial" w:hAnsi="Arial" w:cs="Arial"/>
                <w:sz w:val="20"/>
              </w:rPr>
              <w:t>CLPD</w:t>
            </w:r>
            <w:r w:rsidR="00730A88" w:rsidRPr="0034052A">
              <w:rPr>
                <w:rFonts w:ascii="Arial" w:hAnsi="Arial" w:cs="Arial"/>
                <w:sz w:val="20"/>
              </w:rPr>
              <w:t xml:space="preserve"> Additional Information (Hours or part thereof </w:t>
            </w:r>
            <w:r w:rsidR="00222AF5" w:rsidRPr="0034052A">
              <w:rPr>
                <w:rFonts w:ascii="Arial" w:hAnsi="Arial" w:cs="Arial"/>
                <w:sz w:val="20"/>
              </w:rPr>
              <w:t>more than</w:t>
            </w:r>
            <w:r w:rsidR="00730A88" w:rsidRPr="0034052A">
              <w:rPr>
                <w:rFonts w:ascii="Arial" w:hAnsi="Arial" w:cs="Arial"/>
                <w:sz w:val="20"/>
              </w:rPr>
              <w:t xml:space="preserve"> two hours)</w:t>
            </w:r>
          </w:p>
        </w:tc>
        <w:tc>
          <w:tcPr>
            <w:tcW w:w="1705" w:type="dxa"/>
            <w:vAlign w:val="center"/>
          </w:tcPr>
          <w:p w14:paraId="5ACA2353" w14:textId="3527273E" w:rsidR="00730A88" w:rsidRPr="0034052A" w:rsidRDefault="003A2519" w:rsidP="00A263DA">
            <w:pPr>
              <w:keepNext/>
              <w:keepLines/>
              <w:jc w:val="center"/>
              <w:rPr>
                <w:rFonts w:ascii="Arial" w:hAnsi="Arial" w:cs="Arial"/>
                <w:sz w:val="20"/>
              </w:rPr>
            </w:pPr>
            <w:r w:rsidRPr="0034052A">
              <w:rPr>
                <w:rFonts w:ascii="Arial" w:hAnsi="Arial" w:cs="Arial"/>
                <w:sz w:val="20"/>
              </w:rPr>
              <w:t>3</w:t>
            </w:r>
            <w:r w:rsidR="00B601C2" w:rsidRPr="0034052A">
              <w:rPr>
                <w:rFonts w:ascii="Arial" w:hAnsi="Arial" w:cs="Arial"/>
                <w:sz w:val="20"/>
              </w:rPr>
              <w:t>5</w:t>
            </w:r>
            <w:r w:rsidRPr="0034052A">
              <w:rPr>
                <w:rFonts w:ascii="Arial" w:hAnsi="Arial" w:cs="Arial"/>
                <w:sz w:val="20"/>
              </w:rPr>
              <w:t>.</w:t>
            </w:r>
            <w:r w:rsidR="00901456" w:rsidRPr="0034052A">
              <w:rPr>
                <w:rFonts w:ascii="Arial" w:hAnsi="Arial" w:cs="Arial"/>
                <w:sz w:val="20"/>
              </w:rPr>
              <w:t>7</w:t>
            </w:r>
            <w:r w:rsidRPr="0034052A">
              <w:rPr>
                <w:rFonts w:ascii="Arial" w:hAnsi="Arial" w:cs="Arial"/>
                <w:sz w:val="20"/>
              </w:rPr>
              <w:t>0</w:t>
            </w:r>
          </w:p>
        </w:tc>
      </w:tr>
      <w:bookmarkEnd w:id="29"/>
    </w:tbl>
    <w:p w14:paraId="59205B47" w14:textId="77777777" w:rsidR="00083E7D" w:rsidRPr="0034052A" w:rsidRDefault="00083E7D" w:rsidP="005C1F84">
      <w:pPr>
        <w:rPr>
          <w:rFonts w:ascii="Arial" w:hAnsi="Arial" w:cs="Arial"/>
          <w:color w:val="92D050"/>
          <w:sz w:val="20"/>
          <w:highlight w:val="yellow"/>
        </w:rPr>
      </w:pPr>
    </w:p>
    <w:p w14:paraId="495A879D" w14:textId="77777777" w:rsidR="00083E7D" w:rsidRPr="0034052A" w:rsidRDefault="00083E7D" w:rsidP="005C1F84">
      <w:pPr>
        <w:rPr>
          <w:rFonts w:ascii="Arial" w:hAnsi="Arial" w:cs="Arial"/>
          <w:sz w:val="20"/>
        </w:rPr>
      </w:pPr>
      <w:r w:rsidRPr="0034052A">
        <w:rPr>
          <w:rFonts w:ascii="Arial" w:hAnsi="Arial" w:cs="Arial"/>
          <w:sz w:val="20"/>
        </w:rPr>
        <w:t>Requests are received and managed by Information Governance departments.</w:t>
      </w:r>
    </w:p>
    <w:p w14:paraId="31115D31" w14:textId="77777777" w:rsidR="005F68FA" w:rsidRPr="0034052A" w:rsidRDefault="005F68FA" w:rsidP="005C1F84">
      <w:pPr>
        <w:rPr>
          <w:rFonts w:ascii="Arial" w:hAnsi="Arial" w:cs="Arial"/>
          <w:color w:val="92D050"/>
          <w:sz w:val="20"/>
        </w:rPr>
      </w:pPr>
    </w:p>
    <w:p w14:paraId="0230DB66" w14:textId="77777777" w:rsidR="00083E7D" w:rsidRPr="0034052A" w:rsidRDefault="00083E7D" w:rsidP="005C1F84">
      <w:pPr>
        <w:rPr>
          <w:rFonts w:ascii="Arial" w:hAnsi="Arial" w:cs="Arial"/>
          <w:sz w:val="20"/>
        </w:rPr>
      </w:pPr>
    </w:p>
    <w:p w14:paraId="275D8D2E" w14:textId="77777777" w:rsidR="005F68FA" w:rsidRPr="0034052A" w:rsidRDefault="005F68FA" w:rsidP="005C1F84">
      <w:pPr>
        <w:rPr>
          <w:rFonts w:ascii="Arial" w:hAnsi="Arial" w:cs="Arial"/>
          <w:sz w:val="20"/>
          <w:highlight w:val="yellow"/>
        </w:rPr>
      </w:pPr>
    </w:p>
    <w:p w14:paraId="4AFDEF3C" w14:textId="77777777" w:rsidR="00083E7D" w:rsidRPr="0034052A" w:rsidRDefault="00083E7D" w:rsidP="000805CB">
      <w:pPr>
        <w:pStyle w:val="Heading2"/>
        <w:jc w:val="left"/>
        <w:rPr>
          <w:rFonts w:ascii="Arial" w:hAnsi="Arial" w:cs="Arial"/>
          <w:color w:val="008080"/>
          <w:sz w:val="20"/>
        </w:rPr>
      </w:pPr>
      <w:bookmarkStart w:id="30" w:name="_Toc392150962"/>
      <w:bookmarkStart w:id="31" w:name="_Toc188437157"/>
      <w:r w:rsidRPr="0034052A">
        <w:rPr>
          <w:rFonts w:ascii="Arial" w:hAnsi="Arial" w:cs="Arial"/>
          <w:color w:val="008080"/>
          <w:sz w:val="20"/>
        </w:rPr>
        <w:t>REQUESTS FOR SERVICES NOT LISTED ELSEWHERE</w:t>
      </w:r>
      <w:bookmarkEnd w:id="30"/>
      <w:bookmarkEnd w:id="31"/>
    </w:p>
    <w:p w14:paraId="0ACFB342" w14:textId="77777777" w:rsidR="00083E7D" w:rsidRPr="0034052A" w:rsidRDefault="00083E7D" w:rsidP="000805CB">
      <w:pPr>
        <w:rPr>
          <w:rFonts w:ascii="Arial" w:hAnsi="Arial" w:cs="Arial"/>
          <w:color w:val="0070C0"/>
          <w:sz w:val="20"/>
        </w:rPr>
      </w:pPr>
    </w:p>
    <w:p w14:paraId="5D1C9203" w14:textId="77777777" w:rsidR="00491BCF" w:rsidRPr="0034052A" w:rsidRDefault="00083E7D" w:rsidP="000805CB">
      <w:pPr>
        <w:rPr>
          <w:rFonts w:ascii="Arial" w:hAnsi="Arial" w:cs="Arial"/>
          <w:sz w:val="20"/>
        </w:rPr>
      </w:pPr>
      <w:r w:rsidRPr="0034052A">
        <w:rPr>
          <w:rFonts w:ascii="Arial" w:hAnsi="Arial" w:cs="Arial"/>
          <w:sz w:val="20"/>
        </w:rPr>
        <w:t xml:space="preserve">If the force receives a request to provide a service which is not listed in the current Fees and Charges Handbook and there is no existing current guidance, </w:t>
      </w:r>
      <w:r w:rsidR="00491BCF" w:rsidRPr="0034052A">
        <w:rPr>
          <w:rFonts w:ascii="Arial" w:hAnsi="Arial" w:cs="Arial"/>
          <w:sz w:val="20"/>
        </w:rPr>
        <w:t xml:space="preserve">please contact your </w:t>
      </w:r>
      <w:r w:rsidR="00491BCF" w:rsidRPr="0034052A">
        <w:rPr>
          <w:rFonts w:ascii="Arial" w:hAnsi="Arial" w:cs="Arial"/>
          <w:b/>
          <w:bCs/>
          <w:sz w:val="20"/>
        </w:rPr>
        <w:t>Finance Business Partner</w:t>
      </w:r>
      <w:r w:rsidR="00491BCF" w:rsidRPr="0034052A">
        <w:rPr>
          <w:rFonts w:ascii="Arial" w:hAnsi="Arial" w:cs="Arial"/>
          <w:sz w:val="20"/>
        </w:rPr>
        <w:t xml:space="preserve"> for guidance.</w:t>
      </w:r>
    </w:p>
    <w:p w14:paraId="2C1A6F48" w14:textId="77777777" w:rsidR="00491BCF" w:rsidRPr="0034052A" w:rsidRDefault="00491BCF" w:rsidP="000805CB">
      <w:pPr>
        <w:rPr>
          <w:rFonts w:ascii="Arial" w:hAnsi="Arial" w:cs="Arial"/>
          <w:sz w:val="20"/>
        </w:rPr>
      </w:pPr>
    </w:p>
    <w:p w14:paraId="0D2BF01B" w14:textId="06B19E70" w:rsidR="00083E7D" w:rsidRPr="0034052A" w:rsidRDefault="006D4C12" w:rsidP="000805CB">
      <w:pPr>
        <w:rPr>
          <w:rFonts w:ascii="Arial" w:hAnsi="Arial" w:cs="Arial"/>
          <w:sz w:val="20"/>
        </w:rPr>
      </w:pPr>
      <w:r w:rsidRPr="0034052A">
        <w:rPr>
          <w:rFonts w:ascii="Arial" w:hAnsi="Arial" w:cs="Arial"/>
          <w:sz w:val="20"/>
        </w:rPr>
        <w:t>In general,</w:t>
      </w:r>
      <w:r w:rsidR="00491BCF" w:rsidRPr="0034052A">
        <w:rPr>
          <w:rFonts w:ascii="Arial" w:hAnsi="Arial" w:cs="Arial"/>
          <w:sz w:val="20"/>
        </w:rPr>
        <w:t xml:space="preserve"> </w:t>
      </w:r>
      <w:r w:rsidR="00083E7D" w:rsidRPr="0034052A">
        <w:rPr>
          <w:rFonts w:ascii="Arial" w:hAnsi="Arial" w:cs="Arial"/>
          <w:sz w:val="20"/>
        </w:rPr>
        <w:t xml:space="preserve">the </w:t>
      </w:r>
      <w:r w:rsidR="00491BCF" w:rsidRPr="0034052A">
        <w:rPr>
          <w:rFonts w:ascii="Arial" w:hAnsi="Arial" w:cs="Arial"/>
          <w:sz w:val="20"/>
        </w:rPr>
        <w:t xml:space="preserve">methodology used for arriving at the fees for </w:t>
      </w:r>
      <w:r w:rsidRPr="0034052A">
        <w:rPr>
          <w:rFonts w:ascii="Arial" w:hAnsi="Arial" w:cs="Arial"/>
          <w:sz w:val="20"/>
        </w:rPr>
        <w:t xml:space="preserve">such </w:t>
      </w:r>
      <w:r w:rsidR="00491BCF" w:rsidRPr="0034052A">
        <w:rPr>
          <w:rFonts w:ascii="Arial" w:hAnsi="Arial" w:cs="Arial"/>
          <w:sz w:val="20"/>
        </w:rPr>
        <w:t>service</w:t>
      </w:r>
      <w:r w:rsidRPr="0034052A">
        <w:rPr>
          <w:rFonts w:ascii="Arial" w:hAnsi="Arial" w:cs="Arial"/>
          <w:sz w:val="20"/>
        </w:rPr>
        <w:t>(s)</w:t>
      </w:r>
      <w:r w:rsidR="00491BCF" w:rsidRPr="0034052A">
        <w:rPr>
          <w:rFonts w:ascii="Arial" w:hAnsi="Arial" w:cs="Arial"/>
          <w:sz w:val="20"/>
        </w:rPr>
        <w:t xml:space="preserve"> </w:t>
      </w:r>
      <w:r w:rsidRPr="0034052A">
        <w:rPr>
          <w:rFonts w:ascii="Arial" w:hAnsi="Arial" w:cs="Arial"/>
          <w:sz w:val="20"/>
        </w:rPr>
        <w:t>will be</w:t>
      </w:r>
      <w:r w:rsidR="001E1169" w:rsidRPr="0034052A">
        <w:rPr>
          <w:rFonts w:ascii="Arial" w:hAnsi="Arial" w:cs="Arial"/>
          <w:sz w:val="20"/>
        </w:rPr>
        <w:t xml:space="preserve"> </w:t>
      </w:r>
      <w:r w:rsidR="00603A71" w:rsidRPr="0034052A">
        <w:rPr>
          <w:rFonts w:ascii="Arial" w:hAnsi="Arial" w:cs="Arial"/>
          <w:sz w:val="20"/>
        </w:rPr>
        <w:t>include.</w:t>
      </w:r>
    </w:p>
    <w:p w14:paraId="69A6F234" w14:textId="77777777" w:rsidR="00083E7D" w:rsidRPr="0034052A" w:rsidRDefault="00083E7D" w:rsidP="000805CB">
      <w:pPr>
        <w:rPr>
          <w:rFonts w:ascii="Arial" w:hAnsi="Arial" w:cs="Arial"/>
          <w:sz w:val="20"/>
        </w:rPr>
      </w:pPr>
    </w:p>
    <w:p w14:paraId="44A6B026" w14:textId="77777777" w:rsidR="00083E7D" w:rsidRPr="0034052A" w:rsidRDefault="00083E7D" w:rsidP="00CF0261">
      <w:pPr>
        <w:numPr>
          <w:ilvl w:val="0"/>
          <w:numId w:val="6"/>
        </w:numPr>
        <w:spacing w:before="120"/>
        <w:ind w:left="1434" w:hanging="357"/>
        <w:rPr>
          <w:rFonts w:ascii="Arial" w:hAnsi="Arial" w:cs="Arial"/>
          <w:sz w:val="20"/>
        </w:rPr>
      </w:pPr>
      <w:r w:rsidRPr="0034052A">
        <w:rPr>
          <w:rFonts w:ascii="Arial" w:hAnsi="Arial" w:cs="Arial"/>
          <w:sz w:val="20"/>
        </w:rPr>
        <w:t xml:space="preserve">Cost of Officer / Staff time using </w:t>
      </w:r>
      <w:r w:rsidR="006D4C12" w:rsidRPr="0034052A">
        <w:rPr>
          <w:rFonts w:ascii="Arial" w:hAnsi="Arial" w:cs="Arial"/>
          <w:sz w:val="20"/>
        </w:rPr>
        <w:t xml:space="preserve">applicable </w:t>
      </w:r>
      <w:r w:rsidRPr="0034052A">
        <w:rPr>
          <w:rFonts w:ascii="Arial" w:hAnsi="Arial" w:cs="Arial"/>
          <w:b/>
          <w:bCs/>
          <w:sz w:val="20"/>
        </w:rPr>
        <w:t>Cost Recovery</w:t>
      </w:r>
      <w:r w:rsidRPr="0034052A">
        <w:rPr>
          <w:rFonts w:ascii="Arial" w:hAnsi="Arial" w:cs="Arial"/>
          <w:sz w:val="20"/>
        </w:rPr>
        <w:t xml:space="preserve"> rates (specified in the Cost Recovery and Special Police Services section of this document</w:t>
      </w:r>
      <w:r w:rsidR="004901D1" w:rsidRPr="0034052A">
        <w:rPr>
          <w:rFonts w:ascii="Arial" w:hAnsi="Arial" w:cs="Arial"/>
          <w:sz w:val="20"/>
        </w:rPr>
        <w:t>).</w:t>
      </w:r>
    </w:p>
    <w:p w14:paraId="49C073ED" w14:textId="77777777" w:rsidR="00083E7D" w:rsidRPr="0034052A" w:rsidRDefault="004901D1" w:rsidP="00CF0261">
      <w:pPr>
        <w:numPr>
          <w:ilvl w:val="0"/>
          <w:numId w:val="6"/>
        </w:numPr>
        <w:spacing w:before="120"/>
        <w:ind w:left="1434" w:hanging="357"/>
        <w:rPr>
          <w:rFonts w:ascii="Arial" w:hAnsi="Arial" w:cs="Arial"/>
          <w:sz w:val="20"/>
        </w:rPr>
      </w:pPr>
      <w:r w:rsidRPr="0034052A">
        <w:rPr>
          <w:rFonts w:ascii="Arial" w:hAnsi="Arial" w:cs="Arial"/>
          <w:sz w:val="20"/>
        </w:rPr>
        <w:t>Plus,</w:t>
      </w:r>
      <w:r w:rsidR="00083E7D" w:rsidRPr="0034052A">
        <w:rPr>
          <w:rFonts w:ascii="Arial" w:hAnsi="Arial" w:cs="Arial"/>
          <w:sz w:val="20"/>
        </w:rPr>
        <w:t xml:space="preserve"> a charge for the service/goods being </w:t>
      </w:r>
      <w:r w:rsidRPr="0034052A">
        <w:rPr>
          <w:rFonts w:ascii="Arial" w:hAnsi="Arial" w:cs="Arial"/>
          <w:sz w:val="20"/>
        </w:rPr>
        <w:t>provided.</w:t>
      </w:r>
    </w:p>
    <w:p w14:paraId="2AAE348F" w14:textId="057CD63B" w:rsidR="00522365" w:rsidRPr="00524D34" w:rsidRDefault="004901D1" w:rsidP="00CF0261">
      <w:pPr>
        <w:numPr>
          <w:ilvl w:val="0"/>
          <w:numId w:val="6"/>
        </w:numPr>
        <w:spacing w:before="120"/>
        <w:ind w:left="1434" w:hanging="357"/>
        <w:rPr>
          <w:rFonts w:ascii="Arial" w:hAnsi="Arial" w:cs="Arial"/>
          <w:sz w:val="20"/>
        </w:rPr>
      </w:pPr>
      <w:r w:rsidRPr="00524D34">
        <w:rPr>
          <w:rFonts w:ascii="Arial" w:hAnsi="Arial" w:cs="Arial"/>
          <w:sz w:val="20"/>
        </w:rPr>
        <w:t>Plus,</w:t>
      </w:r>
      <w:r w:rsidR="00083E7D" w:rsidRPr="00524D34">
        <w:rPr>
          <w:rFonts w:ascii="Arial" w:hAnsi="Arial" w:cs="Arial"/>
          <w:sz w:val="20"/>
        </w:rPr>
        <w:t xml:space="preserve"> a</w:t>
      </w:r>
      <w:r w:rsidR="00524D34">
        <w:rPr>
          <w:rFonts w:ascii="Arial" w:hAnsi="Arial" w:cs="Arial"/>
          <w:sz w:val="20"/>
        </w:rPr>
        <w:t>n</w:t>
      </w:r>
      <w:r w:rsidR="00083E7D" w:rsidRPr="00524D34">
        <w:rPr>
          <w:rFonts w:ascii="Arial" w:hAnsi="Arial" w:cs="Arial"/>
          <w:sz w:val="20"/>
        </w:rPr>
        <w:t xml:space="preserve"> </w:t>
      </w:r>
      <w:r w:rsidR="00522365" w:rsidRPr="00524D34">
        <w:rPr>
          <w:rFonts w:ascii="Arial" w:hAnsi="Arial" w:cs="Arial"/>
          <w:sz w:val="20"/>
        </w:rPr>
        <w:t>a</w:t>
      </w:r>
      <w:r w:rsidR="00083E7D" w:rsidRPr="00524D34">
        <w:rPr>
          <w:rFonts w:ascii="Arial" w:hAnsi="Arial" w:cs="Arial"/>
          <w:sz w:val="20"/>
        </w:rPr>
        <w:t>dministration charge</w:t>
      </w:r>
      <w:r w:rsidR="00522365" w:rsidRPr="00524D34">
        <w:rPr>
          <w:rFonts w:ascii="Arial" w:hAnsi="Arial" w:cs="Arial"/>
          <w:sz w:val="20"/>
        </w:rPr>
        <w:t xml:space="preserve"> of</w:t>
      </w:r>
      <w:r w:rsidR="00524D34" w:rsidRPr="00524D34">
        <w:rPr>
          <w:rFonts w:ascii="Arial" w:hAnsi="Arial" w:cs="Arial"/>
          <w:sz w:val="20"/>
        </w:rPr>
        <w:t>:</w:t>
      </w:r>
    </w:p>
    <w:p w14:paraId="56DCC49E" w14:textId="77777777" w:rsidR="00524D34" w:rsidRPr="00524D34" w:rsidRDefault="002B0B93" w:rsidP="00524D34">
      <w:pPr>
        <w:numPr>
          <w:ilvl w:val="0"/>
          <w:numId w:val="38"/>
        </w:numPr>
        <w:spacing w:before="120"/>
        <w:rPr>
          <w:rFonts w:ascii="Arial" w:hAnsi="Arial" w:cs="Arial"/>
          <w:sz w:val="20"/>
        </w:rPr>
      </w:pPr>
      <w:r w:rsidRPr="00524D34">
        <w:rPr>
          <w:rFonts w:ascii="Arial" w:hAnsi="Arial" w:cs="Arial"/>
          <w:sz w:val="20"/>
        </w:rPr>
        <w:t>5%</w:t>
      </w:r>
      <w:r w:rsidR="00491BCF" w:rsidRPr="00524D34">
        <w:rPr>
          <w:rFonts w:ascii="Arial" w:hAnsi="Arial" w:cs="Arial"/>
          <w:sz w:val="20"/>
        </w:rPr>
        <w:t xml:space="preserve"> </w:t>
      </w:r>
      <w:r w:rsidR="00083E7D" w:rsidRPr="00524D34">
        <w:rPr>
          <w:rFonts w:ascii="Arial" w:hAnsi="Arial" w:cs="Arial"/>
          <w:sz w:val="20"/>
        </w:rPr>
        <w:t xml:space="preserve">(to a </w:t>
      </w:r>
      <w:r w:rsidR="002652C8" w:rsidRPr="00524D34">
        <w:rPr>
          <w:rFonts w:ascii="Arial" w:hAnsi="Arial" w:cs="Arial"/>
          <w:sz w:val="20"/>
        </w:rPr>
        <w:t>minimum</w:t>
      </w:r>
      <w:r w:rsidR="00083E7D" w:rsidRPr="00524D34">
        <w:rPr>
          <w:rFonts w:ascii="Arial" w:hAnsi="Arial" w:cs="Arial"/>
          <w:sz w:val="20"/>
        </w:rPr>
        <w:t xml:space="preserve"> of £</w:t>
      </w:r>
      <w:r w:rsidR="002652C8" w:rsidRPr="00524D34">
        <w:rPr>
          <w:rFonts w:ascii="Arial" w:hAnsi="Arial" w:cs="Arial"/>
          <w:sz w:val="20"/>
        </w:rPr>
        <w:t>1</w:t>
      </w:r>
      <w:r w:rsidR="00083E7D" w:rsidRPr="00524D34">
        <w:rPr>
          <w:rFonts w:ascii="Arial" w:hAnsi="Arial" w:cs="Arial"/>
          <w:sz w:val="20"/>
        </w:rPr>
        <w:t xml:space="preserve">0) </w:t>
      </w:r>
      <w:r w:rsidR="00524D34" w:rsidRPr="00524D34">
        <w:rPr>
          <w:rFonts w:ascii="Arial" w:hAnsi="Arial" w:cs="Arial"/>
          <w:sz w:val="20"/>
        </w:rPr>
        <w:t>on value of transaction between £0 - £1,000</w:t>
      </w:r>
    </w:p>
    <w:p w14:paraId="29CAF51E" w14:textId="77777777" w:rsidR="00524D34" w:rsidRDefault="00524D34" w:rsidP="00524D34">
      <w:pPr>
        <w:numPr>
          <w:ilvl w:val="0"/>
          <w:numId w:val="38"/>
        </w:numPr>
        <w:spacing w:before="120"/>
        <w:rPr>
          <w:rFonts w:ascii="Arial" w:hAnsi="Arial" w:cs="Arial"/>
          <w:sz w:val="20"/>
        </w:rPr>
      </w:pPr>
      <w:r w:rsidRPr="00524D34">
        <w:rPr>
          <w:rFonts w:ascii="Arial" w:hAnsi="Arial" w:cs="Arial"/>
          <w:sz w:val="20"/>
        </w:rPr>
        <w:t>£50 standard charge for transaction value of £1,001</w:t>
      </w:r>
      <w:r>
        <w:rPr>
          <w:rFonts w:ascii="Arial" w:hAnsi="Arial" w:cs="Arial"/>
          <w:sz w:val="20"/>
        </w:rPr>
        <w:t xml:space="preserve"> and over</w:t>
      </w:r>
    </w:p>
    <w:p w14:paraId="772C27EE" w14:textId="6BA6C3DA" w:rsidR="00083E7D" w:rsidRPr="00524D34" w:rsidRDefault="00524D34" w:rsidP="00524D34">
      <w:pPr>
        <w:spacing w:before="120"/>
        <w:rPr>
          <w:rFonts w:ascii="Arial" w:hAnsi="Arial" w:cs="Arial"/>
          <w:sz w:val="20"/>
        </w:rPr>
      </w:pPr>
      <w:r w:rsidRPr="00524D34">
        <w:rPr>
          <w:rFonts w:ascii="Arial" w:hAnsi="Arial" w:cs="Arial"/>
          <w:sz w:val="20"/>
        </w:rPr>
        <w:t xml:space="preserve"> to cove</w:t>
      </w:r>
      <w:r w:rsidR="00083E7D" w:rsidRPr="00524D34">
        <w:rPr>
          <w:rFonts w:ascii="Arial" w:hAnsi="Arial" w:cs="Arial"/>
          <w:sz w:val="20"/>
        </w:rPr>
        <w:t>r</w:t>
      </w:r>
      <w:r w:rsidRPr="00524D34">
        <w:rPr>
          <w:rFonts w:ascii="Arial" w:hAnsi="Arial" w:cs="Arial"/>
          <w:sz w:val="20"/>
        </w:rPr>
        <w:t xml:space="preserve"> for</w:t>
      </w:r>
      <w:r w:rsidR="00083E7D" w:rsidRPr="00524D34">
        <w:rPr>
          <w:rFonts w:ascii="Arial" w:hAnsi="Arial" w:cs="Arial"/>
          <w:sz w:val="20"/>
        </w:rPr>
        <w:t xml:space="preserve"> the </w:t>
      </w:r>
      <w:r>
        <w:rPr>
          <w:rFonts w:ascii="Arial" w:hAnsi="Arial" w:cs="Arial"/>
          <w:sz w:val="20"/>
        </w:rPr>
        <w:t xml:space="preserve">preparation, </w:t>
      </w:r>
      <w:r w:rsidR="00083E7D" w:rsidRPr="00524D34">
        <w:rPr>
          <w:rFonts w:ascii="Arial" w:hAnsi="Arial" w:cs="Arial"/>
          <w:sz w:val="20"/>
        </w:rPr>
        <w:t>issuance</w:t>
      </w:r>
      <w:r>
        <w:rPr>
          <w:rFonts w:ascii="Arial" w:hAnsi="Arial" w:cs="Arial"/>
          <w:sz w:val="20"/>
        </w:rPr>
        <w:t>,</w:t>
      </w:r>
      <w:r w:rsidR="00083E7D" w:rsidRPr="00524D34">
        <w:rPr>
          <w:rFonts w:ascii="Arial" w:hAnsi="Arial" w:cs="Arial"/>
          <w:sz w:val="20"/>
        </w:rPr>
        <w:t xml:space="preserve"> and processing of any invoice and payment.</w:t>
      </w:r>
    </w:p>
    <w:p w14:paraId="7404D7AF" w14:textId="77777777" w:rsidR="00083E7D" w:rsidRPr="0034052A" w:rsidRDefault="00083E7D" w:rsidP="000805CB">
      <w:pPr>
        <w:rPr>
          <w:rFonts w:ascii="Arial" w:hAnsi="Arial" w:cs="Arial"/>
          <w:sz w:val="20"/>
          <w:highlight w:val="yellow"/>
        </w:rPr>
      </w:pPr>
    </w:p>
    <w:p w14:paraId="78D34916" w14:textId="2D0FF2A7" w:rsidR="00083E7D" w:rsidRPr="0034052A" w:rsidRDefault="00083E7D" w:rsidP="000805CB">
      <w:pPr>
        <w:rPr>
          <w:rFonts w:ascii="Arial" w:hAnsi="Arial" w:cs="Arial"/>
          <w:sz w:val="20"/>
        </w:rPr>
      </w:pPr>
      <w:r w:rsidRPr="0034052A">
        <w:rPr>
          <w:rFonts w:ascii="Arial" w:hAnsi="Arial" w:cs="Arial"/>
          <w:sz w:val="20"/>
        </w:rPr>
        <w:t xml:space="preserve">Any such charge </w:t>
      </w:r>
      <w:r w:rsidR="00B672D5" w:rsidRPr="0034052A">
        <w:rPr>
          <w:rFonts w:ascii="Arial" w:hAnsi="Arial" w:cs="Arial"/>
          <w:sz w:val="20"/>
        </w:rPr>
        <w:t>will</w:t>
      </w:r>
      <w:r w:rsidRPr="0034052A">
        <w:rPr>
          <w:rFonts w:ascii="Arial" w:hAnsi="Arial" w:cs="Arial"/>
          <w:sz w:val="20"/>
        </w:rPr>
        <w:t xml:space="preserve"> be subject to VAT at the appropriate rate(s)</w:t>
      </w:r>
      <w:r w:rsidR="006D4C12" w:rsidRPr="0034052A">
        <w:rPr>
          <w:rFonts w:ascii="Arial" w:hAnsi="Arial" w:cs="Arial"/>
          <w:sz w:val="20"/>
        </w:rPr>
        <w:t xml:space="preserve"> in-line with national </w:t>
      </w:r>
      <w:r w:rsidR="001E1169" w:rsidRPr="0034052A">
        <w:rPr>
          <w:rFonts w:ascii="Arial" w:hAnsi="Arial" w:cs="Arial"/>
          <w:sz w:val="20"/>
        </w:rPr>
        <w:t>regulations</w:t>
      </w:r>
      <w:r w:rsidRPr="0034052A">
        <w:rPr>
          <w:rFonts w:ascii="Arial" w:hAnsi="Arial" w:cs="Arial"/>
          <w:sz w:val="20"/>
        </w:rPr>
        <w:t xml:space="preserve">. </w:t>
      </w:r>
    </w:p>
    <w:p w14:paraId="5CA7BC37" w14:textId="77777777" w:rsidR="00083E7D" w:rsidRPr="0034052A" w:rsidRDefault="00083E7D" w:rsidP="000805CB">
      <w:pPr>
        <w:rPr>
          <w:rFonts w:ascii="Arial" w:hAnsi="Arial" w:cs="Arial"/>
          <w:color w:val="92D050"/>
          <w:sz w:val="20"/>
        </w:rPr>
      </w:pPr>
    </w:p>
    <w:p w14:paraId="29EC6120" w14:textId="77777777" w:rsidR="00B37EC4" w:rsidRPr="0034052A" w:rsidRDefault="00B37EC4" w:rsidP="00944741">
      <w:pPr>
        <w:rPr>
          <w:rFonts w:ascii="Arial" w:hAnsi="Arial" w:cs="Arial"/>
          <w:color w:val="92D050"/>
          <w:sz w:val="20"/>
        </w:rPr>
      </w:pPr>
      <w:bookmarkStart w:id="32" w:name="_COST_RECOVERY_AND"/>
      <w:bookmarkStart w:id="33" w:name="_Toc392150965"/>
      <w:bookmarkEnd w:id="32"/>
    </w:p>
    <w:p w14:paraId="6C56C59D" w14:textId="77777777" w:rsidR="00944741" w:rsidRPr="0034052A" w:rsidRDefault="00944741" w:rsidP="00944741">
      <w:pPr>
        <w:pStyle w:val="Heading2"/>
        <w:jc w:val="left"/>
        <w:rPr>
          <w:rFonts w:ascii="Arial" w:hAnsi="Arial" w:cs="Arial"/>
          <w:b w:val="0"/>
          <w:color w:val="008080"/>
          <w:sz w:val="20"/>
        </w:rPr>
      </w:pPr>
      <w:bookmarkStart w:id="34" w:name="_Toc392150964"/>
      <w:bookmarkStart w:id="35" w:name="_Toc188437158"/>
      <w:r w:rsidRPr="0034052A">
        <w:rPr>
          <w:rFonts w:ascii="Arial" w:hAnsi="Arial" w:cs="Arial"/>
          <w:color w:val="008080"/>
          <w:sz w:val="20"/>
        </w:rPr>
        <w:lastRenderedPageBreak/>
        <w:t>ACRO POLICE CERTIFICATES FOR VISA PURPOSES</w:t>
      </w:r>
      <w:bookmarkEnd w:id="34"/>
      <w:bookmarkEnd w:id="35"/>
    </w:p>
    <w:p w14:paraId="57E812B1" w14:textId="19887B3C" w:rsidR="00944741" w:rsidRPr="0034052A" w:rsidRDefault="00D95E54" w:rsidP="00944741">
      <w:pPr>
        <w:keepNext/>
        <w:rPr>
          <w:rFonts w:ascii="Arial" w:hAnsi="Arial" w:cs="Arial"/>
          <w:sz w:val="20"/>
        </w:rPr>
      </w:pPr>
      <w:r w:rsidRPr="0034052A">
        <w:rPr>
          <w:rStyle w:val="FootnoteReference"/>
          <w:rFonts w:ascii="Arial" w:hAnsi="Arial" w:cs="Arial"/>
          <w:sz w:val="20"/>
        </w:rPr>
        <w:footnoteReference w:id="2"/>
      </w:r>
    </w:p>
    <w:p w14:paraId="7D21F779" w14:textId="77777777" w:rsidR="00944741" w:rsidRPr="0034052A" w:rsidRDefault="00944741" w:rsidP="00944741">
      <w:pPr>
        <w:keepNext/>
        <w:rPr>
          <w:rFonts w:ascii="Arial" w:hAnsi="Arial" w:cs="Arial"/>
          <w:sz w:val="20"/>
        </w:rPr>
      </w:pPr>
      <w:r w:rsidRPr="0034052A">
        <w:rPr>
          <w:rFonts w:ascii="Arial" w:hAnsi="Arial" w:cs="Arial"/>
          <w:sz w:val="20"/>
        </w:rPr>
        <w:t xml:space="preserve">Individuals </w:t>
      </w:r>
      <w:r w:rsidR="000C0690" w:rsidRPr="0034052A">
        <w:rPr>
          <w:rFonts w:ascii="Arial" w:hAnsi="Arial" w:cs="Arial"/>
          <w:sz w:val="20"/>
        </w:rPr>
        <w:t>needing</w:t>
      </w:r>
      <w:r w:rsidRPr="0034052A">
        <w:rPr>
          <w:rFonts w:ascii="Arial" w:hAnsi="Arial" w:cs="Arial"/>
          <w:sz w:val="20"/>
        </w:rPr>
        <w:t xml:space="preserve"> Police Certificates for the purpose of visa applications, work permits or residence in Australia, Canada, New Zealand, and the United States of America should obtain an application form from this website. </w:t>
      </w:r>
      <w:hyperlink r:id="rId22" w:history="1">
        <w:r w:rsidR="0006384F" w:rsidRPr="0034052A">
          <w:rPr>
            <w:rStyle w:val="Hyperlink"/>
            <w:rFonts w:ascii="Arial" w:hAnsi="Arial" w:cs="Arial"/>
            <w:color w:val="auto"/>
            <w:sz w:val="20"/>
          </w:rPr>
          <w:t>https://www.acro.police.uk/Police-Certificates</w:t>
        </w:r>
      </w:hyperlink>
      <w:r w:rsidR="0006384F" w:rsidRPr="0034052A">
        <w:rPr>
          <w:rFonts w:ascii="Arial" w:hAnsi="Arial" w:cs="Arial"/>
          <w:sz w:val="20"/>
        </w:rPr>
        <w:t xml:space="preserve"> </w:t>
      </w:r>
    </w:p>
    <w:p w14:paraId="1B1FE1BC" w14:textId="77777777" w:rsidR="00944741" w:rsidRPr="0034052A" w:rsidRDefault="00944741" w:rsidP="00944741">
      <w:pPr>
        <w:rPr>
          <w:rFonts w:ascii="Arial" w:hAnsi="Arial" w:cs="Arial"/>
          <w:sz w:val="20"/>
          <w:highlight w:val="yellow"/>
        </w:rPr>
      </w:pPr>
    </w:p>
    <w:p w14:paraId="312397AE" w14:textId="193D4D8D" w:rsidR="00944741" w:rsidRPr="0034052A" w:rsidRDefault="00944741" w:rsidP="00944741">
      <w:pPr>
        <w:rPr>
          <w:rFonts w:ascii="Arial" w:hAnsi="Arial" w:cs="Arial"/>
          <w:color w:val="92D050"/>
          <w:sz w:val="20"/>
        </w:rPr>
      </w:pPr>
      <w:r w:rsidRPr="0034052A">
        <w:rPr>
          <w:rFonts w:ascii="Arial" w:hAnsi="Arial" w:cs="Arial"/>
          <w:sz w:val="20"/>
        </w:rPr>
        <w:t xml:space="preserve">ACRO offer two services; standard and a </w:t>
      </w:r>
      <w:r w:rsidR="008933E4" w:rsidRPr="0034052A">
        <w:rPr>
          <w:rFonts w:ascii="Arial" w:hAnsi="Arial" w:cs="Arial"/>
          <w:sz w:val="20"/>
        </w:rPr>
        <w:t>fast-track</w:t>
      </w:r>
      <w:r w:rsidRPr="0034052A">
        <w:rPr>
          <w:rFonts w:ascii="Arial" w:hAnsi="Arial" w:cs="Arial"/>
          <w:sz w:val="20"/>
        </w:rPr>
        <w:t xml:space="preserve"> service designed to cater for those wishing to obtain a Visa quickly. The turn-around time from successful receipt of the application to dispatch of the certificate is t</w:t>
      </w:r>
      <w:r w:rsidR="00DD31A3" w:rsidRPr="0034052A">
        <w:rPr>
          <w:rFonts w:ascii="Arial" w:hAnsi="Arial" w:cs="Arial"/>
          <w:sz w:val="20"/>
        </w:rPr>
        <w:t>wo to</w:t>
      </w:r>
      <w:r w:rsidRPr="0034052A">
        <w:rPr>
          <w:rFonts w:ascii="Arial" w:hAnsi="Arial" w:cs="Arial"/>
          <w:sz w:val="20"/>
        </w:rPr>
        <w:t xml:space="preserve"> t</w:t>
      </w:r>
      <w:r w:rsidR="00DD31A3" w:rsidRPr="0034052A">
        <w:rPr>
          <w:rFonts w:ascii="Arial" w:hAnsi="Arial" w:cs="Arial"/>
          <w:sz w:val="20"/>
        </w:rPr>
        <w:t>en</w:t>
      </w:r>
      <w:r w:rsidRPr="0034052A">
        <w:rPr>
          <w:rFonts w:ascii="Arial" w:hAnsi="Arial" w:cs="Arial"/>
          <w:sz w:val="20"/>
        </w:rPr>
        <w:t xml:space="preserve"> working </w:t>
      </w:r>
      <w:r w:rsidR="0049054E" w:rsidRPr="0034052A">
        <w:rPr>
          <w:rFonts w:ascii="Arial" w:hAnsi="Arial" w:cs="Arial"/>
          <w:sz w:val="20"/>
        </w:rPr>
        <w:t>days</w:t>
      </w:r>
      <w:r w:rsidRPr="0034052A">
        <w:rPr>
          <w:rFonts w:ascii="Arial" w:hAnsi="Arial" w:cs="Arial"/>
          <w:color w:val="92D050"/>
          <w:sz w:val="20"/>
        </w:rPr>
        <w:t xml:space="preserve">. </w:t>
      </w:r>
    </w:p>
    <w:p w14:paraId="543CA5FD" w14:textId="77777777" w:rsidR="002A29E6" w:rsidRPr="0034052A" w:rsidRDefault="002A29E6" w:rsidP="00944741">
      <w:pPr>
        <w:rPr>
          <w:rFonts w:ascii="Arial" w:hAnsi="Arial" w:cs="Arial"/>
          <w:color w:val="92D050"/>
          <w:sz w:val="20"/>
        </w:rPr>
      </w:pPr>
    </w:p>
    <w:p w14:paraId="3D46ADAE" w14:textId="77777777" w:rsidR="00B37EC4" w:rsidRPr="0034052A" w:rsidRDefault="00B37EC4" w:rsidP="00944741">
      <w:pPr>
        <w:rPr>
          <w:rFonts w:ascii="Arial" w:hAnsi="Arial" w:cs="Arial"/>
          <w:sz w:val="20"/>
        </w:rPr>
      </w:pPr>
    </w:p>
    <w:p w14:paraId="5B81C141" w14:textId="77777777" w:rsidR="008933E4" w:rsidRPr="0034052A" w:rsidRDefault="008933E4" w:rsidP="008933E4">
      <w:pPr>
        <w:pStyle w:val="Heading2"/>
        <w:jc w:val="left"/>
        <w:rPr>
          <w:rFonts w:ascii="Arial" w:hAnsi="Arial" w:cs="Arial"/>
          <w:color w:val="008080"/>
          <w:sz w:val="20"/>
        </w:rPr>
      </w:pPr>
      <w:bookmarkStart w:id="36" w:name="_Toc188437159"/>
      <w:r w:rsidRPr="0034052A">
        <w:rPr>
          <w:rFonts w:ascii="Arial" w:hAnsi="Arial" w:cs="Arial"/>
          <w:color w:val="008080"/>
          <w:sz w:val="20"/>
        </w:rPr>
        <w:t>ACRO FEES</w:t>
      </w:r>
      <w:bookmarkEnd w:id="36"/>
    </w:p>
    <w:p w14:paraId="1BDFBAAD" w14:textId="77777777" w:rsidR="008933E4" w:rsidRPr="0034052A" w:rsidRDefault="008933E4" w:rsidP="00944741">
      <w:pPr>
        <w:rPr>
          <w:rFonts w:ascii="Arial" w:hAnsi="Arial" w:cs="Arial"/>
          <w:sz w:val="20"/>
        </w:rPr>
      </w:pPr>
    </w:p>
    <w:tbl>
      <w:tblPr>
        <w:tblW w:w="0" w:type="auto"/>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6478"/>
        <w:gridCol w:w="861"/>
        <w:gridCol w:w="1384"/>
      </w:tblGrid>
      <w:tr w:rsidR="008933E4" w:rsidRPr="0034052A" w14:paraId="32372107" w14:textId="77777777" w:rsidTr="00204030">
        <w:trPr>
          <w:cantSplit/>
          <w:trHeight w:val="845"/>
          <w:tblHeader/>
          <w:jc w:val="center"/>
        </w:trPr>
        <w:tc>
          <w:tcPr>
            <w:tcW w:w="6478" w:type="dxa"/>
            <w:shd w:val="clear" w:color="auto" w:fill="008080"/>
            <w:vAlign w:val="center"/>
          </w:tcPr>
          <w:p w14:paraId="71092D13" w14:textId="77777777" w:rsidR="008933E4" w:rsidRPr="0034052A" w:rsidRDefault="008933E4" w:rsidP="00226CC8">
            <w:pPr>
              <w:keepNext/>
              <w:keepLines/>
              <w:jc w:val="center"/>
              <w:rPr>
                <w:rFonts w:ascii="Arial" w:hAnsi="Arial" w:cs="Arial"/>
                <w:b/>
                <w:color w:val="FFFFFF"/>
                <w:sz w:val="20"/>
              </w:rPr>
            </w:pPr>
            <w:r w:rsidRPr="0034052A">
              <w:rPr>
                <w:rFonts w:ascii="Arial" w:hAnsi="Arial" w:cs="Arial"/>
                <w:b/>
                <w:color w:val="FFFFFF"/>
                <w:sz w:val="20"/>
              </w:rPr>
              <w:t>CHARGE</w:t>
            </w:r>
          </w:p>
        </w:tc>
        <w:tc>
          <w:tcPr>
            <w:tcW w:w="2245" w:type="dxa"/>
            <w:gridSpan w:val="2"/>
            <w:shd w:val="clear" w:color="auto" w:fill="008080"/>
            <w:vAlign w:val="center"/>
          </w:tcPr>
          <w:p w14:paraId="081334E1" w14:textId="77777777" w:rsidR="008933E4" w:rsidRPr="0034052A" w:rsidRDefault="00C30DD3" w:rsidP="00C30DD3">
            <w:pPr>
              <w:keepNext/>
              <w:keepLines/>
              <w:jc w:val="center"/>
              <w:rPr>
                <w:rFonts w:ascii="Arial" w:hAnsi="Arial" w:cs="Arial"/>
                <w:b/>
                <w:color w:val="FFFFFF"/>
                <w:sz w:val="20"/>
              </w:rPr>
            </w:pPr>
            <w:r w:rsidRPr="0034052A">
              <w:rPr>
                <w:rFonts w:ascii="Arial" w:hAnsi="Arial" w:cs="Arial"/>
                <w:b/>
                <w:color w:val="FFFFFF"/>
                <w:sz w:val="20"/>
              </w:rPr>
              <w:t xml:space="preserve">           </w:t>
            </w:r>
            <w:r w:rsidR="008933E4" w:rsidRPr="0034052A">
              <w:rPr>
                <w:rFonts w:ascii="Arial" w:hAnsi="Arial" w:cs="Arial"/>
                <w:b/>
                <w:color w:val="FFFFFF"/>
                <w:sz w:val="20"/>
              </w:rPr>
              <w:t>202</w:t>
            </w:r>
            <w:r w:rsidR="003B7FE6" w:rsidRPr="0034052A">
              <w:rPr>
                <w:rFonts w:ascii="Arial" w:hAnsi="Arial" w:cs="Arial"/>
                <w:b/>
                <w:color w:val="FFFFFF"/>
                <w:sz w:val="20"/>
              </w:rPr>
              <w:t>5</w:t>
            </w:r>
          </w:p>
          <w:p w14:paraId="63E062B2" w14:textId="77777777" w:rsidR="008933E4" w:rsidRPr="0034052A" w:rsidRDefault="00C30DD3" w:rsidP="00C30DD3">
            <w:pPr>
              <w:keepNext/>
              <w:keepLines/>
              <w:jc w:val="center"/>
              <w:rPr>
                <w:rFonts w:ascii="Arial" w:hAnsi="Arial" w:cs="Arial"/>
                <w:b/>
                <w:color w:val="FFFFFF"/>
                <w:sz w:val="20"/>
              </w:rPr>
            </w:pPr>
            <w:r w:rsidRPr="0034052A">
              <w:rPr>
                <w:rFonts w:ascii="Arial" w:hAnsi="Arial" w:cs="Arial"/>
                <w:b/>
                <w:color w:val="FFFFFF"/>
                <w:sz w:val="20"/>
              </w:rPr>
              <w:t xml:space="preserve">             </w:t>
            </w:r>
            <w:r w:rsidR="008933E4" w:rsidRPr="0034052A">
              <w:rPr>
                <w:rFonts w:ascii="Arial" w:hAnsi="Arial" w:cs="Arial"/>
                <w:b/>
                <w:color w:val="FFFFFF"/>
                <w:sz w:val="20"/>
              </w:rPr>
              <w:t>£</w:t>
            </w:r>
          </w:p>
        </w:tc>
      </w:tr>
      <w:tr w:rsidR="004D3C38" w:rsidRPr="0034052A" w14:paraId="500ED78A" w14:textId="77777777" w:rsidTr="00204030">
        <w:trPr>
          <w:cantSplit/>
          <w:trHeight w:val="72"/>
          <w:jc w:val="center"/>
        </w:trPr>
        <w:tc>
          <w:tcPr>
            <w:tcW w:w="7339" w:type="dxa"/>
            <w:gridSpan w:val="2"/>
            <w:vAlign w:val="center"/>
          </w:tcPr>
          <w:p w14:paraId="07FAE5A2" w14:textId="77777777" w:rsidR="004D3C38" w:rsidRPr="0034052A" w:rsidRDefault="004D3C38" w:rsidP="004D3C38">
            <w:pPr>
              <w:keepNext/>
              <w:keepLines/>
              <w:tabs>
                <w:tab w:val="left" w:pos="459"/>
              </w:tabs>
              <w:rPr>
                <w:rFonts w:ascii="Arial" w:hAnsi="Arial" w:cs="Arial"/>
                <w:sz w:val="20"/>
              </w:rPr>
            </w:pPr>
            <w:r w:rsidRPr="0034052A">
              <w:rPr>
                <w:rFonts w:ascii="Arial" w:hAnsi="Arial" w:cs="Arial"/>
                <w:sz w:val="20"/>
              </w:rPr>
              <w:t>PNC Names Enquiries</w:t>
            </w:r>
          </w:p>
        </w:tc>
        <w:tc>
          <w:tcPr>
            <w:tcW w:w="1384" w:type="dxa"/>
            <w:tcBorders>
              <w:top w:val="single" w:sz="4" w:space="0" w:color="4BACC6"/>
              <w:left w:val="single" w:sz="8" w:space="0" w:color="4BACC6"/>
              <w:bottom w:val="single" w:sz="4" w:space="0" w:color="4BACC6"/>
              <w:right w:val="single" w:sz="8" w:space="0" w:color="4BACC6"/>
            </w:tcBorders>
            <w:shd w:val="clear" w:color="auto" w:fill="auto"/>
          </w:tcPr>
          <w:p w14:paraId="3F483465" w14:textId="6449604B" w:rsidR="004D3C38" w:rsidRPr="0034052A" w:rsidRDefault="004D3C38" w:rsidP="004D3C38">
            <w:pPr>
              <w:keepNext/>
              <w:keepLines/>
              <w:jc w:val="right"/>
              <w:rPr>
                <w:rFonts w:ascii="Arial" w:hAnsi="Arial" w:cs="Arial"/>
                <w:color w:val="92D050"/>
                <w:sz w:val="20"/>
              </w:rPr>
            </w:pPr>
            <w:r w:rsidRPr="0034052A">
              <w:rPr>
                <w:rFonts w:ascii="Arial" w:hAnsi="Arial" w:cs="Arial"/>
                <w:sz w:val="20"/>
              </w:rPr>
              <w:t>16.</w:t>
            </w:r>
            <w:r w:rsidR="00C21864" w:rsidRPr="0034052A">
              <w:rPr>
                <w:rFonts w:ascii="Arial" w:hAnsi="Arial" w:cs="Arial"/>
                <w:sz w:val="20"/>
              </w:rPr>
              <w:t>50</w:t>
            </w:r>
          </w:p>
        </w:tc>
      </w:tr>
      <w:tr w:rsidR="004D3C38" w:rsidRPr="0034052A" w14:paraId="6A3445EC" w14:textId="77777777" w:rsidTr="00204030">
        <w:trPr>
          <w:cantSplit/>
          <w:trHeight w:val="72"/>
          <w:jc w:val="center"/>
        </w:trPr>
        <w:tc>
          <w:tcPr>
            <w:tcW w:w="7339" w:type="dxa"/>
            <w:gridSpan w:val="2"/>
            <w:vAlign w:val="center"/>
          </w:tcPr>
          <w:p w14:paraId="646FA298" w14:textId="77777777" w:rsidR="004D3C38" w:rsidRPr="0034052A" w:rsidRDefault="004D3C38" w:rsidP="004D3C38">
            <w:pPr>
              <w:keepNext/>
              <w:keepLines/>
              <w:tabs>
                <w:tab w:val="left" w:pos="459"/>
              </w:tabs>
              <w:rPr>
                <w:rFonts w:ascii="Arial" w:hAnsi="Arial" w:cs="Arial"/>
                <w:sz w:val="20"/>
              </w:rPr>
            </w:pPr>
            <w:r w:rsidRPr="0034052A">
              <w:rPr>
                <w:rFonts w:ascii="Arial" w:hAnsi="Arial" w:cs="Arial"/>
                <w:sz w:val="20"/>
              </w:rPr>
              <w:t>PNC Record Creation</w:t>
            </w:r>
          </w:p>
        </w:tc>
        <w:tc>
          <w:tcPr>
            <w:tcW w:w="1384" w:type="dxa"/>
            <w:tcBorders>
              <w:top w:val="nil"/>
              <w:left w:val="single" w:sz="8" w:space="0" w:color="4BACC6"/>
              <w:bottom w:val="single" w:sz="4" w:space="0" w:color="4BACC6"/>
              <w:right w:val="single" w:sz="8" w:space="0" w:color="4BACC6"/>
            </w:tcBorders>
            <w:shd w:val="clear" w:color="auto" w:fill="auto"/>
          </w:tcPr>
          <w:p w14:paraId="29BD9CC7" w14:textId="23F82D7C" w:rsidR="004D3C38" w:rsidRPr="0034052A" w:rsidRDefault="00F9224E" w:rsidP="004D3C38">
            <w:pPr>
              <w:keepNext/>
              <w:keepLines/>
              <w:jc w:val="right"/>
              <w:rPr>
                <w:rFonts w:ascii="Arial" w:hAnsi="Arial" w:cs="Arial"/>
                <w:color w:val="92D050"/>
                <w:sz w:val="20"/>
              </w:rPr>
            </w:pPr>
            <w:r w:rsidRPr="0034052A">
              <w:rPr>
                <w:rFonts w:ascii="Arial" w:hAnsi="Arial" w:cs="Arial"/>
                <w:sz w:val="20"/>
              </w:rPr>
              <w:t>100.0</w:t>
            </w:r>
            <w:r w:rsidR="004D3C38" w:rsidRPr="0034052A">
              <w:rPr>
                <w:rFonts w:ascii="Arial" w:hAnsi="Arial" w:cs="Arial"/>
                <w:sz w:val="20"/>
              </w:rPr>
              <w:t>0</w:t>
            </w:r>
          </w:p>
        </w:tc>
      </w:tr>
      <w:tr w:rsidR="004D3C38" w:rsidRPr="0034052A" w14:paraId="68A36324" w14:textId="77777777" w:rsidTr="00204030">
        <w:trPr>
          <w:cantSplit/>
          <w:trHeight w:val="72"/>
          <w:jc w:val="center"/>
        </w:trPr>
        <w:tc>
          <w:tcPr>
            <w:tcW w:w="7339" w:type="dxa"/>
            <w:gridSpan w:val="2"/>
            <w:vAlign w:val="center"/>
          </w:tcPr>
          <w:p w14:paraId="726B6172" w14:textId="77777777" w:rsidR="004D3C38" w:rsidRPr="0034052A" w:rsidRDefault="004D3C38" w:rsidP="004D3C38">
            <w:pPr>
              <w:keepNext/>
              <w:keepLines/>
              <w:tabs>
                <w:tab w:val="left" w:pos="459"/>
              </w:tabs>
              <w:rPr>
                <w:rFonts w:ascii="Arial" w:hAnsi="Arial" w:cs="Arial"/>
                <w:sz w:val="20"/>
              </w:rPr>
            </w:pPr>
            <w:r w:rsidRPr="0034052A">
              <w:rPr>
                <w:rFonts w:ascii="Arial" w:hAnsi="Arial" w:cs="Arial"/>
                <w:sz w:val="20"/>
              </w:rPr>
              <w:t>International Criminal Convictions</w:t>
            </w:r>
          </w:p>
        </w:tc>
        <w:tc>
          <w:tcPr>
            <w:tcW w:w="1384" w:type="dxa"/>
            <w:tcBorders>
              <w:top w:val="nil"/>
              <w:left w:val="single" w:sz="8" w:space="0" w:color="4BACC6"/>
              <w:bottom w:val="single" w:sz="4" w:space="0" w:color="4BACC6"/>
              <w:right w:val="single" w:sz="8" w:space="0" w:color="4BACC6"/>
            </w:tcBorders>
            <w:shd w:val="clear" w:color="auto" w:fill="auto"/>
          </w:tcPr>
          <w:p w14:paraId="1C865624" w14:textId="44D1BC13" w:rsidR="004D3C38" w:rsidRPr="0034052A" w:rsidRDefault="004D3C38" w:rsidP="004D3C38">
            <w:pPr>
              <w:keepNext/>
              <w:keepLines/>
              <w:jc w:val="right"/>
              <w:rPr>
                <w:rFonts w:ascii="Arial" w:hAnsi="Arial" w:cs="Arial"/>
                <w:color w:val="92D050"/>
                <w:sz w:val="20"/>
              </w:rPr>
            </w:pPr>
            <w:r w:rsidRPr="0034052A">
              <w:rPr>
                <w:rFonts w:ascii="Arial" w:hAnsi="Arial" w:cs="Arial"/>
                <w:sz w:val="20"/>
              </w:rPr>
              <w:t>3</w:t>
            </w:r>
            <w:r w:rsidR="00F9224E" w:rsidRPr="0034052A">
              <w:rPr>
                <w:rFonts w:ascii="Arial" w:hAnsi="Arial" w:cs="Arial"/>
                <w:sz w:val="20"/>
              </w:rPr>
              <w:t>4.00</w:t>
            </w:r>
          </w:p>
        </w:tc>
      </w:tr>
      <w:tr w:rsidR="004D3C38" w:rsidRPr="0034052A" w14:paraId="261B7E71" w14:textId="77777777" w:rsidTr="00204030">
        <w:trPr>
          <w:cantSplit/>
          <w:trHeight w:val="72"/>
          <w:jc w:val="center"/>
        </w:trPr>
        <w:tc>
          <w:tcPr>
            <w:tcW w:w="7339" w:type="dxa"/>
            <w:gridSpan w:val="2"/>
            <w:vAlign w:val="center"/>
          </w:tcPr>
          <w:p w14:paraId="5F1F4188" w14:textId="42E313AD" w:rsidR="004D3C38" w:rsidRPr="0034052A" w:rsidRDefault="004D3C38" w:rsidP="004D3C38">
            <w:pPr>
              <w:keepNext/>
              <w:keepLines/>
              <w:tabs>
                <w:tab w:val="left" w:pos="459"/>
              </w:tabs>
              <w:rPr>
                <w:rFonts w:ascii="Arial" w:hAnsi="Arial" w:cs="Arial"/>
                <w:sz w:val="20"/>
              </w:rPr>
            </w:pPr>
            <w:r w:rsidRPr="0034052A">
              <w:rPr>
                <w:rFonts w:ascii="Arial" w:hAnsi="Arial" w:cs="Arial"/>
                <w:sz w:val="20"/>
              </w:rPr>
              <w:t>Police Certificates - Standard Service (</w:t>
            </w:r>
            <w:r w:rsidR="00AE1805" w:rsidRPr="0034052A">
              <w:rPr>
                <w:rFonts w:ascii="Arial" w:hAnsi="Arial" w:cs="Arial"/>
                <w:sz w:val="20"/>
              </w:rPr>
              <w:t xml:space="preserve">please use the link provided </w:t>
            </w:r>
            <w:r w:rsidR="00DD0D3E" w:rsidRPr="0034052A">
              <w:rPr>
                <w:rFonts w:ascii="Arial" w:hAnsi="Arial" w:cs="Arial"/>
                <w:sz w:val="20"/>
              </w:rPr>
              <w:t xml:space="preserve">to see the </w:t>
            </w:r>
            <w:r w:rsidR="00C50958" w:rsidRPr="0034052A">
              <w:rPr>
                <w:rFonts w:ascii="Arial" w:hAnsi="Arial" w:cs="Arial"/>
                <w:sz w:val="20"/>
              </w:rPr>
              <w:t>current rates)</w:t>
            </w:r>
          </w:p>
        </w:tc>
        <w:tc>
          <w:tcPr>
            <w:tcW w:w="1384" w:type="dxa"/>
            <w:tcBorders>
              <w:top w:val="nil"/>
              <w:left w:val="single" w:sz="8" w:space="0" w:color="4BACC6"/>
              <w:bottom w:val="single" w:sz="4" w:space="0" w:color="4BACC6"/>
              <w:right w:val="single" w:sz="8" w:space="0" w:color="4BACC6"/>
            </w:tcBorders>
            <w:shd w:val="clear" w:color="auto" w:fill="auto"/>
          </w:tcPr>
          <w:p w14:paraId="4D21D5FF" w14:textId="5763FDC7" w:rsidR="004D3C38" w:rsidRPr="0034052A" w:rsidRDefault="00970168" w:rsidP="004D3C38">
            <w:pPr>
              <w:keepNext/>
              <w:keepLines/>
              <w:jc w:val="right"/>
              <w:rPr>
                <w:rFonts w:ascii="Arial" w:hAnsi="Arial" w:cs="Arial"/>
                <w:color w:val="92D050"/>
                <w:sz w:val="20"/>
              </w:rPr>
            </w:pPr>
            <w:hyperlink r:id="rId23" w:history="1">
              <w:r w:rsidR="00525205" w:rsidRPr="0034052A">
                <w:rPr>
                  <w:rStyle w:val="Hyperlink"/>
                  <w:rFonts w:ascii="Arial" w:hAnsi="Arial" w:cs="Arial"/>
                  <w:sz w:val="20"/>
                </w:rPr>
                <w:t>Police Certificates</w:t>
              </w:r>
            </w:hyperlink>
          </w:p>
        </w:tc>
      </w:tr>
      <w:tr w:rsidR="004D3C38" w:rsidRPr="0034052A" w14:paraId="7F7DF60F" w14:textId="77777777" w:rsidTr="00204030">
        <w:trPr>
          <w:cantSplit/>
          <w:trHeight w:val="72"/>
          <w:jc w:val="center"/>
        </w:trPr>
        <w:tc>
          <w:tcPr>
            <w:tcW w:w="7339" w:type="dxa"/>
            <w:gridSpan w:val="2"/>
            <w:vAlign w:val="center"/>
          </w:tcPr>
          <w:p w14:paraId="07CE709F" w14:textId="025BC521" w:rsidR="004D3C38" w:rsidRPr="0034052A" w:rsidRDefault="004D3C38" w:rsidP="004D3C38">
            <w:pPr>
              <w:keepNext/>
              <w:keepLines/>
              <w:tabs>
                <w:tab w:val="left" w:pos="459"/>
              </w:tabs>
              <w:rPr>
                <w:rFonts w:ascii="Arial" w:hAnsi="Arial" w:cs="Arial"/>
                <w:sz w:val="20"/>
              </w:rPr>
            </w:pPr>
            <w:r w:rsidRPr="0034052A">
              <w:rPr>
                <w:rFonts w:ascii="Arial" w:hAnsi="Arial" w:cs="Arial"/>
                <w:sz w:val="20"/>
              </w:rPr>
              <w:t xml:space="preserve">Police Certificates - Premium Service </w:t>
            </w:r>
            <w:r w:rsidR="00C50958" w:rsidRPr="0034052A">
              <w:rPr>
                <w:rFonts w:ascii="Arial" w:hAnsi="Arial" w:cs="Arial"/>
                <w:sz w:val="20"/>
              </w:rPr>
              <w:t xml:space="preserve">(please use the link provided </w:t>
            </w:r>
            <w:r w:rsidR="00DD0D3E" w:rsidRPr="0034052A">
              <w:rPr>
                <w:rFonts w:ascii="Arial" w:hAnsi="Arial" w:cs="Arial"/>
                <w:sz w:val="20"/>
              </w:rPr>
              <w:t xml:space="preserve">to see the </w:t>
            </w:r>
            <w:r w:rsidR="00C50958" w:rsidRPr="0034052A">
              <w:rPr>
                <w:rFonts w:ascii="Arial" w:hAnsi="Arial" w:cs="Arial"/>
                <w:sz w:val="20"/>
              </w:rPr>
              <w:t>current rates)</w:t>
            </w:r>
          </w:p>
        </w:tc>
        <w:tc>
          <w:tcPr>
            <w:tcW w:w="1384" w:type="dxa"/>
            <w:tcBorders>
              <w:top w:val="nil"/>
              <w:left w:val="single" w:sz="8" w:space="0" w:color="4BACC6"/>
              <w:bottom w:val="single" w:sz="4" w:space="0" w:color="4BACC6"/>
              <w:right w:val="single" w:sz="8" w:space="0" w:color="4BACC6"/>
            </w:tcBorders>
            <w:shd w:val="clear" w:color="auto" w:fill="auto"/>
          </w:tcPr>
          <w:p w14:paraId="15C346C0" w14:textId="2A5FA910" w:rsidR="004D3C38" w:rsidRPr="0034052A" w:rsidRDefault="00970168" w:rsidP="004D3C38">
            <w:pPr>
              <w:keepNext/>
              <w:keepLines/>
              <w:jc w:val="right"/>
              <w:rPr>
                <w:rFonts w:ascii="Arial" w:hAnsi="Arial" w:cs="Arial"/>
                <w:color w:val="92D050"/>
                <w:sz w:val="20"/>
              </w:rPr>
            </w:pPr>
            <w:hyperlink r:id="rId24" w:history="1">
              <w:r w:rsidR="00525205" w:rsidRPr="0034052A">
                <w:rPr>
                  <w:rStyle w:val="Hyperlink"/>
                  <w:rFonts w:ascii="Arial" w:hAnsi="Arial" w:cs="Arial"/>
                  <w:sz w:val="20"/>
                </w:rPr>
                <w:t>Police Certificates</w:t>
              </w:r>
            </w:hyperlink>
          </w:p>
        </w:tc>
      </w:tr>
      <w:tr w:rsidR="004D3C38" w:rsidRPr="0034052A" w14:paraId="0A1C17E2" w14:textId="77777777" w:rsidTr="00D03D53">
        <w:trPr>
          <w:cantSplit/>
          <w:trHeight w:val="637"/>
          <w:jc w:val="center"/>
        </w:trPr>
        <w:tc>
          <w:tcPr>
            <w:tcW w:w="7339" w:type="dxa"/>
            <w:gridSpan w:val="2"/>
            <w:vAlign w:val="center"/>
          </w:tcPr>
          <w:p w14:paraId="1E559423" w14:textId="1A8C9C9C" w:rsidR="004D3C38" w:rsidRPr="0034052A" w:rsidRDefault="004D3C38" w:rsidP="004D3C38">
            <w:pPr>
              <w:keepNext/>
              <w:keepLines/>
              <w:tabs>
                <w:tab w:val="left" w:pos="459"/>
              </w:tabs>
              <w:rPr>
                <w:rFonts w:ascii="Arial" w:hAnsi="Arial" w:cs="Arial"/>
                <w:sz w:val="20"/>
              </w:rPr>
            </w:pPr>
            <w:r w:rsidRPr="0034052A">
              <w:rPr>
                <w:rFonts w:ascii="Arial" w:hAnsi="Arial" w:cs="Arial"/>
                <w:sz w:val="20"/>
              </w:rPr>
              <w:t>International Child Protection Certificates</w:t>
            </w:r>
            <w:r w:rsidR="0076038A" w:rsidRPr="0034052A">
              <w:rPr>
                <w:rFonts w:ascii="Arial" w:hAnsi="Arial" w:cs="Arial"/>
                <w:sz w:val="20"/>
              </w:rPr>
              <w:t xml:space="preserve"> (please use the link provided </w:t>
            </w:r>
            <w:r w:rsidR="00DD0D3E" w:rsidRPr="0034052A">
              <w:rPr>
                <w:rFonts w:ascii="Arial" w:hAnsi="Arial" w:cs="Arial"/>
                <w:sz w:val="20"/>
              </w:rPr>
              <w:t xml:space="preserve">to see the </w:t>
            </w:r>
            <w:r w:rsidR="0076038A" w:rsidRPr="0034052A">
              <w:rPr>
                <w:rFonts w:ascii="Arial" w:hAnsi="Arial" w:cs="Arial"/>
                <w:sz w:val="20"/>
              </w:rPr>
              <w:t>current rates)</w:t>
            </w:r>
          </w:p>
        </w:tc>
        <w:tc>
          <w:tcPr>
            <w:tcW w:w="1384" w:type="dxa"/>
            <w:tcBorders>
              <w:top w:val="nil"/>
              <w:left w:val="single" w:sz="8" w:space="0" w:color="4BACC6"/>
              <w:bottom w:val="single" w:sz="4" w:space="0" w:color="4BACC6"/>
              <w:right w:val="single" w:sz="8" w:space="0" w:color="4BACC6"/>
            </w:tcBorders>
            <w:shd w:val="clear" w:color="auto" w:fill="auto"/>
          </w:tcPr>
          <w:p w14:paraId="5420D1C3" w14:textId="47200705" w:rsidR="004D3C38" w:rsidRPr="0034052A" w:rsidRDefault="00970168" w:rsidP="004D3C38">
            <w:pPr>
              <w:keepNext/>
              <w:keepLines/>
              <w:jc w:val="right"/>
              <w:rPr>
                <w:rFonts w:ascii="Arial" w:hAnsi="Arial" w:cs="Arial"/>
                <w:color w:val="92D050"/>
                <w:sz w:val="20"/>
              </w:rPr>
            </w:pPr>
            <w:hyperlink r:id="rId25" w:history="1">
              <w:r w:rsidR="0037120C" w:rsidRPr="0034052A">
                <w:rPr>
                  <w:rStyle w:val="Hyperlink"/>
                  <w:rFonts w:ascii="Arial" w:hAnsi="Arial" w:cs="Arial"/>
                  <w:sz w:val="20"/>
                </w:rPr>
                <w:t>ICP Certificates</w:t>
              </w:r>
            </w:hyperlink>
          </w:p>
        </w:tc>
      </w:tr>
    </w:tbl>
    <w:p w14:paraId="72CCFE1C" w14:textId="77777777" w:rsidR="00E60440" w:rsidRPr="0034052A" w:rsidRDefault="00E60440" w:rsidP="00E60440">
      <w:pPr>
        <w:rPr>
          <w:rFonts w:ascii="Arial" w:hAnsi="Arial" w:cs="Arial"/>
          <w:sz w:val="20"/>
        </w:rPr>
      </w:pPr>
    </w:p>
    <w:p w14:paraId="3D3D5D2D" w14:textId="77777777" w:rsidR="001A258F" w:rsidRPr="0034052A" w:rsidRDefault="001A258F" w:rsidP="00E60440">
      <w:pPr>
        <w:rPr>
          <w:rFonts w:ascii="Arial" w:hAnsi="Arial" w:cs="Arial"/>
          <w:sz w:val="20"/>
        </w:rPr>
      </w:pPr>
    </w:p>
    <w:p w14:paraId="762C5B7D" w14:textId="77777777" w:rsidR="00E60440" w:rsidRPr="0034052A" w:rsidRDefault="00E60440" w:rsidP="00E60440">
      <w:pPr>
        <w:rPr>
          <w:rFonts w:ascii="Arial" w:hAnsi="Arial" w:cs="Arial"/>
          <w:sz w:val="20"/>
        </w:rPr>
      </w:pPr>
      <w:r w:rsidRPr="0034052A">
        <w:rPr>
          <w:rFonts w:ascii="Arial" w:hAnsi="Arial" w:cs="Arial"/>
          <w:sz w:val="20"/>
        </w:rPr>
        <w:t>Fees should be enclosed with the application form to ACRO and made payable to HPA</w:t>
      </w:r>
      <w:r w:rsidR="0049054E" w:rsidRPr="0034052A">
        <w:rPr>
          <w:rFonts w:ascii="Arial" w:hAnsi="Arial" w:cs="Arial"/>
          <w:sz w:val="20"/>
        </w:rPr>
        <w:t xml:space="preserve">. </w:t>
      </w:r>
      <w:r w:rsidRPr="0034052A">
        <w:rPr>
          <w:rFonts w:ascii="Arial" w:hAnsi="Arial" w:cs="Arial"/>
          <w:sz w:val="20"/>
        </w:rPr>
        <w:t>Please note that this Certificate is processed entirely by the NPCC Criminal Records Office (ACRO). All submissions and enquiries relating to this process should be directed to ACRO, who can be contacted as follows:</w:t>
      </w:r>
    </w:p>
    <w:p w14:paraId="1EBEC9F1" w14:textId="77777777" w:rsidR="00B37EC4" w:rsidRPr="0034052A" w:rsidRDefault="00B37EC4" w:rsidP="00E60440">
      <w:pPr>
        <w:spacing w:before="120" w:line="360" w:lineRule="auto"/>
        <w:ind w:left="720"/>
        <w:rPr>
          <w:rFonts w:ascii="Arial" w:hAnsi="Arial" w:cs="Arial"/>
          <w:b/>
          <w:sz w:val="20"/>
        </w:rPr>
      </w:pPr>
    </w:p>
    <w:p w14:paraId="1855DC06" w14:textId="77777777" w:rsidR="00E60440" w:rsidRPr="0034052A" w:rsidRDefault="00E60440" w:rsidP="00E60440">
      <w:pPr>
        <w:spacing w:before="120" w:line="360" w:lineRule="auto"/>
        <w:ind w:left="720"/>
        <w:rPr>
          <w:rFonts w:ascii="Arial" w:hAnsi="Arial" w:cs="Arial"/>
          <w:sz w:val="20"/>
        </w:rPr>
      </w:pPr>
      <w:r w:rsidRPr="0034052A">
        <w:rPr>
          <w:rFonts w:ascii="Arial" w:hAnsi="Arial" w:cs="Arial"/>
          <w:b/>
          <w:sz w:val="20"/>
        </w:rPr>
        <w:t>Website:</w:t>
      </w:r>
      <w:r w:rsidRPr="0034052A">
        <w:rPr>
          <w:rFonts w:ascii="Arial" w:hAnsi="Arial" w:cs="Arial"/>
          <w:sz w:val="20"/>
        </w:rPr>
        <w:t xml:space="preserve"> https://www.acro.police.uk </w:t>
      </w:r>
    </w:p>
    <w:p w14:paraId="30E691DF" w14:textId="77777777" w:rsidR="00D1092F" w:rsidRPr="0034052A" w:rsidRDefault="00E60440" w:rsidP="00D1092F">
      <w:pPr>
        <w:spacing w:line="360" w:lineRule="auto"/>
        <w:ind w:left="720"/>
        <w:rPr>
          <w:rFonts w:ascii="Arial" w:hAnsi="Arial" w:cs="Arial"/>
          <w:sz w:val="20"/>
        </w:rPr>
      </w:pPr>
      <w:r w:rsidRPr="0034052A">
        <w:rPr>
          <w:rFonts w:ascii="Arial" w:hAnsi="Arial" w:cs="Arial"/>
          <w:b/>
          <w:sz w:val="20"/>
          <w:lang w:val="it-IT"/>
        </w:rPr>
        <w:t>E-mail:</w:t>
      </w:r>
      <w:r w:rsidRPr="0034052A">
        <w:rPr>
          <w:rFonts w:ascii="Arial" w:hAnsi="Arial" w:cs="Arial"/>
          <w:sz w:val="20"/>
          <w:lang w:val="it-IT"/>
        </w:rPr>
        <w:t xml:space="preserve"> </w:t>
      </w:r>
      <w:hyperlink r:id="rId26" w:history="1">
        <w:r w:rsidR="00D1092F" w:rsidRPr="0034052A">
          <w:rPr>
            <w:rStyle w:val="Hyperlink"/>
            <w:rFonts w:ascii="Arial" w:hAnsi="Arial" w:cs="Arial"/>
            <w:color w:val="auto"/>
            <w:sz w:val="20"/>
          </w:rPr>
          <w:t>customer.services@acro.police.uk</w:t>
        </w:r>
      </w:hyperlink>
    </w:p>
    <w:p w14:paraId="1876DAA0" w14:textId="77777777" w:rsidR="00D1092F" w:rsidRPr="0034052A" w:rsidRDefault="00D1092F" w:rsidP="00D1092F">
      <w:pPr>
        <w:spacing w:line="360" w:lineRule="auto"/>
        <w:ind w:left="720"/>
        <w:rPr>
          <w:rFonts w:ascii="Arial" w:hAnsi="Arial" w:cs="Arial"/>
          <w:sz w:val="20"/>
        </w:rPr>
      </w:pPr>
      <w:r w:rsidRPr="0034052A">
        <w:rPr>
          <w:rFonts w:ascii="Arial" w:hAnsi="Arial" w:cs="Arial"/>
          <w:b/>
          <w:sz w:val="20"/>
          <w:lang w:val="it-IT"/>
        </w:rPr>
        <w:t>Telephone:</w:t>
      </w:r>
      <w:r w:rsidRPr="0034052A">
        <w:rPr>
          <w:rFonts w:ascii="Arial" w:hAnsi="Arial" w:cs="Arial"/>
          <w:sz w:val="20"/>
        </w:rPr>
        <w:t xml:space="preserve"> </w:t>
      </w:r>
      <w:r w:rsidRPr="0034052A">
        <w:rPr>
          <w:rFonts w:ascii="Arial" w:hAnsi="Arial" w:cs="Arial"/>
          <w:b/>
          <w:sz w:val="20"/>
          <w:lang w:val="it-IT"/>
        </w:rPr>
        <w:t>+44 (0)23 8047 9920</w:t>
      </w:r>
    </w:p>
    <w:p w14:paraId="22ADF1F6" w14:textId="77777777" w:rsidR="00E60440" w:rsidRPr="0034052A" w:rsidRDefault="00E60440" w:rsidP="00E60440">
      <w:pPr>
        <w:spacing w:line="360" w:lineRule="auto"/>
        <w:ind w:left="720"/>
        <w:rPr>
          <w:rFonts w:ascii="Arial" w:hAnsi="Arial" w:cs="Arial"/>
          <w:sz w:val="20"/>
        </w:rPr>
      </w:pPr>
      <w:r w:rsidRPr="0034052A">
        <w:rPr>
          <w:rFonts w:ascii="Arial" w:hAnsi="Arial" w:cs="Arial"/>
          <w:b/>
          <w:sz w:val="20"/>
        </w:rPr>
        <w:t>Address:</w:t>
      </w:r>
      <w:r w:rsidRPr="0034052A">
        <w:rPr>
          <w:rFonts w:ascii="Arial" w:hAnsi="Arial" w:cs="Arial"/>
          <w:sz w:val="20"/>
        </w:rPr>
        <w:t xml:space="preserve"> ACRO, PO Box 481, Fareham, Hampshire, PO14 9FS </w:t>
      </w:r>
    </w:p>
    <w:p w14:paraId="062828F0" w14:textId="77777777" w:rsidR="00B37EC4" w:rsidRPr="0034052A" w:rsidRDefault="00B37EC4" w:rsidP="00E60440">
      <w:pPr>
        <w:spacing w:line="360" w:lineRule="auto"/>
        <w:ind w:left="720"/>
        <w:rPr>
          <w:rFonts w:ascii="Arial" w:hAnsi="Arial" w:cs="Arial"/>
          <w:sz w:val="20"/>
        </w:rPr>
      </w:pPr>
    </w:p>
    <w:p w14:paraId="4DB72600" w14:textId="77777777" w:rsidR="00E60440" w:rsidRPr="0034052A" w:rsidRDefault="00E60440" w:rsidP="00E60440">
      <w:pPr>
        <w:rPr>
          <w:rFonts w:ascii="Arial" w:hAnsi="Arial" w:cs="Arial"/>
          <w:sz w:val="20"/>
        </w:rPr>
      </w:pPr>
      <w:r w:rsidRPr="0034052A">
        <w:rPr>
          <w:rFonts w:ascii="Arial" w:hAnsi="Arial" w:cs="Arial"/>
          <w:sz w:val="20"/>
        </w:rPr>
        <w:t xml:space="preserve">This process is not managed by local Police forces, specific enquiries in respect of this form should </w:t>
      </w:r>
      <w:r w:rsidR="00F51749" w:rsidRPr="0034052A">
        <w:rPr>
          <w:rFonts w:ascii="Arial" w:hAnsi="Arial" w:cs="Arial"/>
          <w:sz w:val="20"/>
        </w:rPr>
        <w:t>be.</w:t>
      </w:r>
      <w:r w:rsidRPr="0034052A">
        <w:rPr>
          <w:rFonts w:ascii="Arial" w:hAnsi="Arial" w:cs="Arial"/>
          <w:sz w:val="20"/>
        </w:rPr>
        <w:t xml:space="preserve"> </w:t>
      </w:r>
    </w:p>
    <w:p w14:paraId="0639AB4A" w14:textId="77777777" w:rsidR="00E60440" w:rsidRPr="0034052A" w:rsidRDefault="00E60440" w:rsidP="00E60440">
      <w:pPr>
        <w:rPr>
          <w:rFonts w:ascii="Arial" w:hAnsi="Arial" w:cs="Arial"/>
          <w:sz w:val="20"/>
        </w:rPr>
      </w:pPr>
      <w:r w:rsidRPr="0034052A">
        <w:rPr>
          <w:rFonts w:ascii="Arial" w:hAnsi="Arial" w:cs="Arial"/>
          <w:sz w:val="20"/>
        </w:rPr>
        <w:t>made to ACRO as detailed above.</w:t>
      </w:r>
    </w:p>
    <w:p w14:paraId="6D6CEED3" w14:textId="77777777" w:rsidR="008933E4" w:rsidRPr="0034052A" w:rsidRDefault="008933E4" w:rsidP="00944741">
      <w:pPr>
        <w:rPr>
          <w:rFonts w:ascii="Arial" w:hAnsi="Arial" w:cs="Arial"/>
          <w:sz w:val="20"/>
        </w:rPr>
      </w:pPr>
    </w:p>
    <w:p w14:paraId="071316A8" w14:textId="77777777" w:rsidR="00E60440" w:rsidRPr="0034052A" w:rsidRDefault="00E60440" w:rsidP="00944741">
      <w:pPr>
        <w:rPr>
          <w:rFonts w:ascii="Arial" w:hAnsi="Arial" w:cs="Arial"/>
          <w:sz w:val="20"/>
        </w:rPr>
      </w:pPr>
    </w:p>
    <w:p w14:paraId="0258E435" w14:textId="77777777" w:rsidR="00083E7D" w:rsidRPr="0034052A" w:rsidRDefault="00083E7D" w:rsidP="00BD15C0">
      <w:pPr>
        <w:pStyle w:val="Heading2"/>
        <w:jc w:val="left"/>
        <w:rPr>
          <w:rFonts w:ascii="Arial" w:hAnsi="Arial" w:cs="Arial"/>
          <w:color w:val="008080"/>
          <w:sz w:val="20"/>
        </w:rPr>
      </w:pPr>
      <w:bookmarkStart w:id="37" w:name="_Toc188437160"/>
      <w:r w:rsidRPr="0034052A">
        <w:rPr>
          <w:rFonts w:ascii="Arial" w:hAnsi="Arial" w:cs="Arial"/>
          <w:color w:val="008080"/>
          <w:sz w:val="20"/>
        </w:rPr>
        <w:lastRenderedPageBreak/>
        <w:t>FREEDOM OF INFORMATION ACT FEES</w:t>
      </w:r>
      <w:bookmarkEnd w:id="33"/>
      <w:bookmarkEnd w:id="37"/>
    </w:p>
    <w:p w14:paraId="27376912" w14:textId="77777777" w:rsidR="00083E7D" w:rsidRPr="0034052A" w:rsidRDefault="00083E7D" w:rsidP="00BD15C0">
      <w:pPr>
        <w:keepNext/>
        <w:rPr>
          <w:rFonts w:ascii="Arial" w:hAnsi="Arial" w:cs="Arial"/>
          <w:color w:val="0070C0"/>
          <w:sz w:val="20"/>
        </w:rPr>
      </w:pPr>
    </w:p>
    <w:tbl>
      <w:tblPr>
        <w:tblW w:w="0" w:type="auto"/>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A0" w:firstRow="1" w:lastRow="0" w:firstColumn="1" w:lastColumn="0" w:noHBand="0" w:noVBand="0"/>
      </w:tblPr>
      <w:tblGrid>
        <w:gridCol w:w="4586"/>
        <w:gridCol w:w="1139"/>
      </w:tblGrid>
      <w:tr w:rsidR="00BD43FB" w:rsidRPr="0034052A" w14:paraId="483244AE" w14:textId="77777777" w:rsidTr="00B90C77">
        <w:trPr>
          <w:tblHeader/>
          <w:jc w:val="center"/>
        </w:trPr>
        <w:tc>
          <w:tcPr>
            <w:tcW w:w="4586" w:type="dxa"/>
            <w:shd w:val="clear" w:color="auto" w:fill="008080"/>
            <w:vAlign w:val="center"/>
          </w:tcPr>
          <w:p w14:paraId="13C6AAA4" w14:textId="77777777" w:rsidR="00BD43FB" w:rsidRPr="0034052A" w:rsidRDefault="00BD43FB" w:rsidP="006326D9">
            <w:pPr>
              <w:keepNext/>
              <w:keepLines/>
              <w:jc w:val="center"/>
              <w:rPr>
                <w:rFonts w:ascii="Arial" w:hAnsi="Arial" w:cs="Arial"/>
                <w:b/>
                <w:color w:val="FFFFFF"/>
                <w:sz w:val="20"/>
              </w:rPr>
            </w:pPr>
            <w:bookmarkStart w:id="38" w:name="_Hlk100059580"/>
            <w:r w:rsidRPr="0034052A">
              <w:rPr>
                <w:rFonts w:ascii="Arial" w:hAnsi="Arial" w:cs="Arial"/>
                <w:b/>
                <w:color w:val="FFFFFF"/>
                <w:sz w:val="20"/>
              </w:rPr>
              <w:t>CHARGE</w:t>
            </w:r>
          </w:p>
        </w:tc>
        <w:tc>
          <w:tcPr>
            <w:tcW w:w="1139" w:type="dxa"/>
            <w:shd w:val="clear" w:color="auto" w:fill="008080"/>
            <w:vAlign w:val="center"/>
          </w:tcPr>
          <w:p w14:paraId="478D0A8D" w14:textId="77777777" w:rsidR="00BD43FB" w:rsidRPr="0034052A" w:rsidRDefault="00676610" w:rsidP="006326D9">
            <w:pPr>
              <w:keepNext/>
              <w:keepLines/>
              <w:jc w:val="center"/>
              <w:rPr>
                <w:rFonts w:ascii="Arial" w:hAnsi="Arial" w:cs="Arial"/>
                <w:b/>
                <w:color w:val="FFFFFF"/>
                <w:sz w:val="20"/>
              </w:rPr>
            </w:pPr>
            <w:r w:rsidRPr="0034052A">
              <w:rPr>
                <w:rFonts w:ascii="Arial" w:hAnsi="Arial" w:cs="Arial"/>
                <w:b/>
                <w:color w:val="FFFFFF"/>
                <w:sz w:val="20"/>
              </w:rPr>
              <w:t>202</w:t>
            </w:r>
            <w:r w:rsidR="001267E2" w:rsidRPr="0034052A">
              <w:rPr>
                <w:rFonts w:ascii="Arial" w:hAnsi="Arial" w:cs="Arial"/>
                <w:b/>
                <w:color w:val="FFFFFF"/>
                <w:sz w:val="20"/>
              </w:rPr>
              <w:t>5</w:t>
            </w:r>
          </w:p>
          <w:p w14:paraId="08DAAD2D" w14:textId="77777777" w:rsidR="00BD43FB" w:rsidRPr="0034052A" w:rsidRDefault="00BD43FB" w:rsidP="006326D9">
            <w:pPr>
              <w:keepNext/>
              <w:keepLines/>
              <w:jc w:val="center"/>
              <w:rPr>
                <w:rFonts w:ascii="Arial" w:hAnsi="Arial" w:cs="Arial"/>
                <w:b/>
                <w:color w:val="FFFFFF"/>
                <w:sz w:val="20"/>
              </w:rPr>
            </w:pPr>
            <w:r w:rsidRPr="0034052A">
              <w:rPr>
                <w:rFonts w:ascii="Arial" w:hAnsi="Arial" w:cs="Arial"/>
                <w:b/>
                <w:color w:val="FFFFFF"/>
                <w:sz w:val="20"/>
              </w:rPr>
              <w:t>£</w:t>
            </w:r>
          </w:p>
        </w:tc>
      </w:tr>
      <w:tr w:rsidR="00BD43FB" w:rsidRPr="0034052A" w14:paraId="0B14D919" w14:textId="77777777" w:rsidTr="00B90C77">
        <w:trPr>
          <w:cantSplit/>
          <w:trHeight w:val="454"/>
          <w:jc w:val="center"/>
        </w:trPr>
        <w:tc>
          <w:tcPr>
            <w:tcW w:w="4586" w:type="dxa"/>
            <w:vAlign w:val="center"/>
          </w:tcPr>
          <w:p w14:paraId="4B819CEE" w14:textId="77777777" w:rsidR="00BD43FB" w:rsidRPr="0034052A" w:rsidRDefault="00BD43FB" w:rsidP="008379D2">
            <w:pPr>
              <w:keepNext/>
              <w:keepLines/>
              <w:tabs>
                <w:tab w:val="left" w:pos="459"/>
              </w:tabs>
              <w:rPr>
                <w:rFonts w:ascii="Arial" w:hAnsi="Arial" w:cs="Arial"/>
                <w:sz w:val="20"/>
              </w:rPr>
            </w:pPr>
            <w:r w:rsidRPr="0034052A">
              <w:rPr>
                <w:rFonts w:ascii="Arial" w:hAnsi="Arial" w:cs="Arial"/>
                <w:sz w:val="20"/>
              </w:rPr>
              <w:t>Photocopy image (per side) A4</w:t>
            </w:r>
          </w:p>
        </w:tc>
        <w:tc>
          <w:tcPr>
            <w:tcW w:w="1139" w:type="dxa"/>
            <w:vAlign w:val="center"/>
          </w:tcPr>
          <w:p w14:paraId="466E2882" w14:textId="30B83FFE" w:rsidR="00BD43FB" w:rsidRPr="0034052A" w:rsidRDefault="00BD43FB" w:rsidP="008379D2">
            <w:pPr>
              <w:keepNext/>
              <w:keepLines/>
              <w:jc w:val="center"/>
              <w:rPr>
                <w:rFonts w:ascii="Arial" w:hAnsi="Arial" w:cs="Arial"/>
                <w:sz w:val="20"/>
              </w:rPr>
            </w:pPr>
            <w:r w:rsidRPr="0034052A">
              <w:rPr>
                <w:rFonts w:ascii="Arial" w:hAnsi="Arial" w:cs="Arial"/>
                <w:sz w:val="20"/>
              </w:rPr>
              <w:t>0.</w:t>
            </w:r>
            <w:r w:rsidR="00235603" w:rsidRPr="0034052A">
              <w:rPr>
                <w:rFonts w:ascii="Arial" w:hAnsi="Arial" w:cs="Arial"/>
                <w:sz w:val="20"/>
              </w:rPr>
              <w:t>3</w:t>
            </w:r>
            <w:r w:rsidR="00535F95" w:rsidRPr="0034052A">
              <w:rPr>
                <w:rFonts w:ascii="Arial" w:hAnsi="Arial" w:cs="Arial"/>
                <w:sz w:val="20"/>
              </w:rPr>
              <w:t>0</w:t>
            </w:r>
          </w:p>
        </w:tc>
      </w:tr>
      <w:tr w:rsidR="00BD43FB" w:rsidRPr="0034052A" w14:paraId="2C813A30" w14:textId="77777777" w:rsidTr="00B90C77">
        <w:trPr>
          <w:cantSplit/>
          <w:trHeight w:val="454"/>
          <w:jc w:val="center"/>
        </w:trPr>
        <w:tc>
          <w:tcPr>
            <w:tcW w:w="4586" w:type="dxa"/>
            <w:vAlign w:val="center"/>
          </w:tcPr>
          <w:p w14:paraId="39D94DB4" w14:textId="77777777" w:rsidR="00BD43FB" w:rsidRPr="0034052A" w:rsidRDefault="00BD43FB" w:rsidP="008379D2">
            <w:pPr>
              <w:keepNext/>
              <w:keepLines/>
              <w:tabs>
                <w:tab w:val="left" w:pos="459"/>
              </w:tabs>
              <w:rPr>
                <w:rFonts w:ascii="Arial" w:hAnsi="Arial" w:cs="Arial"/>
                <w:sz w:val="20"/>
              </w:rPr>
            </w:pPr>
            <w:r w:rsidRPr="0034052A">
              <w:rPr>
                <w:rFonts w:ascii="Arial" w:hAnsi="Arial" w:cs="Arial"/>
                <w:sz w:val="20"/>
              </w:rPr>
              <w:t>Photocopy image (per side) A3</w:t>
            </w:r>
          </w:p>
        </w:tc>
        <w:tc>
          <w:tcPr>
            <w:tcW w:w="1139" w:type="dxa"/>
            <w:vAlign w:val="center"/>
          </w:tcPr>
          <w:p w14:paraId="6086C004" w14:textId="12EC4F00" w:rsidR="00BD43FB" w:rsidRPr="0034052A" w:rsidRDefault="008E4C57" w:rsidP="008379D2">
            <w:pPr>
              <w:keepNext/>
              <w:keepLines/>
              <w:jc w:val="center"/>
              <w:rPr>
                <w:rFonts w:ascii="Arial" w:hAnsi="Arial" w:cs="Arial"/>
                <w:sz w:val="20"/>
              </w:rPr>
            </w:pPr>
            <w:r w:rsidRPr="0034052A">
              <w:rPr>
                <w:rFonts w:ascii="Arial" w:hAnsi="Arial" w:cs="Arial"/>
                <w:sz w:val="20"/>
              </w:rPr>
              <w:t>0.</w:t>
            </w:r>
            <w:r w:rsidR="0006062A" w:rsidRPr="0034052A">
              <w:rPr>
                <w:rFonts w:ascii="Arial" w:hAnsi="Arial" w:cs="Arial"/>
                <w:sz w:val="20"/>
              </w:rPr>
              <w:t>5</w:t>
            </w:r>
            <w:r w:rsidRPr="0034052A">
              <w:rPr>
                <w:rFonts w:ascii="Arial" w:hAnsi="Arial" w:cs="Arial"/>
                <w:sz w:val="20"/>
              </w:rPr>
              <w:t>0</w:t>
            </w:r>
          </w:p>
        </w:tc>
      </w:tr>
      <w:tr w:rsidR="00BD43FB" w:rsidRPr="0034052A" w14:paraId="1F03A6CC" w14:textId="77777777" w:rsidTr="00B90C77">
        <w:trPr>
          <w:cantSplit/>
          <w:trHeight w:val="416"/>
          <w:jc w:val="center"/>
        </w:trPr>
        <w:tc>
          <w:tcPr>
            <w:tcW w:w="4586" w:type="dxa"/>
            <w:vAlign w:val="center"/>
          </w:tcPr>
          <w:p w14:paraId="74A20A04" w14:textId="77777777" w:rsidR="00BD43FB" w:rsidRPr="0034052A" w:rsidRDefault="00BD43FB" w:rsidP="008379D2">
            <w:pPr>
              <w:keepNext/>
              <w:keepLines/>
              <w:tabs>
                <w:tab w:val="left" w:pos="459"/>
              </w:tabs>
              <w:rPr>
                <w:rFonts w:ascii="Arial" w:hAnsi="Arial" w:cs="Arial"/>
                <w:sz w:val="20"/>
              </w:rPr>
            </w:pPr>
            <w:r w:rsidRPr="0034052A">
              <w:rPr>
                <w:rFonts w:ascii="Arial" w:hAnsi="Arial" w:cs="Arial"/>
                <w:sz w:val="20"/>
              </w:rPr>
              <w:t>CD / DVD data disk</w:t>
            </w:r>
          </w:p>
        </w:tc>
        <w:tc>
          <w:tcPr>
            <w:tcW w:w="1139" w:type="dxa"/>
            <w:vAlign w:val="center"/>
          </w:tcPr>
          <w:p w14:paraId="07673FB5" w14:textId="1402E9CE" w:rsidR="00BD43FB" w:rsidRPr="0034052A" w:rsidRDefault="00EF5724" w:rsidP="00071765">
            <w:pPr>
              <w:keepNext/>
              <w:keepLines/>
              <w:jc w:val="center"/>
              <w:rPr>
                <w:rFonts w:ascii="Arial" w:hAnsi="Arial" w:cs="Arial"/>
                <w:sz w:val="20"/>
              </w:rPr>
            </w:pPr>
            <w:r w:rsidRPr="0034052A">
              <w:rPr>
                <w:rFonts w:ascii="Arial" w:hAnsi="Arial" w:cs="Arial"/>
                <w:sz w:val="20"/>
              </w:rPr>
              <w:t>2</w:t>
            </w:r>
            <w:r w:rsidR="008E4C57" w:rsidRPr="0034052A">
              <w:rPr>
                <w:rFonts w:ascii="Arial" w:hAnsi="Arial" w:cs="Arial"/>
                <w:sz w:val="20"/>
              </w:rPr>
              <w:t>6.</w:t>
            </w:r>
            <w:r w:rsidR="0006062A" w:rsidRPr="0034052A">
              <w:rPr>
                <w:rFonts w:ascii="Arial" w:hAnsi="Arial" w:cs="Arial"/>
                <w:sz w:val="20"/>
              </w:rPr>
              <w:t>5</w:t>
            </w:r>
            <w:r w:rsidR="008E4C57" w:rsidRPr="0034052A">
              <w:rPr>
                <w:rFonts w:ascii="Arial" w:hAnsi="Arial" w:cs="Arial"/>
                <w:sz w:val="20"/>
              </w:rPr>
              <w:t>0</w:t>
            </w:r>
          </w:p>
        </w:tc>
      </w:tr>
      <w:tr w:rsidR="00BD43FB" w:rsidRPr="0034052A" w14:paraId="26D658FC" w14:textId="77777777" w:rsidTr="00B90C77">
        <w:trPr>
          <w:cantSplit/>
          <w:trHeight w:val="422"/>
          <w:jc w:val="center"/>
        </w:trPr>
        <w:tc>
          <w:tcPr>
            <w:tcW w:w="4586" w:type="dxa"/>
            <w:vAlign w:val="center"/>
          </w:tcPr>
          <w:p w14:paraId="6A22A1BF" w14:textId="77777777" w:rsidR="00BD43FB" w:rsidRPr="0034052A" w:rsidRDefault="008E4C57" w:rsidP="008379D2">
            <w:pPr>
              <w:pStyle w:val="TOC3"/>
              <w:rPr>
                <w:rFonts w:ascii="Arial" w:hAnsi="Arial" w:cs="Arial"/>
                <w:sz w:val="20"/>
                <w:szCs w:val="20"/>
              </w:rPr>
            </w:pPr>
            <w:r w:rsidRPr="0034052A">
              <w:rPr>
                <w:rFonts w:ascii="Arial" w:hAnsi="Arial" w:cs="Arial"/>
                <w:sz w:val="20"/>
                <w:szCs w:val="20"/>
              </w:rPr>
              <w:t>10</w:t>
            </w:r>
            <w:r w:rsidR="00BD43FB" w:rsidRPr="0034052A">
              <w:rPr>
                <w:rFonts w:ascii="Arial" w:hAnsi="Arial" w:cs="Arial"/>
                <w:sz w:val="20"/>
                <w:szCs w:val="20"/>
              </w:rPr>
              <w:t>Postage</w:t>
            </w:r>
          </w:p>
        </w:tc>
        <w:tc>
          <w:tcPr>
            <w:tcW w:w="1139" w:type="dxa"/>
            <w:vAlign w:val="center"/>
          </w:tcPr>
          <w:p w14:paraId="4DA3FAB9" w14:textId="77777777" w:rsidR="00BD43FB" w:rsidRPr="0034052A" w:rsidRDefault="00BD43FB" w:rsidP="008379D2">
            <w:pPr>
              <w:keepNext/>
              <w:keepLines/>
              <w:jc w:val="center"/>
              <w:rPr>
                <w:rFonts w:ascii="Arial" w:hAnsi="Arial" w:cs="Arial"/>
                <w:sz w:val="20"/>
              </w:rPr>
            </w:pPr>
            <w:r w:rsidRPr="0034052A">
              <w:rPr>
                <w:rFonts w:ascii="Arial" w:hAnsi="Arial" w:cs="Arial"/>
                <w:sz w:val="20"/>
              </w:rPr>
              <w:t>At cost</w:t>
            </w:r>
            <w:r w:rsidRPr="0034052A">
              <w:rPr>
                <w:rStyle w:val="FootnoteReference"/>
                <w:rFonts w:ascii="Arial" w:hAnsi="Arial" w:cs="Arial"/>
                <w:sz w:val="20"/>
              </w:rPr>
              <w:footnoteReference w:id="3"/>
            </w:r>
          </w:p>
        </w:tc>
      </w:tr>
      <w:tr w:rsidR="00BD43FB" w:rsidRPr="0034052A" w14:paraId="5D342430" w14:textId="77777777" w:rsidTr="00B90C77">
        <w:trPr>
          <w:cantSplit/>
          <w:trHeight w:val="400"/>
          <w:jc w:val="center"/>
        </w:trPr>
        <w:tc>
          <w:tcPr>
            <w:tcW w:w="4586" w:type="dxa"/>
            <w:vAlign w:val="center"/>
          </w:tcPr>
          <w:p w14:paraId="082083DB" w14:textId="77777777" w:rsidR="00BD43FB" w:rsidRPr="0034052A" w:rsidRDefault="00BD43FB" w:rsidP="008379D2">
            <w:pPr>
              <w:keepNext/>
              <w:keepLines/>
              <w:rPr>
                <w:rFonts w:ascii="Arial" w:hAnsi="Arial" w:cs="Arial"/>
                <w:sz w:val="20"/>
              </w:rPr>
            </w:pPr>
            <w:r w:rsidRPr="0034052A">
              <w:rPr>
                <w:rFonts w:ascii="Arial" w:hAnsi="Arial" w:cs="Arial"/>
                <w:sz w:val="20"/>
              </w:rPr>
              <w:t>Packing</w:t>
            </w:r>
          </w:p>
        </w:tc>
        <w:tc>
          <w:tcPr>
            <w:tcW w:w="1139" w:type="dxa"/>
            <w:vAlign w:val="center"/>
          </w:tcPr>
          <w:p w14:paraId="626F26E6" w14:textId="77777777" w:rsidR="00BD43FB" w:rsidRPr="0034052A" w:rsidRDefault="00BD43FB" w:rsidP="008379D2">
            <w:pPr>
              <w:keepNext/>
              <w:keepLines/>
              <w:jc w:val="center"/>
              <w:rPr>
                <w:rFonts w:ascii="Arial" w:hAnsi="Arial" w:cs="Arial"/>
                <w:sz w:val="20"/>
              </w:rPr>
            </w:pPr>
            <w:r w:rsidRPr="0034052A">
              <w:rPr>
                <w:rFonts w:ascii="Arial" w:hAnsi="Arial" w:cs="Arial"/>
                <w:sz w:val="20"/>
              </w:rPr>
              <w:t>At cost</w:t>
            </w:r>
          </w:p>
        </w:tc>
      </w:tr>
      <w:tr w:rsidR="00D94AE4" w:rsidRPr="0034052A" w14:paraId="500BCD8D" w14:textId="77777777" w:rsidTr="00114123">
        <w:trPr>
          <w:cantSplit/>
          <w:trHeight w:val="419"/>
          <w:jc w:val="center"/>
        </w:trPr>
        <w:tc>
          <w:tcPr>
            <w:tcW w:w="4586" w:type="dxa"/>
            <w:shd w:val="clear" w:color="auto" w:fill="auto"/>
            <w:vAlign w:val="center"/>
          </w:tcPr>
          <w:p w14:paraId="345D2F16" w14:textId="77777777" w:rsidR="00BD43FB" w:rsidRPr="0034052A" w:rsidRDefault="00BD43FB" w:rsidP="008379D2">
            <w:pPr>
              <w:keepNext/>
              <w:keepLines/>
              <w:rPr>
                <w:rFonts w:ascii="Arial" w:hAnsi="Arial" w:cs="Arial"/>
                <w:sz w:val="20"/>
              </w:rPr>
            </w:pPr>
            <w:r w:rsidRPr="0034052A">
              <w:rPr>
                <w:rFonts w:ascii="Arial" w:hAnsi="Arial" w:cs="Arial"/>
                <w:sz w:val="20"/>
              </w:rPr>
              <w:t>Video Tape</w:t>
            </w:r>
          </w:p>
        </w:tc>
        <w:tc>
          <w:tcPr>
            <w:tcW w:w="1139" w:type="dxa"/>
            <w:shd w:val="clear" w:color="auto" w:fill="auto"/>
            <w:vAlign w:val="center"/>
          </w:tcPr>
          <w:p w14:paraId="75E43D2D" w14:textId="00467205" w:rsidR="00BD43FB" w:rsidRPr="0034052A" w:rsidRDefault="008E4C57" w:rsidP="00D94AE4">
            <w:pPr>
              <w:keepNext/>
              <w:keepLines/>
              <w:jc w:val="center"/>
              <w:rPr>
                <w:rFonts w:ascii="Arial" w:hAnsi="Arial" w:cs="Arial"/>
                <w:sz w:val="20"/>
              </w:rPr>
            </w:pPr>
            <w:r w:rsidRPr="0034052A">
              <w:rPr>
                <w:rFonts w:ascii="Arial" w:hAnsi="Arial" w:cs="Arial"/>
                <w:sz w:val="20"/>
              </w:rPr>
              <w:t>10</w:t>
            </w:r>
            <w:r w:rsidR="00586A00" w:rsidRPr="0034052A">
              <w:rPr>
                <w:rFonts w:ascii="Arial" w:hAnsi="Arial" w:cs="Arial"/>
                <w:sz w:val="20"/>
              </w:rPr>
              <w:t>6</w:t>
            </w:r>
            <w:r w:rsidRPr="0034052A">
              <w:rPr>
                <w:rFonts w:ascii="Arial" w:hAnsi="Arial" w:cs="Arial"/>
                <w:sz w:val="20"/>
              </w:rPr>
              <w:t>.</w:t>
            </w:r>
            <w:r w:rsidR="00586A00" w:rsidRPr="0034052A">
              <w:rPr>
                <w:rFonts w:ascii="Arial" w:hAnsi="Arial" w:cs="Arial"/>
                <w:sz w:val="20"/>
              </w:rPr>
              <w:t>3</w:t>
            </w:r>
            <w:r w:rsidRPr="0034052A">
              <w:rPr>
                <w:rFonts w:ascii="Arial" w:hAnsi="Arial" w:cs="Arial"/>
                <w:sz w:val="20"/>
              </w:rPr>
              <w:t>0</w:t>
            </w:r>
          </w:p>
        </w:tc>
      </w:tr>
      <w:tr w:rsidR="00BD43FB" w:rsidRPr="0034052A" w14:paraId="30153325" w14:textId="77777777" w:rsidTr="00114123">
        <w:trPr>
          <w:cantSplit/>
          <w:jc w:val="center"/>
        </w:trPr>
        <w:tc>
          <w:tcPr>
            <w:tcW w:w="4586" w:type="dxa"/>
            <w:shd w:val="clear" w:color="auto" w:fill="auto"/>
            <w:vAlign w:val="center"/>
          </w:tcPr>
          <w:p w14:paraId="6FD96AC5" w14:textId="77777777" w:rsidR="00BD43FB" w:rsidRPr="0034052A" w:rsidRDefault="00BD43FB" w:rsidP="008379D2">
            <w:pPr>
              <w:keepNext/>
              <w:keepLines/>
              <w:rPr>
                <w:rFonts w:ascii="Arial" w:hAnsi="Arial" w:cs="Arial"/>
                <w:sz w:val="20"/>
              </w:rPr>
            </w:pPr>
            <w:r w:rsidRPr="0034052A">
              <w:rPr>
                <w:rFonts w:ascii="Arial" w:hAnsi="Arial" w:cs="Arial"/>
                <w:sz w:val="20"/>
              </w:rPr>
              <w:t>Other media and specific external services to deliver request</w:t>
            </w:r>
          </w:p>
        </w:tc>
        <w:tc>
          <w:tcPr>
            <w:tcW w:w="1139" w:type="dxa"/>
            <w:shd w:val="clear" w:color="auto" w:fill="auto"/>
            <w:vAlign w:val="center"/>
          </w:tcPr>
          <w:p w14:paraId="02E1EB86" w14:textId="77777777" w:rsidR="00BD43FB" w:rsidRPr="0034052A" w:rsidRDefault="00BD43FB" w:rsidP="008379D2">
            <w:pPr>
              <w:keepNext/>
              <w:keepLines/>
              <w:jc w:val="center"/>
              <w:rPr>
                <w:rFonts w:ascii="Arial" w:hAnsi="Arial" w:cs="Arial"/>
                <w:sz w:val="20"/>
              </w:rPr>
            </w:pPr>
            <w:r w:rsidRPr="0034052A">
              <w:rPr>
                <w:rFonts w:ascii="Arial" w:hAnsi="Arial" w:cs="Arial"/>
                <w:sz w:val="20"/>
              </w:rPr>
              <w:t>At cost</w:t>
            </w:r>
          </w:p>
        </w:tc>
      </w:tr>
      <w:bookmarkEnd w:id="38"/>
    </w:tbl>
    <w:p w14:paraId="3857E684" w14:textId="77777777" w:rsidR="00083E7D" w:rsidRPr="0034052A" w:rsidRDefault="00083E7D" w:rsidP="00CF3B9B">
      <w:pPr>
        <w:rPr>
          <w:rFonts w:ascii="Arial" w:hAnsi="Arial" w:cs="Arial"/>
          <w:color w:val="92D050"/>
          <w:sz w:val="20"/>
          <w:highlight w:val="yellow"/>
        </w:rPr>
      </w:pPr>
    </w:p>
    <w:p w14:paraId="1F3318CB" w14:textId="77777777" w:rsidR="00083E7D" w:rsidRPr="0034052A" w:rsidRDefault="00083E7D" w:rsidP="00CF3B9B">
      <w:pPr>
        <w:rPr>
          <w:rFonts w:ascii="Arial" w:hAnsi="Arial" w:cs="Arial"/>
          <w:sz w:val="20"/>
        </w:rPr>
      </w:pPr>
      <w:r w:rsidRPr="0034052A">
        <w:rPr>
          <w:rFonts w:ascii="Arial" w:hAnsi="Arial" w:cs="Arial"/>
          <w:sz w:val="20"/>
        </w:rPr>
        <w:t xml:space="preserve">Police forces can charge for disbursements in </w:t>
      </w:r>
      <w:r w:rsidRPr="0034052A">
        <w:rPr>
          <w:rFonts w:ascii="Arial" w:hAnsi="Arial" w:cs="Arial"/>
          <w:sz w:val="20"/>
          <w:u w:val="single"/>
        </w:rPr>
        <w:t>all</w:t>
      </w:r>
      <w:r w:rsidRPr="0034052A">
        <w:rPr>
          <w:rFonts w:ascii="Arial" w:hAnsi="Arial" w:cs="Arial"/>
          <w:sz w:val="20"/>
        </w:rPr>
        <w:t xml:space="preserve"> cases, regardless of whether charges are being made for marginal cost of a request (greater than £450 limit). </w:t>
      </w:r>
    </w:p>
    <w:p w14:paraId="064AD820" w14:textId="77777777" w:rsidR="004F3F6D" w:rsidRPr="0034052A" w:rsidRDefault="004F3F6D" w:rsidP="00CF3B9B">
      <w:pPr>
        <w:rPr>
          <w:rFonts w:ascii="Arial" w:hAnsi="Arial" w:cs="Arial"/>
          <w:sz w:val="20"/>
        </w:rPr>
      </w:pPr>
    </w:p>
    <w:p w14:paraId="0C9B9D2A" w14:textId="77777777" w:rsidR="002A29E6" w:rsidRPr="0034052A" w:rsidRDefault="002A29E6" w:rsidP="00CF3B9B">
      <w:pPr>
        <w:pStyle w:val="Heading2"/>
        <w:jc w:val="left"/>
        <w:rPr>
          <w:rFonts w:ascii="Arial" w:hAnsi="Arial" w:cs="Arial"/>
          <w:color w:val="008080"/>
          <w:sz w:val="20"/>
        </w:rPr>
      </w:pPr>
      <w:bookmarkStart w:id="39" w:name="_Toc392150966"/>
      <w:bookmarkStart w:id="40" w:name="_Toc508616509"/>
    </w:p>
    <w:p w14:paraId="0051F5D5" w14:textId="35B8C649" w:rsidR="00083E7D" w:rsidRPr="0034052A" w:rsidRDefault="00083E7D" w:rsidP="00CF3B9B">
      <w:pPr>
        <w:pStyle w:val="Heading2"/>
        <w:jc w:val="left"/>
        <w:rPr>
          <w:rFonts w:ascii="Arial" w:hAnsi="Arial" w:cs="Arial"/>
          <w:color w:val="008080"/>
          <w:sz w:val="20"/>
        </w:rPr>
      </w:pPr>
      <w:bookmarkStart w:id="41" w:name="_Toc188437161"/>
      <w:r w:rsidRPr="0034052A">
        <w:rPr>
          <w:rFonts w:ascii="Arial" w:hAnsi="Arial" w:cs="Arial"/>
          <w:color w:val="008080"/>
          <w:sz w:val="20"/>
        </w:rPr>
        <w:t>D</w:t>
      </w:r>
      <w:bookmarkEnd w:id="39"/>
      <w:r w:rsidR="003153F2" w:rsidRPr="0034052A">
        <w:rPr>
          <w:rFonts w:ascii="Arial" w:hAnsi="Arial" w:cs="Arial"/>
          <w:color w:val="008080"/>
          <w:sz w:val="20"/>
        </w:rPr>
        <w:t xml:space="preserve">ATA PROTECTION </w:t>
      </w:r>
      <w:r w:rsidR="0099262A" w:rsidRPr="0034052A">
        <w:rPr>
          <w:rFonts w:ascii="Arial" w:hAnsi="Arial" w:cs="Arial"/>
          <w:color w:val="008080"/>
          <w:sz w:val="20"/>
        </w:rPr>
        <w:t xml:space="preserve">ACT </w:t>
      </w:r>
      <w:r w:rsidR="003153F2" w:rsidRPr="0034052A">
        <w:rPr>
          <w:rFonts w:ascii="Arial" w:hAnsi="Arial" w:cs="Arial"/>
          <w:color w:val="008080"/>
          <w:sz w:val="20"/>
        </w:rPr>
        <w:t>FEES</w:t>
      </w:r>
      <w:bookmarkEnd w:id="40"/>
      <w:bookmarkEnd w:id="41"/>
    </w:p>
    <w:p w14:paraId="63509450" w14:textId="77777777" w:rsidR="00083E7D" w:rsidRPr="0034052A" w:rsidRDefault="00083E7D" w:rsidP="00CF3B9B">
      <w:pPr>
        <w:rPr>
          <w:rFonts w:ascii="Arial" w:hAnsi="Arial" w:cs="Arial"/>
          <w:sz w:val="20"/>
        </w:rPr>
      </w:pPr>
    </w:p>
    <w:p w14:paraId="2556BA26" w14:textId="77777777" w:rsidR="00083E7D" w:rsidRPr="004843B5" w:rsidRDefault="00083E7D" w:rsidP="00314993">
      <w:pPr>
        <w:rPr>
          <w:rFonts w:ascii="Arial" w:hAnsi="Arial" w:cs="Arial"/>
          <w:sz w:val="20"/>
        </w:rPr>
      </w:pPr>
      <w:r w:rsidRPr="004843B5">
        <w:rPr>
          <w:rFonts w:ascii="Arial" w:hAnsi="Arial" w:cs="Arial"/>
          <w:sz w:val="20"/>
        </w:rPr>
        <w:t xml:space="preserve">The Data Protection Act </w:t>
      </w:r>
      <w:r w:rsidR="00314993" w:rsidRPr="004843B5">
        <w:rPr>
          <w:rFonts w:ascii="Arial" w:hAnsi="Arial" w:cs="Arial"/>
          <w:sz w:val="20"/>
        </w:rPr>
        <w:t>2018</w:t>
      </w:r>
      <w:r w:rsidR="007F00E2" w:rsidRPr="004843B5">
        <w:rPr>
          <w:rFonts w:ascii="Arial" w:hAnsi="Arial" w:cs="Arial"/>
          <w:sz w:val="20"/>
        </w:rPr>
        <w:t xml:space="preserve"> –</w:t>
      </w:r>
      <w:r w:rsidRPr="004843B5">
        <w:rPr>
          <w:rFonts w:ascii="Arial" w:hAnsi="Arial" w:cs="Arial"/>
          <w:sz w:val="20"/>
        </w:rPr>
        <w:t xml:space="preserve">allows individuals to obtain personal information. </w:t>
      </w:r>
    </w:p>
    <w:p w14:paraId="0B301A0D" w14:textId="77777777" w:rsidR="00150A0F" w:rsidRPr="004843B5" w:rsidRDefault="00150A0F" w:rsidP="00CF3B9B">
      <w:pPr>
        <w:rPr>
          <w:rFonts w:ascii="Arial" w:hAnsi="Arial" w:cs="Arial"/>
          <w:sz w:val="20"/>
        </w:rPr>
      </w:pPr>
    </w:p>
    <w:p w14:paraId="4F641AD2" w14:textId="77777777" w:rsidR="00083E7D" w:rsidRPr="004843B5" w:rsidRDefault="007F00E2" w:rsidP="00CF3B9B">
      <w:pPr>
        <w:rPr>
          <w:rFonts w:ascii="Arial" w:hAnsi="Arial" w:cs="Arial"/>
          <w:sz w:val="20"/>
        </w:rPr>
      </w:pPr>
      <w:r w:rsidRPr="004843B5">
        <w:rPr>
          <w:rFonts w:ascii="Arial" w:hAnsi="Arial" w:cs="Arial"/>
          <w:sz w:val="20"/>
        </w:rPr>
        <w:t>Schedule 2, Part 1, Paragraph 5</w:t>
      </w:r>
      <w:r w:rsidR="00083E7D" w:rsidRPr="004843B5">
        <w:rPr>
          <w:rFonts w:ascii="Arial" w:hAnsi="Arial" w:cs="Arial"/>
          <w:sz w:val="20"/>
        </w:rPr>
        <w:t xml:space="preserve"> of the Data Protection Act also allows for information to be disclosed if it is required by law or made in connection with legal proceedings, for the purpose of obtaining legal advice or is otherwise necessary for the purposes of establishing, </w:t>
      </w:r>
      <w:r w:rsidR="00F51749" w:rsidRPr="004843B5">
        <w:rPr>
          <w:rFonts w:ascii="Arial" w:hAnsi="Arial" w:cs="Arial"/>
          <w:sz w:val="20"/>
        </w:rPr>
        <w:t>exercising,</w:t>
      </w:r>
      <w:r w:rsidR="00083E7D" w:rsidRPr="004843B5">
        <w:rPr>
          <w:rFonts w:ascii="Arial" w:hAnsi="Arial" w:cs="Arial"/>
          <w:sz w:val="20"/>
        </w:rPr>
        <w:t xml:space="preserve"> or defending legal rights. There is no statutory obligation to release information requested under this section of the DPA, thus disclosure elicits a non-refundable administrative fee</w:t>
      </w:r>
      <w:r w:rsidR="0049054E" w:rsidRPr="004843B5">
        <w:rPr>
          <w:rFonts w:ascii="Arial" w:hAnsi="Arial" w:cs="Arial"/>
          <w:sz w:val="20"/>
        </w:rPr>
        <w:t xml:space="preserve">. </w:t>
      </w:r>
    </w:p>
    <w:p w14:paraId="4E65C9AC" w14:textId="77777777" w:rsidR="008379D2" w:rsidRPr="004843B5" w:rsidRDefault="008379D2" w:rsidP="00CF3B9B">
      <w:pPr>
        <w:rPr>
          <w:rFonts w:ascii="Arial" w:hAnsi="Arial" w:cs="Arial"/>
          <w:color w:val="92D050"/>
          <w:sz w:val="20"/>
        </w:rPr>
      </w:pPr>
    </w:p>
    <w:p w14:paraId="7CFBC9D3" w14:textId="77777777" w:rsidR="00AE6655" w:rsidRPr="004843B5" w:rsidRDefault="00AE6655" w:rsidP="00DE278C">
      <w:pPr>
        <w:rPr>
          <w:rFonts w:ascii="Arial" w:hAnsi="Arial" w:cs="Arial"/>
          <w:sz w:val="20"/>
        </w:rPr>
      </w:pPr>
    </w:p>
    <w:p w14:paraId="627A9099" w14:textId="77777777" w:rsidR="000F3D05" w:rsidRPr="004843B5" w:rsidRDefault="000F3D05" w:rsidP="000F3D05">
      <w:pPr>
        <w:pStyle w:val="Heading2"/>
        <w:jc w:val="left"/>
        <w:rPr>
          <w:rFonts w:ascii="Arial" w:hAnsi="Arial" w:cs="Arial"/>
          <w:sz w:val="20"/>
        </w:rPr>
      </w:pPr>
      <w:bookmarkStart w:id="42" w:name="_Toc188437162"/>
      <w:r w:rsidRPr="004843B5">
        <w:rPr>
          <w:rFonts w:ascii="Arial" w:hAnsi="Arial" w:cs="Arial"/>
          <w:color w:val="008080"/>
          <w:sz w:val="20"/>
        </w:rPr>
        <w:t>ACCESS TO HEALTH RECORDS UNDER THE DATA PROTECTION ACT</w:t>
      </w:r>
      <w:bookmarkEnd w:id="42"/>
    </w:p>
    <w:p w14:paraId="130A1B9F" w14:textId="77777777" w:rsidR="000F3D05" w:rsidRPr="004843B5" w:rsidRDefault="000F3D05" w:rsidP="00DE278C">
      <w:pPr>
        <w:rPr>
          <w:rFonts w:ascii="Arial" w:hAnsi="Arial" w:cs="Arial"/>
          <w:sz w:val="20"/>
        </w:rPr>
      </w:pPr>
    </w:p>
    <w:p w14:paraId="05D254AB" w14:textId="77777777" w:rsidR="00DE278C" w:rsidRPr="004843B5" w:rsidRDefault="00DE278C" w:rsidP="00DE278C">
      <w:pPr>
        <w:keepNext/>
        <w:keepLines/>
        <w:rPr>
          <w:rFonts w:ascii="Arial" w:hAnsi="Arial" w:cs="Arial"/>
          <w:sz w:val="20"/>
        </w:rPr>
      </w:pPr>
      <w:r w:rsidRPr="004843B5">
        <w:rPr>
          <w:rFonts w:ascii="Arial" w:hAnsi="Arial" w:cs="Arial"/>
          <w:sz w:val="20"/>
        </w:rPr>
        <w:t xml:space="preserve">Any request for access to such Health Records held by Police forces should be made in writing to Information Governance and include the patient signature authorising the consent for disclosure. The maximum charge that may be made for </w:t>
      </w:r>
      <w:r w:rsidR="000C0690" w:rsidRPr="004843B5">
        <w:rPr>
          <w:rFonts w:ascii="Arial" w:hAnsi="Arial" w:cs="Arial"/>
          <w:sz w:val="20"/>
        </w:rPr>
        <w:t>following</w:t>
      </w:r>
      <w:r w:rsidRPr="004843B5">
        <w:rPr>
          <w:rFonts w:ascii="Arial" w:hAnsi="Arial" w:cs="Arial"/>
          <w:sz w:val="20"/>
        </w:rPr>
        <w:t xml:space="preserve"> a subject access request to health records held in a manual filing system or a combination of electronic and manual filing systems is £50.</w:t>
      </w:r>
    </w:p>
    <w:p w14:paraId="7106D68C" w14:textId="77777777" w:rsidR="00DE278C" w:rsidRPr="004843B5" w:rsidRDefault="00DE278C" w:rsidP="00DE278C">
      <w:pPr>
        <w:keepNext/>
        <w:keepLines/>
        <w:rPr>
          <w:rFonts w:ascii="Arial" w:hAnsi="Arial" w:cs="Arial"/>
          <w:sz w:val="20"/>
        </w:rPr>
      </w:pPr>
    </w:p>
    <w:p w14:paraId="2E619C11" w14:textId="77777777" w:rsidR="00DE278C" w:rsidRPr="0034052A" w:rsidRDefault="00DE278C" w:rsidP="00DE278C">
      <w:pPr>
        <w:keepNext/>
        <w:keepLines/>
        <w:rPr>
          <w:rFonts w:ascii="Arial" w:hAnsi="Arial" w:cs="Arial"/>
          <w:sz w:val="20"/>
        </w:rPr>
      </w:pPr>
      <w:r w:rsidRPr="004843B5">
        <w:rPr>
          <w:rFonts w:ascii="Arial" w:hAnsi="Arial" w:cs="Arial"/>
          <w:sz w:val="20"/>
        </w:rPr>
        <w:t xml:space="preserve">Under the Data Protection Act </w:t>
      </w:r>
      <w:r w:rsidR="00E81E9E" w:rsidRPr="004843B5">
        <w:rPr>
          <w:rFonts w:ascii="Arial" w:hAnsi="Arial" w:cs="Arial"/>
          <w:sz w:val="20"/>
        </w:rPr>
        <w:t>2018</w:t>
      </w:r>
      <w:r w:rsidRPr="004843B5">
        <w:rPr>
          <w:rFonts w:ascii="Arial" w:hAnsi="Arial" w:cs="Arial"/>
          <w:sz w:val="20"/>
        </w:rPr>
        <w:t xml:space="preserve"> (Fees and Miscellaneous Provisions) Regulations 2000, a patient or their authorised representative may be charged to view or to be provided with a copy of their health records. The maximum charges Police forces make for these requests are listed below:</w:t>
      </w:r>
    </w:p>
    <w:p w14:paraId="71ACFE88" w14:textId="77777777" w:rsidR="00DE278C" w:rsidRPr="0034052A" w:rsidRDefault="00DE278C" w:rsidP="00CF3B9B">
      <w:pPr>
        <w:rPr>
          <w:rFonts w:ascii="Arial" w:hAnsi="Arial" w:cs="Arial"/>
          <w:color w:val="92D050"/>
          <w:sz w:val="20"/>
        </w:rPr>
      </w:pPr>
    </w:p>
    <w:p w14:paraId="14AD96C1" w14:textId="77777777" w:rsidR="00DE278C" w:rsidRPr="0034052A" w:rsidRDefault="00DE278C" w:rsidP="00CA0464">
      <w:pPr>
        <w:keepNext/>
        <w:keepLines/>
        <w:rPr>
          <w:rFonts w:ascii="Arial" w:hAnsi="Arial" w:cs="Arial"/>
          <w:color w:val="0070C0"/>
          <w:sz w:val="20"/>
          <w:highlight w:val="yellow"/>
        </w:rPr>
      </w:pPr>
    </w:p>
    <w:tbl>
      <w:tblPr>
        <w:tblW w:w="0" w:type="auto"/>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ook w:val="00A0" w:firstRow="1" w:lastRow="0" w:firstColumn="1" w:lastColumn="0" w:noHBand="0" w:noVBand="0"/>
      </w:tblPr>
      <w:tblGrid>
        <w:gridCol w:w="6396"/>
        <w:gridCol w:w="1622"/>
      </w:tblGrid>
      <w:tr w:rsidR="00083E7D" w:rsidRPr="0034052A" w14:paraId="75453F83" w14:textId="77777777" w:rsidTr="00B90C77">
        <w:trPr>
          <w:jc w:val="center"/>
        </w:trPr>
        <w:tc>
          <w:tcPr>
            <w:tcW w:w="6396" w:type="dxa"/>
            <w:shd w:val="clear" w:color="auto" w:fill="008080"/>
            <w:vAlign w:val="center"/>
          </w:tcPr>
          <w:p w14:paraId="627D1A97" w14:textId="77777777" w:rsidR="00083E7D" w:rsidRPr="0034052A" w:rsidRDefault="00083E7D" w:rsidP="0030334F">
            <w:pPr>
              <w:keepNext/>
              <w:keepLines/>
              <w:jc w:val="center"/>
              <w:rPr>
                <w:rFonts w:ascii="Arial" w:hAnsi="Arial" w:cs="Arial"/>
                <w:b/>
                <w:bCs/>
                <w:color w:val="FFFFFF"/>
                <w:sz w:val="20"/>
              </w:rPr>
            </w:pPr>
            <w:r w:rsidRPr="0034052A">
              <w:rPr>
                <w:rFonts w:ascii="Arial" w:hAnsi="Arial" w:cs="Arial"/>
                <w:b/>
                <w:bCs/>
                <w:color w:val="FFFFFF"/>
                <w:sz w:val="20"/>
              </w:rPr>
              <w:t>REFERENCE</w:t>
            </w:r>
          </w:p>
        </w:tc>
        <w:tc>
          <w:tcPr>
            <w:tcW w:w="1622" w:type="dxa"/>
            <w:shd w:val="clear" w:color="auto" w:fill="008080"/>
            <w:vAlign w:val="center"/>
          </w:tcPr>
          <w:p w14:paraId="747200B3" w14:textId="77777777" w:rsidR="00083E7D" w:rsidRPr="0034052A" w:rsidRDefault="0015134D" w:rsidP="0030334F">
            <w:pPr>
              <w:pStyle w:val="Heading7"/>
              <w:keepLines/>
              <w:rPr>
                <w:rFonts w:ascii="Arial" w:hAnsi="Arial" w:cs="Arial"/>
                <w:sz w:val="20"/>
              </w:rPr>
            </w:pPr>
            <w:r w:rsidRPr="0034052A">
              <w:rPr>
                <w:rFonts w:ascii="Arial" w:hAnsi="Arial" w:cs="Arial"/>
                <w:sz w:val="20"/>
              </w:rPr>
              <w:t xml:space="preserve"> </w:t>
            </w:r>
            <w:r w:rsidR="00676610" w:rsidRPr="0034052A">
              <w:rPr>
                <w:rFonts w:ascii="Arial" w:hAnsi="Arial" w:cs="Arial"/>
                <w:sz w:val="20"/>
              </w:rPr>
              <w:t>202</w:t>
            </w:r>
            <w:r w:rsidR="001267E2" w:rsidRPr="0034052A">
              <w:rPr>
                <w:rFonts w:ascii="Arial" w:hAnsi="Arial" w:cs="Arial"/>
                <w:sz w:val="20"/>
              </w:rPr>
              <w:t>5</w:t>
            </w:r>
          </w:p>
          <w:p w14:paraId="5491B7CE" w14:textId="77777777" w:rsidR="00083E7D" w:rsidRPr="0034052A" w:rsidRDefault="00083E7D" w:rsidP="0030334F">
            <w:pPr>
              <w:jc w:val="center"/>
              <w:rPr>
                <w:rFonts w:ascii="Arial" w:hAnsi="Arial" w:cs="Arial"/>
                <w:b/>
                <w:color w:val="FFFFFF"/>
                <w:sz w:val="20"/>
              </w:rPr>
            </w:pPr>
            <w:r w:rsidRPr="0034052A">
              <w:rPr>
                <w:rFonts w:ascii="Arial" w:hAnsi="Arial" w:cs="Arial"/>
                <w:b/>
                <w:color w:val="FFFFFF"/>
                <w:sz w:val="20"/>
              </w:rPr>
              <w:t>£</w:t>
            </w:r>
          </w:p>
        </w:tc>
      </w:tr>
      <w:tr w:rsidR="00083E7D" w:rsidRPr="0034052A" w14:paraId="6D96E617" w14:textId="77777777" w:rsidTr="00B90C77">
        <w:trPr>
          <w:trHeight w:val="362"/>
          <w:jc w:val="center"/>
        </w:trPr>
        <w:tc>
          <w:tcPr>
            <w:tcW w:w="6396" w:type="dxa"/>
            <w:vAlign w:val="center"/>
          </w:tcPr>
          <w:p w14:paraId="7CA27115" w14:textId="77777777" w:rsidR="00083E7D" w:rsidRPr="0034052A" w:rsidRDefault="00083E7D" w:rsidP="00CC2E00">
            <w:pPr>
              <w:keepNext/>
              <w:keepLines/>
              <w:rPr>
                <w:rFonts w:ascii="Arial" w:hAnsi="Arial" w:cs="Arial"/>
                <w:sz w:val="20"/>
              </w:rPr>
            </w:pPr>
            <w:r w:rsidRPr="0034052A">
              <w:rPr>
                <w:rFonts w:ascii="Arial" w:hAnsi="Arial" w:cs="Arial"/>
                <w:sz w:val="20"/>
              </w:rPr>
              <w:t>Data Protection Act – Subject Access Request – View Only</w:t>
            </w:r>
          </w:p>
        </w:tc>
        <w:tc>
          <w:tcPr>
            <w:tcW w:w="1622" w:type="dxa"/>
            <w:vAlign w:val="center"/>
          </w:tcPr>
          <w:p w14:paraId="7ED9336D" w14:textId="77777777" w:rsidR="00083E7D" w:rsidRPr="0034052A" w:rsidRDefault="003604B9" w:rsidP="003604B9">
            <w:pPr>
              <w:keepNext/>
              <w:keepLines/>
              <w:jc w:val="center"/>
              <w:rPr>
                <w:rFonts w:ascii="Arial" w:hAnsi="Arial" w:cs="Arial"/>
                <w:sz w:val="20"/>
              </w:rPr>
            </w:pPr>
            <w:r w:rsidRPr="0034052A">
              <w:rPr>
                <w:rFonts w:ascii="Arial" w:hAnsi="Arial" w:cs="Arial"/>
                <w:sz w:val="20"/>
              </w:rPr>
              <w:t>No Charge</w:t>
            </w:r>
          </w:p>
        </w:tc>
      </w:tr>
      <w:tr w:rsidR="00083E7D" w:rsidRPr="0034052A" w14:paraId="76D6D681" w14:textId="77777777" w:rsidTr="00B90C77">
        <w:trPr>
          <w:trHeight w:val="362"/>
          <w:jc w:val="center"/>
        </w:trPr>
        <w:tc>
          <w:tcPr>
            <w:tcW w:w="6396" w:type="dxa"/>
            <w:vAlign w:val="center"/>
          </w:tcPr>
          <w:p w14:paraId="5105E62F" w14:textId="77777777" w:rsidR="00083E7D" w:rsidRPr="0034052A" w:rsidRDefault="00083E7D" w:rsidP="00CC2E00">
            <w:pPr>
              <w:keepNext/>
              <w:keepLines/>
              <w:rPr>
                <w:rFonts w:ascii="Arial" w:hAnsi="Arial" w:cs="Arial"/>
                <w:sz w:val="20"/>
              </w:rPr>
            </w:pPr>
            <w:r w:rsidRPr="0034052A">
              <w:rPr>
                <w:rFonts w:ascii="Arial" w:hAnsi="Arial" w:cs="Arial"/>
                <w:sz w:val="20"/>
              </w:rPr>
              <w:t>Data Protection Act – Subject Access Request – Copy held on a Computer System Only</w:t>
            </w:r>
          </w:p>
        </w:tc>
        <w:tc>
          <w:tcPr>
            <w:tcW w:w="1622" w:type="dxa"/>
            <w:vAlign w:val="center"/>
          </w:tcPr>
          <w:p w14:paraId="6A5C6D37" w14:textId="77777777" w:rsidR="00083E7D" w:rsidRPr="0034052A" w:rsidRDefault="00083E7D" w:rsidP="003604B9">
            <w:pPr>
              <w:keepNext/>
              <w:keepLines/>
              <w:jc w:val="center"/>
              <w:rPr>
                <w:rFonts w:ascii="Arial" w:hAnsi="Arial" w:cs="Arial"/>
                <w:sz w:val="20"/>
              </w:rPr>
            </w:pPr>
            <w:r w:rsidRPr="0034052A">
              <w:rPr>
                <w:rFonts w:ascii="Arial" w:hAnsi="Arial" w:cs="Arial"/>
                <w:sz w:val="20"/>
              </w:rPr>
              <w:t>Maximum £10.00</w:t>
            </w:r>
          </w:p>
        </w:tc>
      </w:tr>
      <w:tr w:rsidR="00083E7D" w:rsidRPr="0034052A" w14:paraId="728D3590" w14:textId="77777777" w:rsidTr="00B90C77">
        <w:trPr>
          <w:trHeight w:val="423"/>
          <w:jc w:val="center"/>
        </w:trPr>
        <w:tc>
          <w:tcPr>
            <w:tcW w:w="6396" w:type="dxa"/>
            <w:vAlign w:val="center"/>
          </w:tcPr>
          <w:p w14:paraId="2AF018E9" w14:textId="77777777" w:rsidR="00083E7D" w:rsidRPr="0034052A" w:rsidRDefault="00083E7D" w:rsidP="00D5451C">
            <w:pPr>
              <w:keepNext/>
              <w:keepLines/>
              <w:rPr>
                <w:rFonts w:ascii="Arial" w:hAnsi="Arial" w:cs="Arial"/>
                <w:sz w:val="20"/>
              </w:rPr>
            </w:pPr>
            <w:r w:rsidRPr="0034052A">
              <w:rPr>
                <w:rFonts w:ascii="Arial" w:hAnsi="Arial" w:cs="Arial"/>
                <w:sz w:val="20"/>
              </w:rPr>
              <w:t>Data Protection Act – Subject Access Request – Copy held on a Manual Filing System Only</w:t>
            </w:r>
          </w:p>
        </w:tc>
        <w:tc>
          <w:tcPr>
            <w:tcW w:w="1622" w:type="dxa"/>
            <w:vAlign w:val="center"/>
          </w:tcPr>
          <w:p w14:paraId="57F87AD6" w14:textId="77777777" w:rsidR="00083E7D" w:rsidRPr="0034052A" w:rsidRDefault="00083E7D" w:rsidP="004425C4">
            <w:pPr>
              <w:keepNext/>
              <w:keepLines/>
              <w:jc w:val="center"/>
              <w:rPr>
                <w:rFonts w:ascii="Arial" w:hAnsi="Arial" w:cs="Arial"/>
                <w:sz w:val="20"/>
              </w:rPr>
            </w:pPr>
            <w:r w:rsidRPr="0034052A">
              <w:rPr>
                <w:rFonts w:ascii="Arial" w:hAnsi="Arial" w:cs="Arial"/>
                <w:sz w:val="20"/>
              </w:rPr>
              <w:t>Maximum £50.00</w:t>
            </w:r>
          </w:p>
        </w:tc>
      </w:tr>
      <w:tr w:rsidR="00083E7D" w:rsidRPr="0034052A" w14:paraId="47F831AF" w14:textId="77777777" w:rsidTr="00B90C77">
        <w:trPr>
          <w:jc w:val="center"/>
        </w:trPr>
        <w:tc>
          <w:tcPr>
            <w:tcW w:w="6396" w:type="dxa"/>
            <w:vAlign w:val="center"/>
          </w:tcPr>
          <w:p w14:paraId="2E4CBCA4" w14:textId="77777777" w:rsidR="00083E7D" w:rsidRPr="0034052A" w:rsidRDefault="00083E7D" w:rsidP="00D5451C">
            <w:pPr>
              <w:keepNext/>
              <w:keepLines/>
              <w:rPr>
                <w:rFonts w:ascii="Arial" w:hAnsi="Arial" w:cs="Arial"/>
                <w:sz w:val="20"/>
              </w:rPr>
            </w:pPr>
            <w:r w:rsidRPr="0034052A">
              <w:rPr>
                <w:rFonts w:ascii="Arial" w:hAnsi="Arial" w:cs="Arial"/>
                <w:sz w:val="20"/>
              </w:rPr>
              <w:t xml:space="preserve">Data Protection Act – Subject Access Request – View Only then subsequently provide a Copy (Copy charge includes initial View fee) </w:t>
            </w:r>
          </w:p>
        </w:tc>
        <w:tc>
          <w:tcPr>
            <w:tcW w:w="1622" w:type="dxa"/>
            <w:vAlign w:val="center"/>
          </w:tcPr>
          <w:p w14:paraId="50EDA5A3" w14:textId="77777777" w:rsidR="00083E7D" w:rsidRPr="0034052A" w:rsidRDefault="00083E7D" w:rsidP="003604B9">
            <w:pPr>
              <w:keepNext/>
              <w:keepLines/>
              <w:jc w:val="center"/>
              <w:rPr>
                <w:rFonts w:ascii="Arial" w:hAnsi="Arial" w:cs="Arial"/>
                <w:sz w:val="20"/>
              </w:rPr>
            </w:pPr>
            <w:r w:rsidRPr="0034052A">
              <w:rPr>
                <w:rFonts w:ascii="Arial" w:hAnsi="Arial" w:cs="Arial"/>
                <w:sz w:val="20"/>
              </w:rPr>
              <w:t>Maximum £50.00</w:t>
            </w:r>
          </w:p>
        </w:tc>
      </w:tr>
    </w:tbl>
    <w:p w14:paraId="1796EDC1" w14:textId="77777777" w:rsidR="00083E7D" w:rsidRPr="0034052A" w:rsidRDefault="00083E7D" w:rsidP="00CA0464">
      <w:pPr>
        <w:keepNext/>
        <w:keepLines/>
        <w:rPr>
          <w:rFonts w:ascii="Arial" w:hAnsi="Arial" w:cs="Arial"/>
          <w:color w:val="92D050"/>
          <w:sz w:val="20"/>
        </w:rPr>
      </w:pPr>
    </w:p>
    <w:p w14:paraId="142BBD2A" w14:textId="77777777" w:rsidR="00AE6655" w:rsidRDefault="00083E7D" w:rsidP="00C67CA8">
      <w:pPr>
        <w:rPr>
          <w:rFonts w:ascii="Arial" w:hAnsi="Arial" w:cs="Arial"/>
          <w:sz w:val="20"/>
        </w:rPr>
      </w:pPr>
      <w:r w:rsidRPr="0034052A">
        <w:rPr>
          <w:rFonts w:ascii="Arial" w:hAnsi="Arial" w:cs="Arial"/>
          <w:sz w:val="20"/>
        </w:rPr>
        <w:t xml:space="preserve">The above charges are </w:t>
      </w:r>
      <w:r w:rsidR="000C0690" w:rsidRPr="0034052A">
        <w:rPr>
          <w:rFonts w:ascii="Arial" w:hAnsi="Arial" w:cs="Arial"/>
          <w:sz w:val="20"/>
        </w:rPr>
        <w:t>considered</w:t>
      </w:r>
      <w:r w:rsidRPr="0034052A">
        <w:rPr>
          <w:rFonts w:ascii="Arial" w:hAnsi="Arial" w:cs="Arial"/>
          <w:sz w:val="20"/>
        </w:rPr>
        <w:t xml:space="preserve"> to include any charges levied for post, packing. VAT is not liable on Subject Access Requests, since responding to the request is a legal duty</w:t>
      </w:r>
      <w:r w:rsidR="00E872EC" w:rsidRPr="0034052A">
        <w:rPr>
          <w:rFonts w:ascii="Arial" w:hAnsi="Arial" w:cs="Arial"/>
          <w:sz w:val="20"/>
        </w:rPr>
        <w:t>.</w:t>
      </w:r>
    </w:p>
    <w:p w14:paraId="1ABAB867" w14:textId="77777777" w:rsidR="00F05D68" w:rsidRDefault="00F05D68" w:rsidP="00C67CA8">
      <w:pPr>
        <w:rPr>
          <w:rFonts w:ascii="Arial" w:hAnsi="Arial" w:cs="Arial"/>
          <w:sz w:val="20"/>
        </w:rPr>
      </w:pPr>
    </w:p>
    <w:p w14:paraId="5CE5015C" w14:textId="77777777" w:rsidR="00F05D68" w:rsidRPr="0034052A" w:rsidRDefault="00F05D68" w:rsidP="00F05D68">
      <w:pPr>
        <w:pStyle w:val="Heading2"/>
        <w:jc w:val="left"/>
        <w:rPr>
          <w:rFonts w:ascii="Arial" w:hAnsi="Arial" w:cs="Arial"/>
          <w:color w:val="008080"/>
          <w:sz w:val="20"/>
        </w:rPr>
      </w:pPr>
      <w:bookmarkStart w:id="43" w:name="_Toc188437163"/>
      <w:r w:rsidRPr="0034052A">
        <w:rPr>
          <w:rFonts w:ascii="Arial" w:hAnsi="Arial" w:cs="Arial"/>
          <w:color w:val="008080"/>
          <w:sz w:val="20"/>
        </w:rPr>
        <w:t>INTELLECTUAL PROPERTY RIGHTS</w:t>
      </w:r>
      <w:bookmarkEnd w:id="43"/>
    </w:p>
    <w:p w14:paraId="58720727" w14:textId="77777777" w:rsidR="00F05D68" w:rsidRPr="0034052A" w:rsidRDefault="00F05D68" w:rsidP="00F05D68">
      <w:pPr>
        <w:rPr>
          <w:rFonts w:ascii="Arial" w:hAnsi="Arial" w:cs="Arial"/>
          <w:color w:val="8EAADB"/>
          <w:sz w:val="20"/>
        </w:rPr>
      </w:pPr>
    </w:p>
    <w:p w14:paraId="2989501E" w14:textId="77777777" w:rsidR="00F05D68" w:rsidRPr="0034052A" w:rsidRDefault="00F05D68" w:rsidP="00F05D68">
      <w:pPr>
        <w:rPr>
          <w:rFonts w:ascii="Arial" w:hAnsi="Arial" w:cs="Arial"/>
          <w:sz w:val="20"/>
        </w:rPr>
      </w:pPr>
      <w:r w:rsidRPr="0034052A">
        <w:rPr>
          <w:rFonts w:ascii="Arial" w:hAnsi="Arial" w:cs="Arial"/>
          <w:sz w:val="20"/>
        </w:rPr>
        <w:t>Where the police have developed an intellectual property (IPR) and subsequently protected it using copyrights, patents, or trademarks, the below fees &amp; charges will apply to ensure that the police force gets adequate consideration for the IPR and prevents it from being misused, duplicated, and/or stolen.</w:t>
      </w:r>
    </w:p>
    <w:p w14:paraId="13D3466C" w14:textId="77777777" w:rsidR="00F05D68" w:rsidRPr="0034052A" w:rsidRDefault="00F05D68" w:rsidP="00F05D68">
      <w:pPr>
        <w:rPr>
          <w:rFonts w:ascii="Arial" w:hAnsi="Arial" w:cs="Arial"/>
          <w:sz w:val="20"/>
        </w:rPr>
      </w:pPr>
    </w:p>
    <w:tbl>
      <w:tblPr>
        <w:tblW w:w="9041" w:type="dxa"/>
        <w:tblInd w:w="118" w:type="dxa"/>
        <w:tblLook w:val="04A0" w:firstRow="1" w:lastRow="0" w:firstColumn="1" w:lastColumn="0" w:noHBand="0" w:noVBand="1"/>
      </w:tblPr>
      <w:tblGrid>
        <w:gridCol w:w="2799"/>
        <w:gridCol w:w="2275"/>
        <w:gridCol w:w="1980"/>
        <w:gridCol w:w="1987"/>
      </w:tblGrid>
      <w:tr w:rsidR="00F05D68" w:rsidRPr="0034052A" w14:paraId="072EE059" w14:textId="77777777" w:rsidTr="00336BE7">
        <w:trPr>
          <w:trHeight w:val="357"/>
        </w:trPr>
        <w:tc>
          <w:tcPr>
            <w:tcW w:w="9041" w:type="dxa"/>
            <w:gridSpan w:val="4"/>
            <w:tcBorders>
              <w:top w:val="single" w:sz="8" w:space="0" w:color="006666"/>
              <w:left w:val="single" w:sz="8" w:space="0" w:color="006666"/>
              <w:bottom w:val="single" w:sz="4" w:space="0" w:color="FFFFFF"/>
              <w:right w:val="single" w:sz="8" w:space="0" w:color="006666"/>
            </w:tcBorders>
            <w:shd w:val="clear" w:color="000000" w:fill="008080"/>
            <w:vAlign w:val="center"/>
            <w:hideMark/>
          </w:tcPr>
          <w:p w14:paraId="2B416791" w14:textId="77777777" w:rsidR="00F05D68" w:rsidRPr="0034052A" w:rsidRDefault="00F05D68" w:rsidP="008E1C4E">
            <w:pPr>
              <w:jc w:val="center"/>
              <w:rPr>
                <w:rFonts w:ascii="Arial" w:hAnsi="Arial" w:cs="Arial"/>
                <w:b/>
                <w:bCs/>
                <w:color w:val="FFFFFF"/>
                <w:sz w:val="20"/>
                <w:lang w:eastAsia="en-GB"/>
              </w:rPr>
            </w:pPr>
            <w:r w:rsidRPr="0034052A">
              <w:rPr>
                <w:rFonts w:ascii="Arial" w:hAnsi="Arial" w:cs="Arial"/>
                <w:b/>
                <w:bCs/>
                <w:color w:val="FFFFFF"/>
                <w:sz w:val="20"/>
                <w:lang w:eastAsia="en-GB"/>
              </w:rPr>
              <w:t>INTELECTUAL RIGHTS AND COPYRIGHTS</w:t>
            </w:r>
          </w:p>
        </w:tc>
      </w:tr>
      <w:tr w:rsidR="00F05D68" w:rsidRPr="0034052A" w14:paraId="33A30BF6" w14:textId="77777777" w:rsidTr="00336BE7">
        <w:trPr>
          <w:trHeight w:val="287"/>
        </w:trPr>
        <w:tc>
          <w:tcPr>
            <w:tcW w:w="2799" w:type="dxa"/>
            <w:tcBorders>
              <w:top w:val="nil"/>
              <w:left w:val="single" w:sz="8" w:space="0" w:color="006666"/>
              <w:bottom w:val="nil"/>
              <w:right w:val="single" w:sz="8" w:space="0" w:color="008080"/>
            </w:tcBorders>
            <w:shd w:val="clear" w:color="000000" w:fill="008080"/>
            <w:vAlign w:val="center"/>
            <w:hideMark/>
          </w:tcPr>
          <w:p w14:paraId="2C61726D" w14:textId="77777777" w:rsidR="00F05D68" w:rsidRPr="0034052A" w:rsidRDefault="00F05D68" w:rsidP="008E1C4E">
            <w:pPr>
              <w:rPr>
                <w:rFonts w:ascii="Arial" w:hAnsi="Arial" w:cs="Arial"/>
                <w:b/>
                <w:bCs/>
                <w:color w:val="FFFFFF"/>
                <w:sz w:val="20"/>
                <w:lang w:eastAsia="en-GB"/>
              </w:rPr>
            </w:pPr>
            <w:bookmarkStart w:id="44" w:name="RANGE!B11"/>
            <w:r w:rsidRPr="0034052A">
              <w:rPr>
                <w:rFonts w:ascii="Arial" w:hAnsi="Arial" w:cs="Arial"/>
                <w:b/>
                <w:bCs/>
                <w:color w:val="FFFFFF"/>
                <w:sz w:val="20"/>
                <w:lang w:eastAsia="en-GB"/>
              </w:rPr>
              <w:t>Still Images</w:t>
            </w:r>
            <w:bookmarkEnd w:id="44"/>
          </w:p>
        </w:tc>
        <w:tc>
          <w:tcPr>
            <w:tcW w:w="2275" w:type="dxa"/>
            <w:tcBorders>
              <w:top w:val="nil"/>
              <w:left w:val="nil"/>
              <w:bottom w:val="nil"/>
              <w:right w:val="single" w:sz="4" w:space="0" w:color="FFFFFF"/>
            </w:tcBorders>
            <w:shd w:val="clear" w:color="000000" w:fill="008080"/>
            <w:vAlign w:val="center"/>
            <w:hideMark/>
          </w:tcPr>
          <w:p w14:paraId="316F8D00" w14:textId="77777777" w:rsidR="00F05D68" w:rsidRPr="0034052A" w:rsidRDefault="00F05D68" w:rsidP="008E1C4E">
            <w:pPr>
              <w:jc w:val="center"/>
              <w:rPr>
                <w:rFonts w:ascii="Arial" w:hAnsi="Arial" w:cs="Arial"/>
                <w:b/>
                <w:bCs/>
                <w:color w:val="FFFFFF"/>
                <w:sz w:val="20"/>
                <w:lang w:eastAsia="en-GB"/>
              </w:rPr>
            </w:pPr>
            <w:r w:rsidRPr="0034052A">
              <w:rPr>
                <w:rFonts w:ascii="Arial" w:hAnsi="Arial" w:cs="Arial"/>
                <w:b/>
                <w:bCs/>
                <w:color w:val="FFFFFF"/>
                <w:sz w:val="20"/>
                <w:lang w:eastAsia="en-GB"/>
              </w:rPr>
              <w:t> </w:t>
            </w:r>
          </w:p>
        </w:tc>
        <w:tc>
          <w:tcPr>
            <w:tcW w:w="3967" w:type="dxa"/>
            <w:gridSpan w:val="2"/>
            <w:tcBorders>
              <w:top w:val="single" w:sz="4" w:space="0" w:color="FFFFFF"/>
              <w:left w:val="nil"/>
              <w:bottom w:val="single" w:sz="4" w:space="0" w:color="FFFFFF"/>
              <w:right w:val="single" w:sz="8" w:space="0" w:color="006666"/>
            </w:tcBorders>
            <w:shd w:val="clear" w:color="000000" w:fill="008080"/>
            <w:vAlign w:val="center"/>
            <w:hideMark/>
          </w:tcPr>
          <w:p w14:paraId="1F8104D4" w14:textId="77777777" w:rsidR="00F05D68" w:rsidRPr="0034052A" w:rsidRDefault="00F05D68" w:rsidP="008E1C4E">
            <w:pPr>
              <w:jc w:val="center"/>
              <w:rPr>
                <w:rFonts w:ascii="Arial" w:hAnsi="Arial" w:cs="Arial"/>
                <w:b/>
                <w:bCs/>
                <w:color w:val="FFFFFF"/>
                <w:sz w:val="20"/>
                <w:lang w:eastAsia="en-GB"/>
              </w:rPr>
            </w:pPr>
            <w:r w:rsidRPr="0034052A">
              <w:rPr>
                <w:rFonts w:ascii="Arial" w:hAnsi="Arial" w:cs="Arial"/>
                <w:b/>
                <w:bCs/>
                <w:color w:val="FFFFFF"/>
                <w:sz w:val="20"/>
                <w:lang w:eastAsia="en-GB"/>
              </w:rPr>
              <w:t>Charge Per Image</w:t>
            </w:r>
          </w:p>
        </w:tc>
      </w:tr>
      <w:tr w:rsidR="00F05D68" w:rsidRPr="0034052A" w14:paraId="5447325B" w14:textId="77777777" w:rsidTr="00336BE7">
        <w:trPr>
          <w:trHeight w:val="213"/>
        </w:trPr>
        <w:tc>
          <w:tcPr>
            <w:tcW w:w="2799" w:type="dxa"/>
            <w:tcBorders>
              <w:top w:val="single" w:sz="8" w:space="0" w:color="008080"/>
              <w:left w:val="single" w:sz="8" w:space="0" w:color="006666"/>
              <w:bottom w:val="single" w:sz="8" w:space="0" w:color="006666"/>
              <w:right w:val="single" w:sz="8" w:space="0" w:color="008080"/>
            </w:tcBorders>
            <w:shd w:val="clear" w:color="000000" w:fill="008080"/>
            <w:vAlign w:val="center"/>
            <w:hideMark/>
          </w:tcPr>
          <w:p w14:paraId="110EB922" w14:textId="77777777" w:rsidR="00F05D68" w:rsidRPr="0034052A" w:rsidRDefault="00F05D68" w:rsidP="008E1C4E">
            <w:pPr>
              <w:jc w:val="center"/>
              <w:rPr>
                <w:rFonts w:ascii="Arial" w:hAnsi="Arial" w:cs="Arial"/>
                <w:b/>
                <w:bCs/>
                <w:color w:val="FFFFFF"/>
                <w:sz w:val="20"/>
                <w:lang w:eastAsia="en-GB"/>
              </w:rPr>
            </w:pPr>
            <w:r w:rsidRPr="0034052A">
              <w:rPr>
                <w:rFonts w:ascii="Arial" w:hAnsi="Arial" w:cs="Arial"/>
                <w:b/>
                <w:bCs/>
                <w:color w:val="FFFFFF"/>
                <w:sz w:val="20"/>
                <w:lang w:eastAsia="en-GB"/>
              </w:rPr>
              <w:t> </w:t>
            </w:r>
          </w:p>
        </w:tc>
        <w:tc>
          <w:tcPr>
            <w:tcW w:w="2275" w:type="dxa"/>
            <w:tcBorders>
              <w:top w:val="single" w:sz="8" w:space="0" w:color="008080"/>
              <w:left w:val="nil"/>
              <w:bottom w:val="single" w:sz="8" w:space="0" w:color="006666"/>
              <w:right w:val="single" w:sz="4" w:space="0" w:color="FFFFFF"/>
            </w:tcBorders>
            <w:shd w:val="clear" w:color="000000" w:fill="008080"/>
            <w:vAlign w:val="center"/>
            <w:hideMark/>
          </w:tcPr>
          <w:p w14:paraId="7CE0FBE1" w14:textId="77777777" w:rsidR="00F05D68" w:rsidRPr="0034052A" w:rsidRDefault="00F05D68" w:rsidP="008E1C4E">
            <w:pPr>
              <w:jc w:val="center"/>
              <w:rPr>
                <w:rFonts w:ascii="Arial" w:hAnsi="Arial" w:cs="Arial"/>
                <w:b/>
                <w:bCs/>
                <w:color w:val="FFFFFF"/>
                <w:sz w:val="20"/>
                <w:lang w:eastAsia="en-GB"/>
              </w:rPr>
            </w:pPr>
            <w:r w:rsidRPr="0034052A">
              <w:rPr>
                <w:rFonts w:ascii="Arial" w:hAnsi="Arial" w:cs="Arial"/>
                <w:b/>
                <w:bCs/>
                <w:color w:val="FFFFFF"/>
                <w:sz w:val="20"/>
                <w:lang w:eastAsia="en-GB"/>
              </w:rPr>
              <w:t> </w:t>
            </w:r>
          </w:p>
        </w:tc>
        <w:tc>
          <w:tcPr>
            <w:tcW w:w="1980" w:type="dxa"/>
            <w:tcBorders>
              <w:top w:val="nil"/>
              <w:left w:val="nil"/>
              <w:bottom w:val="single" w:sz="8" w:space="0" w:color="006666"/>
              <w:right w:val="single" w:sz="4" w:space="0" w:color="FFFFFF"/>
            </w:tcBorders>
            <w:shd w:val="clear" w:color="000000" w:fill="008080"/>
            <w:vAlign w:val="center"/>
            <w:hideMark/>
          </w:tcPr>
          <w:p w14:paraId="5E2BDF39" w14:textId="77777777" w:rsidR="00F05D68" w:rsidRPr="0034052A" w:rsidRDefault="00F05D68" w:rsidP="008E1C4E">
            <w:pPr>
              <w:jc w:val="center"/>
              <w:rPr>
                <w:rFonts w:ascii="Arial" w:hAnsi="Arial" w:cs="Arial"/>
                <w:b/>
                <w:bCs/>
                <w:color w:val="FFFFFF"/>
                <w:sz w:val="20"/>
                <w:lang w:eastAsia="en-GB"/>
              </w:rPr>
            </w:pPr>
            <w:r w:rsidRPr="0034052A">
              <w:rPr>
                <w:rFonts w:ascii="Arial" w:hAnsi="Arial" w:cs="Arial"/>
                <w:b/>
                <w:bCs/>
                <w:color w:val="FFFFFF"/>
                <w:sz w:val="20"/>
                <w:lang w:eastAsia="en-GB"/>
              </w:rPr>
              <w:t>£</w:t>
            </w:r>
          </w:p>
        </w:tc>
        <w:tc>
          <w:tcPr>
            <w:tcW w:w="1987" w:type="dxa"/>
            <w:tcBorders>
              <w:top w:val="nil"/>
              <w:left w:val="nil"/>
              <w:bottom w:val="single" w:sz="8" w:space="0" w:color="006666"/>
              <w:right w:val="single" w:sz="8" w:space="0" w:color="006666"/>
            </w:tcBorders>
            <w:shd w:val="clear" w:color="000000" w:fill="008080"/>
            <w:vAlign w:val="center"/>
            <w:hideMark/>
          </w:tcPr>
          <w:p w14:paraId="541F6A8B" w14:textId="77777777" w:rsidR="00F05D68" w:rsidRPr="0034052A" w:rsidRDefault="00F05D68" w:rsidP="008E1C4E">
            <w:pPr>
              <w:jc w:val="center"/>
              <w:rPr>
                <w:rFonts w:ascii="Arial" w:hAnsi="Arial" w:cs="Arial"/>
                <w:b/>
                <w:bCs/>
                <w:color w:val="FFFFFF"/>
                <w:sz w:val="20"/>
                <w:lang w:eastAsia="en-GB"/>
              </w:rPr>
            </w:pPr>
            <w:r w:rsidRPr="0034052A">
              <w:rPr>
                <w:rFonts w:ascii="Arial" w:hAnsi="Arial" w:cs="Arial"/>
                <w:b/>
                <w:bCs/>
                <w:color w:val="FFFFFF"/>
                <w:sz w:val="20"/>
                <w:lang w:eastAsia="en-GB"/>
              </w:rPr>
              <w:t>£</w:t>
            </w:r>
          </w:p>
        </w:tc>
      </w:tr>
      <w:tr w:rsidR="00F05D68" w:rsidRPr="0034052A" w14:paraId="7E02CAF7" w14:textId="77777777" w:rsidTr="008E1C4E">
        <w:trPr>
          <w:trHeight w:val="439"/>
        </w:trPr>
        <w:tc>
          <w:tcPr>
            <w:tcW w:w="2799" w:type="dxa"/>
            <w:tcBorders>
              <w:top w:val="nil"/>
              <w:left w:val="single" w:sz="8" w:space="0" w:color="008080"/>
              <w:bottom w:val="single" w:sz="8" w:space="0" w:color="008080"/>
              <w:right w:val="single" w:sz="8" w:space="0" w:color="008080"/>
            </w:tcBorders>
            <w:shd w:val="clear" w:color="auto" w:fill="auto"/>
            <w:vAlign w:val="center"/>
            <w:hideMark/>
          </w:tcPr>
          <w:p w14:paraId="4A63C16C" w14:textId="77777777" w:rsidR="00F05D68" w:rsidRPr="0034052A" w:rsidRDefault="00F05D68" w:rsidP="008E1C4E">
            <w:pPr>
              <w:rPr>
                <w:rFonts w:ascii="Arial" w:hAnsi="Arial" w:cs="Arial"/>
                <w:b/>
                <w:bCs/>
                <w:sz w:val="20"/>
                <w:lang w:eastAsia="en-GB"/>
              </w:rPr>
            </w:pPr>
            <w:r w:rsidRPr="0034052A">
              <w:rPr>
                <w:rFonts w:ascii="Arial" w:hAnsi="Arial" w:cs="Arial"/>
                <w:b/>
                <w:bCs/>
                <w:sz w:val="20"/>
                <w:lang w:eastAsia="en-GB"/>
              </w:rPr>
              <w:t>Usage</w:t>
            </w:r>
          </w:p>
        </w:tc>
        <w:tc>
          <w:tcPr>
            <w:tcW w:w="2275" w:type="dxa"/>
            <w:tcBorders>
              <w:top w:val="nil"/>
              <w:left w:val="nil"/>
              <w:bottom w:val="single" w:sz="8" w:space="0" w:color="008080"/>
              <w:right w:val="single" w:sz="8" w:space="0" w:color="008080"/>
            </w:tcBorders>
            <w:shd w:val="clear" w:color="auto" w:fill="auto"/>
            <w:vAlign w:val="center"/>
            <w:hideMark/>
          </w:tcPr>
          <w:p w14:paraId="70002971" w14:textId="77777777" w:rsidR="00F05D68" w:rsidRPr="0034052A" w:rsidRDefault="00F05D68" w:rsidP="008E1C4E">
            <w:pPr>
              <w:jc w:val="center"/>
              <w:rPr>
                <w:rFonts w:ascii="Arial" w:hAnsi="Arial" w:cs="Arial"/>
                <w:b/>
                <w:bCs/>
                <w:sz w:val="20"/>
                <w:lang w:eastAsia="en-GB"/>
              </w:rPr>
            </w:pPr>
            <w:r w:rsidRPr="0034052A">
              <w:rPr>
                <w:rFonts w:ascii="Arial" w:hAnsi="Arial" w:cs="Arial"/>
                <w:b/>
                <w:bCs/>
                <w:sz w:val="20"/>
                <w:lang w:eastAsia="en-GB"/>
              </w:rPr>
              <w:t>Region/Type</w:t>
            </w:r>
          </w:p>
        </w:tc>
        <w:tc>
          <w:tcPr>
            <w:tcW w:w="1980" w:type="dxa"/>
            <w:tcBorders>
              <w:top w:val="nil"/>
              <w:left w:val="nil"/>
              <w:bottom w:val="single" w:sz="8" w:space="0" w:color="008080"/>
              <w:right w:val="single" w:sz="8" w:space="0" w:color="008080"/>
            </w:tcBorders>
            <w:shd w:val="clear" w:color="auto" w:fill="auto"/>
            <w:vAlign w:val="center"/>
            <w:hideMark/>
          </w:tcPr>
          <w:p w14:paraId="5142D2C1" w14:textId="77777777" w:rsidR="00F05D68" w:rsidRPr="0034052A" w:rsidRDefault="00F05D68" w:rsidP="008E1C4E">
            <w:pPr>
              <w:jc w:val="center"/>
              <w:rPr>
                <w:rFonts w:ascii="Arial" w:hAnsi="Arial" w:cs="Arial"/>
                <w:b/>
                <w:bCs/>
                <w:sz w:val="20"/>
                <w:lang w:eastAsia="en-GB"/>
              </w:rPr>
            </w:pPr>
            <w:r w:rsidRPr="0034052A">
              <w:rPr>
                <w:rFonts w:ascii="Arial" w:hAnsi="Arial" w:cs="Arial"/>
                <w:b/>
                <w:bCs/>
                <w:sz w:val="20"/>
                <w:lang w:eastAsia="en-GB"/>
              </w:rPr>
              <w:t>Time Limited Use</w:t>
            </w:r>
          </w:p>
        </w:tc>
        <w:tc>
          <w:tcPr>
            <w:tcW w:w="1987" w:type="dxa"/>
            <w:tcBorders>
              <w:top w:val="nil"/>
              <w:left w:val="nil"/>
              <w:bottom w:val="single" w:sz="8" w:space="0" w:color="008080"/>
              <w:right w:val="single" w:sz="8" w:space="0" w:color="008080"/>
            </w:tcBorders>
            <w:shd w:val="clear" w:color="auto" w:fill="auto"/>
            <w:vAlign w:val="center"/>
            <w:hideMark/>
          </w:tcPr>
          <w:p w14:paraId="0B9C15F3" w14:textId="77777777" w:rsidR="00F05D68" w:rsidRPr="0034052A" w:rsidRDefault="00F05D68" w:rsidP="008E1C4E">
            <w:pPr>
              <w:jc w:val="center"/>
              <w:rPr>
                <w:rFonts w:ascii="Arial" w:hAnsi="Arial" w:cs="Arial"/>
                <w:b/>
                <w:bCs/>
                <w:sz w:val="20"/>
                <w:lang w:eastAsia="en-GB"/>
              </w:rPr>
            </w:pPr>
            <w:r w:rsidRPr="0034052A">
              <w:rPr>
                <w:rFonts w:ascii="Arial" w:hAnsi="Arial" w:cs="Arial"/>
                <w:b/>
                <w:bCs/>
                <w:sz w:val="20"/>
                <w:lang w:eastAsia="en-GB"/>
              </w:rPr>
              <w:t>In Perpetuity</w:t>
            </w:r>
          </w:p>
        </w:tc>
      </w:tr>
      <w:tr w:rsidR="00F05D68" w:rsidRPr="0034052A" w14:paraId="4E9333A2" w14:textId="77777777" w:rsidTr="008E1C4E">
        <w:trPr>
          <w:trHeight w:val="439"/>
        </w:trPr>
        <w:tc>
          <w:tcPr>
            <w:tcW w:w="2799" w:type="dxa"/>
            <w:vMerge w:val="restart"/>
            <w:tcBorders>
              <w:top w:val="nil"/>
              <w:left w:val="single" w:sz="8" w:space="0" w:color="008080"/>
              <w:bottom w:val="single" w:sz="8" w:space="0" w:color="008080"/>
              <w:right w:val="single" w:sz="8" w:space="0" w:color="008080"/>
            </w:tcBorders>
            <w:shd w:val="clear" w:color="auto" w:fill="auto"/>
            <w:hideMark/>
          </w:tcPr>
          <w:p w14:paraId="4C314EB4" w14:textId="77777777" w:rsidR="00F05D68" w:rsidRPr="0034052A" w:rsidRDefault="00F05D68" w:rsidP="008E1C4E">
            <w:pPr>
              <w:rPr>
                <w:rFonts w:ascii="Arial" w:hAnsi="Arial" w:cs="Arial"/>
                <w:sz w:val="20"/>
                <w:lang w:eastAsia="en-GB"/>
              </w:rPr>
            </w:pPr>
            <w:r w:rsidRPr="0034052A">
              <w:rPr>
                <w:rFonts w:ascii="Arial" w:hAnsi="Arial" w:cs="Arial"/>
                <w:sz w:val="20"/>
                <w:lang w:eastAsia="en-GB"/>
              </w:rPr>
              <w:t>Books</w:t>
            </w:r>
          </w:p>
        </w:tc>
        <w:tc>
          <w:tcPr>
            <w:tcW w:w="2275" w:type="dxa"/>
            <w:tcBorders>
              <w:top w:val="nil"/>
              <w:left w:val="nil"/>
              <w:bottom w:val="single" w:sz="8" w:space="0" w:color="008080"/>
              <w:right w:val="single" w:sz="8" w:space="0" w:color="008080"/>
            </w:tcBorders>
            <w:shd w:val="clear" w:color="auto" w:fill="auto"/>
            <w:vAlign w:val="center"/>
            <w:hideMark/>
          </w:tcPr>
          <w:p w14:paraId="1AA53BAA" w14:textId="77777777" w:rsidR="00F05D68" w:rsidRPr="0034052A" w:rsidRDefault="00F05D68" w:rsidP="008E1C4E">
            <w:pPr>
              <w:jc w:val="center"/>
              <w:rPr>
                <w:rFonts w:ascii="Arial" w:hAnsi="Arial" w:cs="Arial"/>
                <w:sz w:val="20"/>
                <w:lang w:eastAsia="en-GB"/>
              </w:rPr>
            </w:pPr>
            <w:r w:rsidRPr="0034052A">
              <w:rPr>
                <w:rFonts w:ascii="Arial" w:hAnsi="Arial" w:cs="Arial"/>
                <w:sz w:val="20"/>
                <w:lang w:eastAsia="en-GB"/>
              </w:rPr>
              <w:t>UK</w:t>
            </w:r>
          </w:p>
        </w:tc>
        <w:tc>
          <w:tcPr>
            <w:tcW w:w="1980" w:type="dxa"/>
            <w:tcBorders>
              <w:top w:val="nil"/>
              <w:left w:val="nil"/>
              <w:bottom w:val="single" w:sz="8" w:space="0" w:color="008080"/>
              <w:right w:val="single" w:sz="8" w:space="0" w:color="008080"/>
            </w:tcBorders>
            <w:shd w:val="clear" w:color="auto" w:fill="auto"/>
            <w:hideMark/>
          </w:tcPr>
          <w:p w14:paraId="4FEEAE4A"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102.10</w:t>
            </w:r>
          </w:p>
        </w:tc>
        <w:tc>
          <w:tcPr>
            <w:tcW w:w="1987" w:type="dxa"/>
            <w:tcBorders>
              <w:top w:val="nil"/>
              <w:left w:val="nil"/>
              <w:bottom w:val="single" w:sz="8" w:space="0" w:color="008080"/>
              <w:right w:val="single" w:sz="8" w:space="0" w:color="008080"/>
            </w:tcBorders>
            <w:shd w:val="clear" w:color="auto" w:fill="auto"/>
            <w:hideMark/>
          </w:tcPr>
          <w:p w14:paraId="12A13C4E"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204.20</w:t>
            </w:r>
          </w:p>
        </w:tc>
      </w:tr>
      <w:tr w:rsidR="00F05D68" w:rsidRPr="0034052A" w14:paraId="70A333F6" w14:textId="77777777" w:rsidTr="008E1C4E">
        <w:trPr>
          <w:trHeight w:val="439"/>
        </w:trPr>
        <w:tc>
          <w:tcPr>
            <w:tcW w:w="2799" w:type="dxa"/>
            <w:vMerge/>
            <w:tcBorders>
              <w:top w:val="nil"/>
              <w:left w:val="single" w:sz="8" w:space="0" w:color="008080"/>
              <w:bottom w:val="single" w:sz="8" w:space="0" w:color="008080"/>
              <w:right w:val="single" w:sz="8" w:space="0" w:color="008080"/>
            </w:tcBorders>
            <w:vAlign w:val="center"/>
            <w:hideMark/>
          </w:tcPr>
          <w:p w14:paraId="0030A9A5" w14:textId="77777777" w:rsidR="00F05D68" w:rsidRPr="0034052A" w:rsidRDefault="00F05D68" w:rsidP="008E1C4E">
            <w:pPr>
              <w:rPr>
                <w:rFonts w:ascii="Arial" w:hAnsi="Arial" w:cs="Arial"/>
                <w:sz w:val="20"/>
                <w:lang w:eastAsia="en-GB"/>
              </w:rPr>
            </w:pPr>
          </w:p>
        </w:tc>
        <w:tc>
          <w:tcPr>
            <w:tcW w:w="2275" w:type="dxa"/>
            <w:tcBorders>
              <w:top w:val="nil"/>
              <w:left w:val="nil"/>
              <w:bottom w:val="single" w:sz="8" w:space="0" w:color="008080"/>
              <w:right w:val="single" w:sz="8" w:space="0" w:color="008080"/>
            </w:tcBorders>
            <w:shd w:val="clear" w:color="auto" w:fill="auto"/>
            <w:vAlign w:val="center"/>
            <w:hideMark/>
          </w:tcPr>
          <w:p w14:paraId="65E8BF9C" w14:textId="77777777" w:rsidR="00F05D68" w:rsidRPr="0034052A" w:rsidRDefault="00F05D68" w:rsidP="008E1C4E">
            <w:pPr>
              <w:jc w:val="center"/>
              <w:rPr>
                <w:rFonts w:ascii="Arial" w:hAnsi="Arial" w:cs="Arial"/>
                <w:sz w:val="20"/>
                <w:lang w:eastAsia="en-GB"/>
              </w:rPr>
            </w:pPr>
            <w:r w:rsidRPr="0034052A">
              <w:rPr>
                <w:rFonts w:ascii="Arial" w:hAnsi="Arial" w:cs="Arial"/>
                <w:sz w:val="20"/>
                <w:lang w:eastAsia="en-GB"/>
              </w:rPr>
              <w:t>Europe</w:t>
            </w:r>
          </w:p>
        </w:tc>
        <w:tc>
          <w:tcPr>
            <w:tcW w:w="1980" w:type="dxa"/>
            <w:tcBorders>
              <w:top w:val="nil"/>
              <w:left w:val="nil"/>
              <w:bottom w:val="single" w:sz="8" w:space="0" w:color="008080"/>
              <w:right w:val="single" w:sz="8" w:space="0" w:color="008080"/>
            </w:tcBorders>
            <w:shd w:val="clear" w:color="auto" w:fill="auto"/>
            <w:hideMark/>
          </w:tcPr>
          <w:p w14:paraId="2D0BA502"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112.30</w:t>
            </w:r>
          </w:p>
        </w:tc>
        <w:tc>
          <w:tcPr>
            <w:tcW w:w="1987" w:type="dxa"/>
            <w:tcBorders>
              <w:top w:val="nil"/>
              <w:left w:val="nil"/>
              <w:bottom w:val="single" w:sz="8" w:space="0" w:color="008080"/>
              <w:right w:val="single" w:sz="8" w:space="0" w:color="008080"/>
            </w:tcBorders>
            <w:shd w:val="clear" w:color="auto" w:fill="auto"/>
            <w:hideMark/>
          </w:tcPr>
          <w:p w14:paraId="32C5FDB7"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224.60</w:t>
            </w:r>
          </w:p>
        </w:tc>
      </w:tr>
      <w:tr w:rsidR="00F05D68" w:rsidRPr="0034052A" w14:paraId="7FAF301D" w14:textId="77777777" w:rsidTr="008E1C4E">
        <w:trPr>
          <w:trHeight w:val="439"/>
        </w:trPr>
        <w:tc>
          <w:tcPr>
            <w:tcW w:w="2799" w:type="dxa"/>
            <w:vMerge/>
            <w:tcBorders>
              <w:top w:val="nil"/>
              <w:left w:val="single" w:sz="8" w:space="0" w:color="008080"/>
              <w:bottom w:val="single" w:sz="8" w:space="0" w:color="008080"/>
              <w:right w:val="single" w:sz="8" w:space="0" w:color="008080"/>
            </w:tcBorders>
            <w:vAlign w:val="center"/>
            <w:hideMark/>
          </w:tcPr>
          <w:p w14:paraId="400D6671" w14:textId="77777777" w:rsidR="00F05D68" w:rsidRPr="0034052A" w:rsidRDefault="00F05D68" w:rsidP="008E1C4E">
            <w:pPr>
              <w:rPr>
                <w:rFonts w:ascii="Arial" w:hAnsi="Arial" w:cs="Arial"/>
                <w:sz w:val="20"/>
                <w:lang w:eastAsia="en-GB"/>
              </w:rPr>
            </w:pPr>
          </w:p>
        </w:tc>
        <w:tc>
          <w:tcPr>
            <w:tcW w:w="2275" w:type="dxa"/>
            <w:tcBorders>
              <w:top w:val="nil"/>
              <w:left w:val="nil"/>
              <w:bottom w:val="single" w:sz="8" w:space="0" w:color="008080"/>
              <w:right w:val="single" w:sz="8" w:space="0" w:color="008080"/>
            </w:tcBorders>
            <w:shd w:val="clear" w:color="auto" w:fill="auto"/>
            <w:vAlign w:val="center"/>
            <w:hideMark/>
          </w:tcPr>
          <w:p w14:paraId="5D1FE37A" w14:textId="77777777" w:rsidR="00F05D68" w:rsidRPr="0034052A" w:rsidRDefault="00F05D68" w:rsidP="008E1C4E">
            <w:pPr>
              <w:jc w:val="center"/>
              <w:rPr>
                <w:rFonts w:ascii="Arial" w:hAnsi="Arial" w:cs="Arial"/>
                <w:sz w:val="20"/>
                <w:lang w:eastAsia="en-GB"/>
              </w:rPr>
            </w:pPr>
            <w:r w:rsidRPr="0034052A">
              <w:rPr>
                <w:rFonts w:ascii="Arial" w:hAnsi="Arial" w:cs="Arial"/>
                <w:sz w:val="20"/>
                <w:lang w:eastAsia="en-GB"/>
              </w:rPr>
              <w:t>Worldwide</w:t>
            </w:r>
          </w:p>
        </w:tc>
        <w:tc>
          <w:tcPr>
            <w:tcW w:w="1980" w:type="dxa"/>
            <w:tcBorders>
              <w:top w:val="nil"/>
              <w:left w:val="nil"/>
              <w:bottom w:val="single" w:sz="8" w:space="0" w:color="008080"/>
              <w:right w:val="single" w:sz="8" w:space="0" w:color="008080"/>
            </w:tcBorders>
            <w:shd w:val="clear" w:color="auto" w:fill="auto"/>
            <w:hideMark/>
          </w:tcPr>
          <w:p w14:paraId="2B66A4C6"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122.50</w:t>
            </w:r>
          </w:p>
        </w:tc>
        <w:tc>
          <w:tcPr>
            <w:tcW w:w="1987" w:type="dxa"/>
            <w:tcBorders>
              <w:top w:val="nil"/>
              <w:left w:val="nil"/>
              <w:bottom w:val="single" w:sz="8" w:space="0" w:color="008080"/>
              <w:right w:val="single" w:sz="8" w:space="0" w:color="008080"/>
            </w:tcBorders>
            <w:shd w:val="clear" w:color="auto" w:fill="auto"/>
            <w:hideMark/>
          </w:tcPr>
          <w:p w14:paraId="1BCC1786"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245.00</w:t>
            </w:r>
          </w:p>
        </w:tc>
      </w:tr>
      <w:tr w:rsidR="00F05D68" w:rsidRPr="0034052A" w14:paraId="1C31B1D1" w14:textId="77777777" w:rsidTr="008E1C4E">
        <w:trPr>
          <w:trHeight w:val="439"/>
        </w:trPr>
        <w:tc>
          <w:tcPr>
            <w:tcW w:w="2799" w:type="dxa"/>
            <w:tcBorders>
              <w:top w:val="nil"/>
              <w:left w:val="single" w:sz="8" w:space="0" w:color="008080"/>
              <w:bottom w:val="single" w:sz="8" w:space="0" w:color="008080"/>
              <w:right w:val="single" w:sz="8" w:space="0" w:color="008080"/>
            </w:tcBorders>
            <w:shd w:val="clear" w:color="auto" w:fill="auto"/>
            <w:vAlign w:val="center"/>
            <w:hideMark/>
          </w:tcPr>
          <w:p w14:paraId="7ED5D0D4" w14:textId="77777777" w:rsidR="00F05D68" w:rsidRPr="0034052A" w:rsidRDefault="00F05D68" w:rsidP="008E1C4E">
            <w:pPr>
              <w:rPr>
                <w:rFonts w:ascii="Arial" w:hAnsi="Arial" w:cs="Arial"/>
                <w:sz w:val="20"/>
                <w:lang w:eastAsia="en-GB"/>
              </w:rPr>
            </w:pPr>
            <w:r w:rsidRPr="0034052A">
              <w:rPr>
                <w:rFonts w:ascii="Arial" w:hAnsi="Arial" w:cs="Arial"/>
                <w:sz w:val="20"/>
                <w:lang w:eastAsia="en-GB"/>
              </w:rPr>
              <w:t>Newspapers &amp; Magazines</w:t>
            </w:r>
          </w:p>
        </w:tc>
        <w:tc>
          <w:tcPr>
            <w:tcW w:w="2275" w:type="dxa"/>
            <w:tcBorders>
              <w:top w:val="nil"/>
              <w:left w:val="nil"/>
              <w:bottom w:val="single" w:sz="8" w:space="0" w:color="008080"/>
              <w:right w:val="single" w:sz="8" w:space="0" w:color="008080"/>
            </w:tcBorders>
            <w:shd w:val="clear" w:color="auto" w:fill="auto"/>
            <w:vAlign w:val="center"/>
            <w:hideMark/>
          </w:tcPr>
          <w:p w14:paraId="6BB93E70" w14:textId="77777777" w:rsidR="00F05D68" w:rsidRPr="0034052A" w:rsidRDefault="00F05D68" w:rsidP="008E1C4E">
            <w:pPr>
              <w:jc w:val="center"/>
              <w:rPr>
                <w:rFonts w:ascii="Arial" w:hAnsi="Arial" w:cs="Arial"/>
                <w:sz w:val="20"/>
                <w:lang w:eastAsia="en-GB"/>
              </w:rPr>
            </w:pPr>
            <w:r w:rsidRPr="0034052A">
              <w:rPr>
                <w:rFonts w:ascii="Arial" w:hAnsi="Arial" w:cs="Arial"/>
                <w:sz w:val="20"/>
                <w:lang w:eastAsia="en-GB"/>
              </w:rPr>
              <w:t>Single Use</w:t>
            </w:r>
          </w:p>
        </w:tc>
        <w:tc>
          <w:tcPr>
            <w:tcW w:w="1980" w:type="dxa"/>
            <w:tcBorders>
              <w:top w:val="nil"/>
              <w:left w:val="nil"/>
              <w:bottom w:val="single" w:sz="8" w:space="0" w:color="008080"/>
              <w:right w:val="single" w:sz="8" w:space="0" w:color="008080"/>
            </w:tcBorders>
            <w:shd w:val="clear" w:color="auto" w:fill="auto"/>
            <w:hideMark/>
          </w:tcPr>
          <w:p w14:paraId="3C9D3E68"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112.30</w:t>
            </w:r>
          </w:p>
        </w:tc>
        <w:tc>
          <w:tcPr>
            <w:tcW w:w="1987" w:type="dxa"/>
            <w:tcBorders>
              <w:top w:val="nil"/>
              <w:left w:val="nil"/>
              <w:bottom w:val="single" w:sz="8" w:space="0" w:color="008080"/>
              <w:right w:val="single" w:sz="8" w:space="0" w:color="008080"/>
            </w:tcBorders>
            <w:shd w:val="clear" w:color="auto" w:fill="auto"/>
            <w:hideMark/>
          </w:tcPr>
          <w:p w14:paraId="776FEF06"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N/A</w:t>
            </w:r>
          </w:p>
        </w:tc>
      </w:tr>
      <w:tr w:rsidR="00F05D68" w:rsidRPr="0034052A" w14:paraId="5B0DD5EB" w14:textId="77777777" w:rsidTr="008E1C4E">
        <w:trPr>
          <w:trHeight w:val="439"/>
        </w:trPr>
        <w:tc>
          <w:tcPr>
            <w:tcW w:w="2799" w:type="dxa"/>
            <w:vMerge w:val="restart"/>
            <w:tcBorders>
              <w:top w:val="nil"/>
              <w:left w:val="single" w:sz="8" w:space="0" w:color="008080"/>
              <w:bottom w:val="single" w:sz="8" w:space="0" w:color="008080"/>
              <w:right w:val="single" w:sz="8" w:space="0" w:color="008080"/>
            </w:tcBorders>
            <w:shd w:val="clear" w:color="auto" w:fill="auto"/>
            <w:hideMark/>
          </w:tcPr>
          <w:p w14:paraId="397F637C" w14:textId="77777777" w:rsidR="00F05D68" w:rsidRPr="0034052A" w:rsidRDefault="00F05D68" w:rsidP="008E1C4E">
            <w:pPr>
              <w:rPr>
                <w:rFonts w:ascii="Arial" w:hAnsi="Arial" w:cs="Arial"/>
                <w:sz w:val="20"/>
                <w:lang w:eastAsia="en-GB"/>
              </w:rPr>
            </w:pPr>
            <w:r w:rsidRPr="0034052A">
              <w:rPr>
                <w:rFonts w:ascii="Arial" w:hAnsi="Arial" w:cs="Arial"/>
                <w:sz w:val="20"/>
                <w:lang w:eastAsia="en-GB"/>
              </w:rPr>
              <w:t>Internet</w:t>
            </w:r>
          </w:p>
        </w:tc>
        <w:tc>
          <w:tcPr>
            <w:tcW w:w="2275" w:type="dxa"/>
            <w:tcBorders>
              <w:top w:val="nil"/>
              <w:left w:val="nil"/>
              <w:bottom w:val="single" w:sz="8" w:space="0" w:color="008080"/>
              <w:right w:val="single" w:sz="8" w:space="0" w:color="008080"/>
            </w:tcBorders>
            <w:shd w:val="clear" w:color="auto" w:fill="auto"/>
            <w:vAlign w:val="center"/>
            <w:hideMark/>
          </w:tcPr>
          <w:p w14:paraId="67186D9A" w14:textId="77777777" w:rsidR="00F05D68" w:rsidRPr="0034052A" w:rsidRDefault="00F05D68" w:rsidP="008E1C4E">
            <w:pPr>
              <w:jc w:val="center"/>
              <w:rPr>
                <w:rFonts w:ascii="Arial" w:hAnsi="Arial" w:cs="Arial"/>
                <w:sz w:val="20"/>
                <w:lang w:eastAsia="en-GB"/>
              </w:rPr>
            </w:pPr>
            <w:r w:rsidRPr="0034052A">
              <w:rPr>
                <w:rFonts w:ascii="Arial" w:hAnsi="Arial" w:cs="Arial"/>
                <w:sz w:val="20"/>
                <w:lang w:eastAsia="en-GB"/>
              </w:rPr>
              <w:t>Non-Commercial</w:t>
            </w:r>
          </w:p>
        </w:tc>
        <w:tc>
          <w:tcPr>
            <w:tcW w:w="1980" w:type="dxa"/>
            <w:tcBorders>
              <w:top w:val="nil"/>
              <w:left w:val="nil"/>
              <w:bottom w:val="single" w:sz="8" w:space="0" w:color="008080"/>
              <w:right w:val="single" w:sz="8" w:space="0" w:color="008080"/>
            </w:tcBorders>
            <w:shd w:val="clear" w:color="auto" w:fill="auto"/>
            <w:hideMark/>
          </w:tcPr>
          <w:p w14:paraId="2F3199D1"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N/A</w:t>
            </w:r>
          </w:p>
        </w:tc>
        <w:tc>
          <w:tcPr>
            <w:tcW w:w="1987" w:type="dxa"/>
            <w:tcBorders>
              <w:top w:val="nil"/>
              <w:left w:val="nil"/>
              <w:bottom w:val="single" w:sz="8" w:space="0" w:color="008080"/>
              <w:right w:val="single" w:sz="8" w:space="0" w:color="008080"/>
            </w:tcBorders>
            <w:shd w:val="clear" w:color="auto" w:fill="auto"/>
            <w:hideMark/>
          </w:tcPr>
          <w:p w14:paraId="1CE6BDD8"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132.70</w:t>
            </w:r>
          </w:p>
        </w:tc>
      </w:tr>
      <w:tr w:rsidR="00F05D68" w:rsidRPr="0034052A" w14:paraId="10A5D55E" w14:textId="77777777" w:rsidTr="008E1C4E">
        <w:trPr>
          <w:trHeight w:val="439"/>
        </w:trPr>
        <w:tc>
          <w:tcPr>
            <w:tcW w:w="2799" w:type="dxa"/>
            <w:vMerge/>
            <w:tcBorders>
              <w:top w:val="nil"/>
              <w:left w:val="single" w:sz="8" w:space="0" w:color="008080"/>
              <w:bottom w:val="single" w:sz="8" w:space="0" w:color="008080"/>
              <w:right w:val="single" w:sz="8" w:space="0" w:color="008080"/>
            </w:tcBorders>
            <w:vAlign w:val="center"/>
            <w:hideMark/>
          </w:tcPr>
          <w:p w14:paraId="3CD47907" w14:textId="77777777" w:rsidR="00F05D68" w:rsidRPr="0034052A" w:rsidRDefault="00F05D68" w:rsidP="008E1C4E">
            <w:pPr>
              <w:rPr>
                <w:rFonts w:ascii="Arial" w:hAnsi="Arial" w:cs="Arial"/>
                <w:sz w:val="20"/>
                <w:lang w:eastAsia="en-GB"/>
              </w:rPr>
            </w:pPr>
          </w:p>
        </w:tc>
        <w:tc>
          <w:tcPr>
            <w:tcW w:w="2275" w:type="dxa"/>
            <w:tcBorders>
              <w:top w:val="nil"/>
              <w:left w:val="nil"/>
              <w:bottom w:val="single" w:sz="8" w:space="0" w:color="008080"/>
              <w:right w:val="single" w:sz="8" w:space="0" w:color="008080"/>
            </w:tcBorders>
            <w:shd w:val="clear" w:color="auto" w:fill="auto"/>
            <w:vAlign w:val="center"/>
            <w:hideMark/>
          </w:tcPr>
          <w:p w14:paraId="3E33E785" w14:textId="77777777" w:rsidR="00F05D68" w:rsidRPr="0034052A" w:rsidRDefault="00F05D68" w:rsidP="008E1C4E">
            <w:pPr>
              <w:jc w:val="center"/>
              <w:rPr>
                <w:rFonts w:ascii="Arial" w:hAnsi="Arial" w:cs="Arial"/>
                <w:sz w:val="20"/>
                <w:lang w:eastAsia="en-GB"/>
              </w:rPr>
            </w:pPr>
            <w:r w:rsidRPr="0034052A">
              <w:rPr>
                <w:rFonts w:ascii="Arial" w:hAnsi="Arial" w:cs="Arial"/>
                <w:sz w:val="20"/>
                <w:lang w:eastAsia="en-GB"/>
              </w:rPr>
              <w:t>Commercial</w:t>
            </w:r>
          </w:p>
        </w:tc>
        <w:tc>
          <w:tcPr>
            <w:tcW w:w="1980" w:type="dxa"/>
            <w:tcBorders>
              <w:top w:val="nil"/>
              <w:left w:val="nil"/>
              <w:bottom w:val="single" w:sz="8" w:space="0" w:color="008080"/>
              <w:right w:val="single" w:sz="8" w:space="0" w:color="008080"/>
            </w:tcBorders>
            <w:shd w:val="clear" w:color="auto" w:fill="auto"/>
            <w:hideMark/>
          </w:tcPr>
          <w:p w14:paraId="6845BB52"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N/A</w:t>
            </w:r>
          </w:p>
        </w:tc>
        <w:tc>
          <w:tcPr>
            <w:tcW w:w="1987" w:type="dxa"/>
            <w:tcBorders>
              <w:top w:val="nil"/>
              <w:left w:val="nil"/>
              <w:bottom w:val="single" w:sz="8" w:space="0" w:color="008080"/>
              <w:right w:val="single" w:sz="8" w:space="0" w:color="008080"/>
            </w:tcBorders>
            <w:shd w:val="clear" w:color="auto" w:fill="auto"/>
            <w:hideMark/>
          </w:tcPr>
          <w:p w14:paraId="5630291B"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357.40</w:t>
            </w:r>
          </w:p>
        </w:tc>
      </w:tr>
      <w:tr w:rsidR="00F05D68" w:rsidRPr="0034052A" w14:paraId="5B9DD84E" w14:textId="77777777" w:rsidTr="008E1C4E">
        <w:trPr>
          <w:trHeight w:val="439"/>
        </w:trPr>
        <w:tc>
          <w:tcPr>
            <w:tcW w:w="2799" w:type="dxa"/>
            <w:vMerge w:val="restart"/>
            <w:tcBorders>
              <w:top w:val="nil"/>
              <w:left w:val="single" w:sz="8" w:space="0" w:color="008080"/>
              <w:bottom w:val="nil"/>
              <w:right w:val="single" w:sz="8" w:space="0" w:color="008080"/>
            </w:tcBorders>
            <w:shd w:val="clear" w:color="auto" w:fill="auto"/>
            <w:hideMark/>
          </w:tcPr>
          <w:p w14:paraId="44F7217C" w14:textId="77777777" w:rsidR="00F05D68" w:rsidRPr="0034052A" w:rsidRDefault="00F05D68" w:rsidP="008E1C4E">
            <w:pPr>
              <w:rPr>
                <w:rFonts w:ascii="Arial" w:hAnsi="Arial" w:cs="Arial"/>
                <w:sz w:val="20"/>
                <w:lang w:eastAsia="en-GB"/>
              </w:rPr>
            </w:pPr>
            <w:r w:rsidRPr="0034052A">
              <w:rPr>
                <w:rFonts w:ascii="Arial" w:hAnsi="Arial" w:cs="Arial"/>
                <w:sz w:val="20"/>
                <w:lang w:eastAsia="en-GB"/>
              </w:rPr>
              <w:t>TV/Film</w:t>
            </w:r>
          </w:p>
        </w:tc>
        <w:tc>
          <w:tcPr>
            <w:tcW w:w="2275" w:type="dxa"/>
            <w:tcBorders>
              <w:top w:val="nil"/>
              <w:left w:val="nil"/>
              <w:bottom w:val="single" w:sz="8" w:space="0" w:color="008080"/>
              <w:right w:val="single" w:sz="8" w:space="0" w:color="008080"/>
            </w:tcBorders>
            <w:shd w:val="clear" w:color="auto" w:fill="auto"/>
            <w:vAlign w:val="center"/>
            <w:hideMark/>
          </w:tcPr>
          <w:p w14:paraId="57CC5D93" w14:textId="77777777" w:rsidR="00F05D68" w:rsidRPr="0034052A" w:rsidRDefault="00F05D68" w:rsidP="008E1C4E">
            <w:pPr>
              <w:jc w:val="center"/>
              <w:rPr>
                <w:rFonts w:ascii="Arial" w:hAnsi="Arial" w:cs="Arial"/>
                <w:sz w:val="20"/>
                <w:lang w:eastAsia="en-GB"/>
              </w:rPr>
            </w:pPr>
            <w:r w:rsidRPr="0034052A">
              <w:rPr>
                <w:rFonts w:ascii="Arial" w:hAnsi="Arial" w:cs="Arial"/>
                <w:sz w:val="20"/>
                <w:lang w:eastAsia="en-GB"/>
              </w:rPr>
              <w:t>UK</w:t>
            </w:r>
          </w:p>
        </w:tc>
        <w:tc>
          <w:tcPr>
            <w:tcW w:w="1980" w:type="dxa"/>
            <w:tcBorders>
              <w:top w:val="nil"/>
              <w:left w:val="nil"/>
              <w:bottom w:val="single" w:sz="8" w:space="0" w:color="008080"/>
              <w:right w:val="single" w:sz="8" w:space="0" w:color="008080"/>
            </w:tcBorders>
            <w:shd w:val="clear" w:color="auto" w:fill="auto"/>
            <w:hideMark/>
          </w:tcPr>
          <w:p w14:paraId="562EADD6"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122.50</w:t>
            </w:r>
          </w:p>
        </w:tc>
        <w:tc>
          <w:tcPr>
            <w:tcW w:w="1987" w:type="dxa"/>
            <w:tcBorders>
              <w:top w:val="nil"/>
              <w:left w:val="nil"/>
              <w:bottom w:val="single" w:sz="8" w:space="0" w:color="008080"/>
              <w:right w:val="single" w:sz="8" w:space="0" w:color="008080"/>
            </w:tcBorders>
            <w:shd w:val="clear" w:color="auto" w:fill="auto"/>
            <w:hideMark/>
          </w:tcPr>
          <w:p w14:paraId="57CFD7FD"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280.80</w:t>
            </w:r>
          </w:p>
        </w:tc>
      </w:tr>
      <w:tr w:rsidR="00F05D68" w:rsidRPr="0034052A" w14:paraId="723DB2DF" w14:textId="77777777" w:rsidTr="008E1C4E">
        <w:trPr>
          <w:trHeight w:val="439"/>
        </w:trPr>
        <w:tc>
          <w:tcPr>
            <w:tcW w:w="2799" w:type="dxa"/>
            <w:vMerge/>
            <w:tcBorders>
              <w:top w:val="nil"/>
              <w:left w:val="single" w:sz="8" w:space="0" w:color="008080"/>
              <w:bottom w:val="nil"/>
              <w:right w:val="single" w:sz="8" w:space="0" w:color="008080"/>
            </w:tcBorders>
            <w:vAlign w:val="center"/>
            <w:hideMark/>
          </w:tcPr>
          <w:p w14:paraId="5180088B" w14:textId="77777777" w:rsidR="00F05D68" w:rsidRPr="0034052A" w:rsidRDefault="00F05D68" w:rsidP="008E1C4E">
            <w:pPr>
              <w:rPr>
                <w:rFonts w:ascii="Arial" w:hAnsi="Arial" w:cs="Arial"/>
                <w:sz w:val="20"/>
                <w:lang w:eastAsia="en-GB"/>
              </w:rPr>
            </w:pPr>
          </w:p>
        </w:tc>
        <w:tc>
          <w:tcPr>
            <w:tcW w:w="2275" w:type="dxa"/>
            <w:tcBorders>
              <w:top w:val="nil"/>
              <w:left w:val="nil"/>
              <w:bottom w:val="single" w:sz="8" w:space="0" w:color="008080"/>
              <w:right w:val="single" w:sz="8" w:space="0" w:color="008080"/>
            </w:tcBorders>
            <w:shd w:val="clear" w:color="auto" w:fill="auto"/>
            <w:vAlign w:val="center"/>
            <w:hideMark/>
          </w:tcPr>
          <w:p w14:paraId="37D49F07" w14:textId="77777777" w:rsidR="00F05D68" w:rsidRPr="0034052A" w:rsidRDefault="00F05D68" w:rsidP="008E1C4E">
            <w:pPr>
              <w:jc w:val="center"/>
              <w:rPr>
                <w:rFonts w:ascii="Arial" w:hAnsi="Arial" w:cs="Arial"/>
                <w:sz w:val="20"/>
                <w:lang w:eastAsia="en-GB"/>
              </w:rPr>
            </w:pPr>
            <w:r w:rsidRPr="0034052A">
              <w:rPr>
                <w:rFonts w:ascii="Arial" w:hAnsi="Arial" w:cs="Arial"/>
                <w:sz w:val="20"/>
                <w:lang w:eastAsia="en-GB"/>
              </w:rPr>
              <w:t>Europe</w:t>
            </w:r>
          </w:p>
        </w:tc>
        <w:tc>
          <w:tcPr>
            <w:tcW w:w="1980" w:type="dxa"/>
            <w:tcBorders>
              <w:top w:val="nil"/>
              <w:left w:val="nil"/>
              <w:bottom w:val="single" w:sz="8" w:space="0" w:color="008080"/>
              <w:right w:val="single" w:sz="8" w:space="0" w:color="008080"/>
            </w:tcBorders>
            <w:shd w:val="clear" w:color="auto" w:fill="auto"/>
            <w:hideMark/>
          </w:tcPr>
          <w:p w14:paraId="72E5A3E9"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178.70</w:t>
            </w:r>
          </w:p>
        </w:tc>
        <w:tc>
          <w:tcPr>
            <w:tcW w:w="1987" w:type="dxa"/>
            <w:tcBorders>
              <w:top w:val="nil"/>
              <w:left w:val="nil"/>
              <w:bottom w:val="single" w:sz="8" w:space="0" w:color="008080"/>
              <w:right w:val="single" w:sz="8" w:space="0" w:color="008080"/>
            </w:tcBorders>
            <w:shd w:val="clear" w:color="auto" w:fill="auto"/>
            <w:hideMark/>
          </w:tcPr>
          <w:p w14:paraId="6ECE0FB6"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357.40</w:t>
            </w:r>
          </w:p>
        </w:tc>
      </w:tr>
      <w:tr w:rsidR="00F05D68" w:rsidRPr="0034052A" w14:paraId="73E76B89" w14:textId="77777777" w:rsidTr="008E1C4E">
        <w:trPr>
          <w:trHeight w:val="439"/>
        </w:trPr>
        <w:tc>
          <w:tcPr>
            <w:tcW w:w="2799" w:type="dxa"/>
            <w:vMerge/>
            <w:tcBorders>
              <w:top w:val="nil"/>
              <w:left w:val="single" w:sz="8" w:space="0" w:color="008080"/>
              <w:bottom w:val="nil"/>
              <w:right w:val="single" w:sz="8" w:space="0" w:color="008080"/>
            </w:tcBorders>
            <w:vAlign w:val="center"/>
            <w:hideMark/>
          </w:tcPr>
          <w:p w14:paraId="44041BA8" w14:textId="77777777" w:rsidR="00F05D68" w:rsidRPr="0034052A" w:rsidRDefault="00F05D68" w:rsidP="008E1C4E">
            <w:pPr>
              <w:rPr>
                <w:rFonts w:ascii="Arial" w:hAnsi="Arial" w:cs="Arial"/>
                <w:sz w:val="20"/>
                <w:lang w:eastAsia="en-GB"/>
              </w:rPr>
            </w:pPr>
          </w:p>
        </w:tc>
        <w:tc>
          <w:tcPr>
            <w:tcW w:w="2275" w:type="dxa"/>
            <w:tcBorders>
              <w:top w:val="nil"/>
              <w:left w:val="nil"/>
              <w:bottom w:val="nil"/>
              <w:right w:val="single" w:sz="8" w:space="0" w:color="008080"/>
            </w:tcBorders>
            <w:shd w:val="clear" w:color="auto" w:fill="auto"/>
            <w:vAlign w:val="center"/>
            <w:hideMark/>
          </w:tcPr>
          <w:p w14:paraId="6CA5E59A" w14:textId="77777777" w:rsidR="00F05D68" w:rsidRPr="0034052A" w:rsidRDefault="00F05D68" w:rsidP="008E1C4E">
            <w:pPr>
              <w:jc w:val="center"/>
              <w:rPr>
                <w:rFonts w:ascii="Arial" w:hAnsi="Arial" w:cs="Arial"/>
                <w:sz w:val="20"/>
                <w:lang w:eastAsia="en-GB"/>
              </w:rPr>
            </w:pPr>
            <w:r w:rsidRPr="0034052A">
              <w:rPr>
                <w:rFonts w:ascii="Arial" w:hAnsi="Arial" w:cs="Arial"/>
                <w:sz w:val="20"/>
                <w:lang w:eastAsia="en-GB"/>
              </w:rPr>
              <w:t>Worldwide</w:t>
            </w:r>
          </w:p>
        </w:tc>
        <w:tc>
          <w:tcPr>
            <w:tcW w:w="1980" w:type="dxa"/>
            <w:tcBorders>
              <w:top w:val="nil"/>
              <w:left w:val="nil"/>
              <w:bottom w:val="nil"/>
              <w:right w:val="single" w:sz="8" w:space="0" w:color="008080"/>
            </w:tcBorders>
            <w:shd w:val="clear" w:color="auto" w:fill="auto"/>
            <w:hideMark/>
          </w:tcPr>
          <w:p w14:paraId="33664287"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280.80</w:t>
            </w:r>
          </w:p>
        </w:tc>
        <w:tc>
          <w:tcPr>
            <w:tcW w:w="1987" w:type="dxa"/>
            <w:tcBorders>
              <w:top w:val="nil"/>
              <w:left w:val="nil"/>
              <w:bottom w:val="nil"/>
              <w:right w:val="single" w:sz="8" w:space="0" w:color="008080"/>
            </w:tcBorders>
            <w:shd w:val="clear" w:color="auto" w:fill="auto"/>
            <w:hideMark/>
          </w:tcPr>
          <w:p w14:paraId="7512F900"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561.60</w:t>
            </w:r>
          </w:p>
        </w:tc>
      </w:tr>
      <w:tr w:rsidR="00F05D68" w:rsidRPr="0034052A" w14:paraId="1EC56DD9" w14:textId="77777777" w:rsidTr="008E1C4E">
        <w:trPr>
          <w:trHeight w:val="439"/>
        </w:trPr>
        <w:tc>
          <w:tcPr>
            <w:tcW w:w="2799" w:type="dxa"/>
            <w:tcBorders>
              <w:top w:val="single" w:sz="8" w:space="0" w:color="006666"/>
              <w:left w:val="single" w:sz="8" w:space="0" w:color="006666"/>
              <w:bottom w:val="nil"/>
              <w:right w:val="single" w:sz="8" w:space="0" w:color="008080"/>
            </w:tcBorders>
            <w:shd w:val="clear" w:color="000000" w:fill="008080"/>
            <w:vAlign w:val="center"/>
            <w:hideMark/>
          </w:tcPr>
          <w:p w14:paraId="10154E66" w14:textId="77777777" w:rsidR="00F05D68" w:rsidRPr="0034052A" w:rsidRDefault="00F05D68" w:rsidP="008E1C4E">
            <w:pPr>
              <w:rPr>
                <w:rFonts w:ascii="Arial" w:hAnsi="Arial" w:cs="Arial"/>
                <w:b/>
                <w:bCs/>
                <w:color w:val="FFFFFF"/>
                <w:sz w:val="20"/>
                <w:lang w:eastAsia="en-GB"/>
              </w:rPr>
            </w:pPr>
            <w:r w:rsidRPr="0034052A">
              <w:rPr>
                <w:rFonts w:ascii="Arial" w:hAnsi="Arial" w:cs="Arial"/>
                <w:b/>
                <w:bCs/>
                <w:color w:val="FFFFFF"/>
                <w:sz w:val="20"/>
                <w:lang w:eastAsia="en-GB"/>
              </w:rPr>
              <w:t>Footage</w:t>
            </w:r>
          </w:p>
        </w:tc>
        <w:tc>
          <w:tcPr>
            <w:tcW w:w="2275" w:type="dxa"/>
            <w:tcBorders>
              <w:top w:val="single" w:sz="8" w:space="0" w:color="006666"/>
              <w:left w:val="nil"/>
              <w:bottom w:val="nil"/>
              <w:right w:val="single" w:sz="4" w:space="0" w:color="FFFFFF"/>
            </w:tcBorders>
            <w:shd w:val="clear" w:color="000000" w:fill="008080"/>
            <w:vAlign w:val="center"/>
            <w:hideMark/>
          </w:tcPr>
          <w:p w14:paraId="1C6D5AA0" w14:textId="77777777" w:rsidR="00F05D68" w:rsidRPr="0034052A" w:rsidRDefault="00F05D68" w:rsidP="008E1C4E">
            <w:pPr>
              <w:jc w:val="center"/>
              <w:rPr>
                <w:rFonts w:ascii="Arial" w:hAnsi="Arial" w:cs="Arial"/>
                <w:b/>
                <w:bCs/>
                <w:color w:val="FFFFFF"/>
                <w:sz w:val="20"/>
                <w:lang w:eastAsia="en-GB"/>
              </w:rPr>
            </w:pPr>
            <w:r w:rsidRPr="0034052A">
              <w:rPr>
                <w:rFonts w:ascii="Arial" w:hAnsi="Arial" w:cs="Arial"/>
                <w:b/>
                <w:bCs/>
                <w:color w:val="FFFFFF"/>
                <w:sz w:val="20"/>
                <w:lang w:eastAsia="en-GB"/>
              </w:rPr>
              <w:t> </w:t>
            </w:r>
          </w:p>
        </w:tc>
        <w:tc>
          <w:tcPr>
            <w:tcW w:w="3967" w:type="dxa"/>
            <w:gridSpan w:val="2"/>
            <w:tcBorders>
              <w:top w:val="single" w:sz="8" w:space="0" w:color="006666"/>
              <w:left w:val="nil"/>
              <w:bottom w:val="single" w:sz="4" w:space="0" w:color="FFFFFF"/>
              <w:right w:val="single" w:sz="8" w:space="0" w:color="006666"/>
            </w:tcBorders>
            <w:shd w:val="clear" w:color="000000" w:fill="008080"/>
            <w:vAlign w:val="center"/>
            <w:hideMark/>
          </w:tcPr>
          <w:p w14:paraId="2A3A6F1D" w14:textId="77777777" w:rsidR="00F05D68" w:rsidRPr="0034052A" w:rsidRDefault="00F05D68" w:rsidP="008E1C4E">
            <w:pPr>
              <w:jc w:val="center"/>
              <w:rPr>
                <w:rFonts w:ascii="Arial" w:hAnsi="Arial" w:cs="Arial"/>
                <w:b/>
                <w:bCs/>
                <w:color w:val="FFFFFF"/>
                <w:sz w:val="20"/>
                <w:lang w:eastAsia="en-GB"/>
              </w:rPr>
            </w:pPr>
            <w:r w:rsidRPr="0034052A">
              <w:rPr>
                <w:rFonts w:ascii="Arial" w:hAnsi="Arial" w:cs="Arial"/>
                <w:b/>
                <w:bCs/>
                <w:color w:val="FFFFFF"/>
                <w:sz w:val="20"/>
                <w:lang w:eastAsia="en-GB"/>
              </w:rPr>
              <w:t>Charge Per 15 Seconds</w:t>
            </w:r>
          </w:p>
        </w:tc>
      </w:tr>
      <w:tr w:rsidR="00F05D68" w:rsidRPr="0034052A" w14:paraId="22029E00" w14:textId="77777777" w:rsidTr="008E1C4E">
        <w:trPr>
          <w:trHeight w:val="439"/>
        </w:trPr>
        <w:tc>
          <w:tcPr>
            <w:tcW w:w="2799" w:type="dxa"/>
            <w:tcBorders>
              <w:top w:val="single" w:sz="8" w:space="0" w:color="008080"/>
              <w:left w:val="single" w:sz="8" w:space="0" w:color="006666"/>
              <w:bottom w:val="single" w:sz="4" w:space="0" w:color="FFFFFF"/>
              <w:right w:val="single" w:sz="8" w:space="0" w:color="008080"/>
            </w:tcBorders>
            <w:shd w:val="clear" w:color="000000" w:fill="008080"/>
            <w:vAlign w:val="center"/>
            <w:hideMark/>
          </w:tcPr>
          <w:p w14:paraId="1713EE28" w14:textId="77777777" w:rsidR="00F05D68" w:rsidRPr="0034052A" w:rsidRDefault="00F05D68" w:rsidP="008E1C4E">
            <w:pPr>
              <w:jc w:val="center"/>
              <w:rPr>
                <w:rFonts w:ascii="Arial" w:hAnsi="Arial" w:cs="Arial"/>
                <w:b/>
                <w:bCs/>
                <w:color w:val="FFFFFF"/>
                <w:sz w:val="20"/>
                <w:lang w:eastAsia="en-GB"/>
              </w:rPr>
            </w:pPr>
            <w:r w:rsidRPr="0034052A">
              <w:rPr>
                <w:rFonts w:ascii="Arial" w:hAnsi="Arial" w:cs="Arial"/>
                <w:b/>
                <w:bCs/>
                <w:color w:val="FFFFFF"/>
                <w:sz w:val="20"/>
                <w:lang w:eastAsia="en-GB"/>
              </w:rPr>
              <w:t> </w:t>
            </w:r>
          </w:p>
        </w:tc>
        <w:tc>
          <w:tcPr>
            <w:tcW w:w="2275" w:type="dxa"/>
            <w:tcBorders>
              <w:top w:val="single" w:sz="8" w:space="0" w:color="008080"/>
              <w:left w:val="nil"/>
              <w:bottom w:val="single" w:sz="4" w:space="0" w:color="FFFFFF"/>
              <w:right w:val="single" w:sz="4" w:space="0" w:color="FFFFFF"/>
            </w:tcBorders>
            <w:shd w:val="clear" w:color="000000" w:fill="008080"/>
            <w:vAlign w:val="center"/>
            <w:hideMark/>
          </w:tcPr>
          <w:p w14:paraId="72A44394" w14:textId="77777777" w:rsidR="00F05D68" w:rsidRPr="0034052A" w:rsidRDefault="00F05D68" w:rsidP="008E1C4E">
            <w:pPr>
              <w:jc w:val="center"/>
              <w:rPr>
                <w:rFonts w:ascii="Arial" w:hAnsi="Arial" w:cs="Arial"/>
                <w:b/>
                <w:bCs/>
                <w:color w:val="FFFFFF"/>
                <w:sz w:val="20"/>
                <w:lang w:eastAsia="en-GB"/>
              </w:rPr>
            </w:pPr>
            <w:r w:rsidRPr="0034052A">
              <w:rPr>
                <w:rFonts w:ascii="Arial" w:hAnsi="Arial" w:cs="Arial"/>
                <w:b/>
                <w:bCs/>
                <w:color w:val="FFFFFF"/>
                <w:sz w:val="20"/>
                <w:lang w:eastAsia="en-GB"/>
              </w:rPr>
              <w:t> </w:t>
            </w:r>
          </w:p>
        </w:tc>
        <w:tc>
          <w:tcPr>
            <w:tcW w:w="1980" w:type="dxa"/>
            <w:tcBorders>
              <w:top w:val="nil"/>
              <w:left w:val="nil"/>
              <w:bottom w:val="single" w:sz="4" w:space="0" w:color="FFFFFF"/>
              <w:right w:val="single" w:sz="4" w:space="0" w:color="FFFFFF"/>
            </w:tcBorders>
            <w:shd w:val="clear" w:color="000000" w:fill="008080"/>
            <w:vAlign w:val="center"/>
            <w:hideMark/>
          </w:tcPr>
          <w:p w14:paraId="22C176CF" w14:textId="77777777" w:rsidR="00F05D68" w:rsidRPr="0034052A" w:rsidRDefault="00F05D68" w:rsidP="008E1C4E">
            <w:pPr>
              <w:jc w:val="center"/>
              <w:rPr>
                <w:rFonts w:ascii="Arial" w:hAnsi="Arial" w:cs="Arial"/>
                <w:b/>
                <w:bCs/>
                <w:color w:val="FFFFFF"/>
                <w:sz w:val="20"/>
                <w:lang w:eastAsia="en-GB"/>
              </w:rPr>
            </w:pPr>
            <w:r w:rsidRPr="0034052A">
              <w:rPr>
                <w:rFonts w:ascii="Arial" w:hAnsi="Arial" w:cs="Arial"/>
                <w:b/>
                <w:bCs/>
                <w:color w:val="FFFFFF"/>
                <w:sz w:val="20"/>
                <w:lang w:eastAsia="en-GB"/>
              </w:rPr>
              <w:t>£</w:t>
            </w:r>
          </w:p>
        </w:tc>
        <w:tc>
          <w:tcPr>
            <w:tcW w:w="1987" w:type="dxa"/>
            <w:tcBorders>
              <w:top w:val="nil"/>
              <w:left w:val="nil"/>
              <w:bottom w:val="single" w:sz="4" w:space="0" w:color="FFFFFF"/>
              <w:right w:val="single" w:sz="8" w:space="0" w:color="006666"/>
            </w:tcBorders>
            <w:shd w:val="clear" w:color="000000" w:fill="008080"/>
            <w:vAlign w:val="center"/>
            <w:hideMark/>
          </w:tcPr>
          <w:p w14:paraId="72F7A85B" w14:textId="77777777" w:rsidR="00F05D68" w:rsidRPr="0034052A" w:rsidRDefault="00F05D68" w:rsidP="008E1C4E">
            <w:pPr>
              <w:jc w:val="center"/>
              <w:rPr>
                <w:rFonts w:ascii="Arial" w:hAnsi="Arial" w:cs="Arial"/>
                <w:b/>
                <w:bCs/>
                <w:color w:val="FFFFFF"/>
                <w:sz w:val="20"/>
                <w:lang w:eastAsia="en-GB"/>
              </w:rPr>
            </w:pPr>
            <w:r w:rsidRPr="0034052A">
              <w:rPr>
                <w:rFonts w:ascii="Arial" w:hAnsi="Arial" w:cs="Arial"/>
                <w:b/>
                <w:bCs/>
                <w:color w:val="FFFFFF"/>
                <w:sz w:val="20"/>
                <w:lang w:eastAsia="en-GB"/>
              </w:rPr>
              <w:t>£</w:t>
            </w:r>
          </w:p>
        </w:tc>
      </w:tr>
      <w:tr w:rsidR="00F05D68" w:rsidRPr="0034052A" w14:paraId="38B12255" w14:textId="77777777" w:rsidTr="008E1C4E">
        <w:trPr>
          <w:trHeight w:val="439"/>
        </w:trPr>
        <w:tc>
          <w:tcPr>
            <w:tcW w:w="2799" w:type="dxa"/>
            <w:tcBorders>
              <w:top w:val="nil"/>
              <w:left w:val="single" w:sz="8" w:space="0" w:color="006666"/>
              <w:bottom w:val="single" w:sz="8" w:space="0" w:color="008080"/>
              <w:right w:val="single" w:sz="8" w:space="0" w:color="008080"/>
            </w:tcBorders>
            <w:shd w:val="clear" w:color="auto" w:fill="auto"/>
            <w:vAlign w:val="center"/>
            <w:hideMark/>
          </w:tcPr>
          <w:p w14:paraId="5974320D" w14:textId="77777777" w:rsidR="00F05D68" w:rsidRPr="0034052A" w:rsidRDefault="00F05D68" w:rsidP="008E1C4E">
            <w:pPr>
              <w:rPr>
                <w:rFonts w:ascii="Arial" w:hAnsi="Arial" w:cs="Arial"/>
                <w:b/>
                <w:bCs/>
                <w:sz w:val="20"/>
                <w:lang w:eastAsia="en-GB"/>
              </w:rPr>
            </w:pPr>
            <w:r w:rsidRPr="0034052A">
              <w:rPr>
                <w:rFonts w:ascii="Arial" w:hAnsi="Arial" w:cs="Arial"/>
                <w:b/>
                <w:bCs/>
                <w:sz w:val="20"/>
                <w:lang w:eastAsia="en-GB"/>
              </w:rPr>
              <w:t>Usage</w:t>
            </w:r>
          </w:p>
        </w:tc>
        <w:tc>
          <w:tcPr>
            <w:tcW w:w="2275" w:type="dxa"/>
            <w:tcBorders>
              <w:top w:val="nil"/>
              <w:left w:val="nil"/>
              <w:bottom w:val="single" w:sz="8" w:space="0" w:color="008080"/>
              <w:right w:val="single" w:sz="8" w:space="0" w:color="008080"/>
            </w:tcBorders>
            <w:shd w:val="clear" w:color="auto" w:fill="auto"/>
            <w:vAlign w:val="center"/>
            <w:hideMark/>
          </w:tcPr>
          <w:p w14:paraId="59B10492" w14:textId="77777777" w:rsidR="00F05D68" w:rsidRPr="0034052A" w:rsidRDefault="00F05D68" w:rsidP="008E1C4E">
            <w:pPr>
              <w:jc w:val="center"/>
              <w:rPr>
                <w:rFonts w:ascii="Arial" w:hAnsi="Arial" w:cs="Arial"/>
                <w:b/>
                <w:bCs/>
                <w:sz w:val="20"/>
                <w:lang w:eastAsia="en-GB"/>
              </w:rPr>
            </w:pPr>
            <w:r w:rsidRPr="0034052A">
              <w:rPr>
                <w:rFonts w:ascii="Arial" w:hAnsi="Arial" w:cs="Arial"/>
                <w:b/>
                <w:bCs/>
                <w:sz w:val="20"/>
                <w:lang w:eastAsia="en-GB"/>
              </w:rPr>
              <w:t>Region/Type</w:t>
            </w:r>
          </w:p>
        </w:tc>
        <w:tc>
          <w:tcPr>
            <w:tcW w:w="1980" w:type="dxa"/>
            <w:tcBorders>
              <w:top w:val="nil"/>
              <w:left w:val="nil"/>
              <w:bottom w:val="single" w:sz="8" w:space="0" w:color="008080"/>
              <w:right w:val="single" w:sz="8" w:space="0" w:color="008080"/>
            </w:tcBorders>
            <w:shd w:val="clear" w:color="auto" w:fill="auto"/>
            <w:vAlign w:val="center"/>
            <w:hideMark/>
          </w:tcPr>
          <w:p w14:paraId="77094BCC" w14:textId="77777777" w:rsidR="00F05D68" w:rsidRPr="0034052A" w:rsidRDefault="00F05D68" w:rsidP="008E1C4E">
            <w:pPr>
              <w:jc w:val="center"/>
              <w:rPr>
                <w:rFonts w:ascii="Arial" w:hAnsi="Arial" w:cs="Arial"/>
                <w:b/>
                <w:bCs/>
                <w:sz w:val="20"/>
                <w:lang w:eastAsia="en-GB"/>
              </w:rPr>
            </w:pPr>
            <w:r w:rsidRPr="0034052A">
              <w:rPr>
                <w:rFonts w:ascii="Arial" w:hAnsi="Arial" w:cs="Arial"/>
                <w:b/>
                <w:bCs/>
                <w:sz w:val="20"/>
                <w:lang w:eastAsia="en-GB"/>
              </w:rPr>
              <w:t>Time Limited Use</w:t>
            </w:r>
          </w:p>
        </w:tc>
        <w:tc>
          <w:tcPr>
            <w:tcW w:w="1987" w:type="dxa"/>
            <w:tcBorders>
              <w:top w:val="nil"/>
              <w:left w:val="nil"/>
              <w:bottom w:val="single" w:sz="8" w:space="0" w:color="008080"/>
              <w:right w:val="single" w:sz="8" w:space="0" w:color="006666"/>
            </w:tcBorders>
            <w:shd w:val="clear" w:color="auto" w:fill="auto"/>
            <w:vAlign w:val="center"/>
            <w:hideMark/>
          </w:tcPr>
          <w:p w14:paraId="3AADCD7E" w14:textId="77777777" w:rsidR="00F05D68" w:rsidRPr="0034052A" w:rsidRDefault="00F05D68" w:rsidP="008E1C4E">
            <w:pPr>
              <w:jc w:val="center"/>
              <w:rPr>
                <w:rFonts w:ascii="Arial" w:hAnsi="Arial" w:cs="Arial"/>
                <w:b/>
                <w:bCs/>
                <w:sz w:val="20"/>
                <w:lang w:eastAsia="en-GB"/>
              </w:rPr>
            </w:pPr>
            <w:r w:rsidRPr="0034052A">
              <w:rPr>
                <w:rFonts w:ascii="Arial" w:hAnsi="Arial" w:cs="Arial"/>
                <w:b/>
                <w:bCs/>
                <w:sz w:val="20"/>
                <w:lang w:eastAsia="en-GB"/>
              </w:rPr>
              <w:t>In Perpetuity</w:t>
            </w:r>
          </w:p>
        </w:tc>
      </w:tr>
      <w:tr w:rsidR="00F05D68" w:rsidRPr="0034052A" w14:paraId="08919B13" w14:textId="77777777" w:rsidTr="008E1C4E">
        <w:trPr>
          <w:trHeight w:val="439"/>
        </w:trPr>
        <w:tc>
          <w:tcPr>
            <w:tcW w:w="2799" w:type="dxa"/>
            <w:vMerge w:val="restart"/>
            <w:tcBorders>
              <w:top w:val="nil"/>
              <w:left w:val="single" w:sz="8" w:space="0" w:color="006666"/>
              <w:bottom w:val="single" w:sz="8" w:space="0" w:color="008080"/>
              <w:right w:val="single" w:sz="8" w:space="0" w:color="008080"/>
            </w:tcBorders>
            <w:shd w:val="clear" w:color="auto" w:fill="auto"/>
            <w:hideMark/>
          </w:tcPr>
          <w:p w14:paraId="7E7EDC42" w14:textId="77777777" w:rsidR="00F05D68" w:rsidRPr="0034052A" w:rsidRDefault="00F05D68" w:rsidP="008E1C4E">
            <w:pPr>
              <w:rPr>
                <w:rFonts w:ascii="Arial" w:hAnsi="Arial" w:cs="Arial"/>
                <w:sz w:val="20"/>
                <w:lang w:eastAsia="en-GB"/>
              </w:rPr>
            </w:pPr>
            <w:r w:rsidRPr="0034052A">
              <w:rPr>
                <w:rFonts w:ascii="Arial" w:hAnsi="Arial" w:cs="Arial"/>
                <w:sz w:val="20"/>
                <w:lang w:eastAsia="en-GB"/>
              </w:rPr>
              <w:t>TV/Film</w:t>
            </w:r>
          </w:p>
        </w:tc>
        <w:tc>
          <w:tcPr>
            <w:tcW w:w="2275" w:type="dxa"/>
            <w:tcBorders>
              <w:top w:val="nil"/>
              <w:left w:val="nil"/>
              <w:bottom w:val="single" w:sz="8" w:space="0" w:color="008080"/>
              <w:right w:val="single" w:sz="8" w:space="0" w:color="008080"/>
            </w:tcBorders>
            <w:shd w:val="clear" w:color="auto" w:fill="auto"/>
            <w:vAlign w:val="center"/>
            <w:hideMark/>
          </w:tcPr>
          <w:p w14:paraId="63D4D7D2" w14:textId="77777777" w:rsidR="00F05D68" w:rsidRPr="0034052A" w:rsidRDefault="00F05D68" w:rsidP="008E1C4E">
            <w:pPr>
              <w:jc w:val="center"/>
              <w:rPr>
                <w:rFonts w:ascii="Arial" w:hAnsi="Arial" w:cs="Arial"/>
                <w:sz w:val="20"/>
                <w:lang w:eastAsia="en-GB"/>
              </w:rPr>
            </w:pPr>
            <w:r w:rsidRPr="0034052A">
              <w:rPr>
                <w:rFonts w:ascii="Arial" w:hAnsi="Arial" w:cs="Arial"/>
                <w:sz w:val="20"/>
                <w:lang w:eastAsia="en-GB"/>
              </w:rPr>
              <w:t>UK</w:t>
            </w:r>
          </w:p>
        </w:tc>
        <w:tc>
          <w:tcPr>
            <w:tcW w:w="1980" w:type="dxa"/>
            <w:tcBorders>
              <w:top w:val="nil"/>
              <w:left w:val="nil"/>
              <w:bottom w:val="single" w:sz="8" w:space="0" w:color="008080"/>
              <w:right w:val="single" w:sz="8" w:space="0" w:color="008080"/>
            </w:tcBorders>
            <w:shd w:val="clear" w:color="auto" w:fill="auto"/>
            <w:hideMark/>
          </w:tcPr>
          <w:p w14:paraId="77687943"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122.50</w:t>
            </w:r>
          </w:p>
        </w:tc>
        <w:tc>
          <w:tcPr>
            <w:tcW w:w="1987" w:type="dxa"/>
            <w:tcBorders>
              <w:top w:val="nil"/>
              <w:left w:val="nil"/>
              <w:bottom w:val="single" w:sz="8" w:space="0" w:color="008080"/>
              <w:right w:val="single" w:sz="8" w:space="0" w:color="006666"/>
            </w:tcBorders>
            <w:shd w:val="clear" w:color="auto" w:fill="auto"/>
            <w:hideMark/>
          </w:tcPr>
          <w:p w14:paraId="7E0107B5"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250.10</w:t>
            </w:r>
          </w:p>
        </w:tc>
      </w:tr>
      <w:tr w:rsidR="00F05D68" w:rsidRPr="0034052A" w14:paraId="3F3A9506" w14:textId="77777777" w:rsidTr="008E1C4E">
        <w:trPr>
          <w:trHeight w:val="439"/>
        </w:trPr>
        <w:tc>
          <w:tcPr>
            <w:tcW w:w="2799" w:type="dxa"/>
            <w:vMerge/>
            <w:tcBorders>
              <w:top w:val="nil"/>
              <w:left w:val="single" w:sz="8" w:space="0" w:color="006666"/>
              <w:bottom w:val="single" w:sz="8" w:space="0" w:color="008080"/>
              <w:right w:val="single" w:sz="8" w:space="0" w:color="008080"/>
            </w:tcBorders>
            <w:vAlign w:val="center"/>
            <w:hideMark/>
          </w:tcPr>
          <w:p w14:paraId="54F6E62B" w14:textId="77777777" w:rsidR="00F05D68" w:rsidRPr="0034052A" w:rsidRDefault="00F05D68" w:rsidP="008E1C4E">
            <w:pPr>
              <w:rPr>
                <w:rFonts w:ascii="Arial" w:hAnsi="Arial" w:cs="Arial"/>
                <w:sz w:val="20"/>
                <w:lang w:eastAsia="en-GB"/>
              </w:rPr>
            </w:pPr>
          </w:p>
        </w:tc>
        <w:tc>
          <w:tcPr>
            <w:tcW w:w="2275" w:type="dxa"/>
            <w:tcBorders>
              <w:top w:val="nil"/>
              <w:left w:val="nil"/>
              <w:bottom w:val="single" w:sz="8" w:space="0" w:color="008080"/>
              <w:right w:val="single" w:sz="8" w:space="0" w:color="008080"/>
            </w:tcBorders>
            <w:shd w:val="clear" w:color="auto" w:fill="auto"/>
            <w:vAlign w:val="center"/>
            <w:hideMark/>
          </w:tcPr>
          <w:p w14:paraId="1EE8D74A" w14:textId="77777777" w:rsidR="00F05D68" w:rsidRPr="0034052A" w:rsidRDefault="00F05D68" w:rsidP="008E1C4E">
            <w:pPr>
              <w:jc w:val="center"/>
              <w:rPr>
                <w:rFonts w:ascii="Arial" w:hAnsi="Arial" w:cs="Arial"/>
                <w:sz w:val="20"/>
                <w:lang w:eastAsia="en-GB"/>
              </w:rPr>
            </w:pPr>
            <w:r w:rsidRPr="0034052A">
              <w:rPr>
                <w:rFonts w:ascii="Arial" w:hAnsi="Arial" w:cs="Arial"/>
                <w:sz w:val="20"/>
                <w:lang w:eastAsia="en-GB"/>
              </w:rPr>
              <w:t>Europe</w:t>
            </w:r>
          </w:p>
        </w:tc>
        <w:tc>
          <w:tcPr>
            <w:tcW w:w="1980" w:type="dxa"/>
            <w:tcBorders>
              <w:top w:val="nil"/>
              <w:left w:val="nil"/>
              <w:bottom w:val="single" w:sz="8" w:space="0" w:color="008080"/>
              <w:right w:val="single" w:sz="8" w:space="0" w:color="008080"/>
            </w:tcBorders>
            <w:shd w:val="clear" w:color="auto" w:fill="auto"/>
            <w:hideMark/>
          </w:tcPr>
          <w:p w14:paraId="6597F94A"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178.70</w:t>
            </w:r>
          </w:p>
        </w:tc>
        <w:tc>
          <w:tcPr>
            <w:tcW w:w="1987" w:type="dxa"/>
            <w:tcBorders>
              <w:top w:val="nil"/>
              <w:left w:val="nil"/>
              <w:bottom w:val="single" w:sz="8" w:space="0" w:color="008080"/>
              <w:right w:val="single" w:sz="8" w:space="0" w:color="006666"/>
            </w:tcBorders>
            <w:shd w:val="clear" w:color="auto" w:fill="auto"/>
            <w:hideMark/>
          </w:tcPr>
          <w:p w14:paraId="124369B2"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377.80</w:t>
            </w:r>
          </w:p>
        </w:tc>
      </w:tr>
      <w:tr w:rsidR="00F05D68" w:rsidRPr="0034052A" w14:paraId="77770F92" w14:textId="77777777" w:rsidTr="008E1C4E">
        <w:trPr>
          <w:trHeight w:val="439"/>
        </w:trPr>
        <w:tc>
          <w:tcPr>
            <w:tcW w:w="2799" w:type="dxa"/>
            <w:vMerge/>
            <w:tcBorders>
              <w:top w:val="nil"/>
              <w:left w:val="single" w:sz="8" w:space="0" w:color="006666"/>
              <w:bottom w:val="single" w:sz="8" w:space="0" w:color="008080"/>
              <w:right w:val="single" w:sz="8" w:space="0" w:color="008080"/>
            </w:tcBorders>
            <w:vAlign w:val="center"/>
            <w:hideMark/>
          </w:tcPr>
          <w:p w14:paraId="4573EC55" w14:textId="77777777" w:rsidR="00F05D68" w:rsidRPr="0034052A" w:rsidRDefault="00F05D68" w:rsidP="008E1C4E">
            <w:pPr>
              <w:rPr>
                <w:rFonts w:ascii="Arial" w:hAnsi="Arial" w:cs="Arial"/>
                <w:sz w:val="20"/>
                <w:lang w:eastAsia="en-GB"/>
              </w:rPr>
            </w:pPr>
          </w:p>
        </w:tc>
        <w:tc>
          <w:tcPr>
            <w:tcW w:w="2275" w:type="dxa"/>
            <w:tcBorders>
              <w:top w:val="nil"/>
              <w:left w:val="nil"/>
              <w:bottom w:val="single" w:sz="8" w:space="0" w:color="008080"/>
              <w:right w:val="single" w:sz="8" w:space="0" w:color="008080"/>
            </w:tcBorders>
            <w:shd w:val="clear" w:color="auto" w:fill="auto"/>
            <w:vAlign w:val="center"/>
            <w:hideMark/>
          </w:tcPr>
          <w:p w14:paraId="0B3E5AF7" w14:textId="77777777" w:rsidR="00F05D68" w:rsidRPr="0034052A" w:rsidRDefault="00F05D68" w:rsidP="008E1C4E">
            <w:pPr>
              <w:jc w:val="center"/>
              <w:rPr>
                <w:rFonts w:ascii="Arial" w:hAnsi="Arial" w:cs="Arial"/>
                <w:sz w:val="20"/>
                <w:lang w:eastAsia="en-GB"/>
              </w:rPr>
            </w:pPr>
            <w:r w:rsidRPr="0034052A">
              <w:rPr>
                <w:rFonts w:ascii="Arial" w:hAnsi="Arial" w:cs="Arial"/>
                <w:sz w:val="20"/>
                <w:lang w:eastAsia="en-GB"/>
              </w:rPr>
              <w:t>Worldwide</w:t>
            </w:r>
          </w:p>
        </w:tc>
        <w:tc>
          <w:tcPr>
            <w:tcW w:w="1980" w:type="dxa"/>
            <w:tcBorders>
              <w:top w:val="nil"/>
              <w:left w:val="nil"/>
              <w:bottom w:val="single" w:sz="8" w:space="0" w:color="008080"/>
              <w:right w:val="single" w:sz="8" w:space="0" w:color="008080"/>
            </w:tcBorders>
            <w:shd w:val="clear" w:color="auto" w:fill="auto"/>
            <w:hideMark/>
          </w:tcPr>
          <w:p w14:paraId="72346049"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280.80</w:t>
            </w:r>
          </w:p>
        </w:tc>
        <w:tc>
          <w:tcPr>
            <w:tcW w:w="1987" w:type="dxa"/>
            <w:tcBorders>
              <w:top w:val="nil"/>
              <w:left w:val="nil"/>
              <w:bottom w:val="single" w:sz="8" w:space="0" w:color="008080"/>
              <w:right w:val="single" w:sz="8" w:space="0" w:color="006666"/>
            </w:tcBorders>
            <w:shd w:val="clear" w:color="auto" w:fill="auto"/>
            <w:hideMark/>
          </w:tcPr>
          <w:p w14:paraId="5E5ED750"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597.30</w:t>
            </w:r>
          </w:p>
        </w:tc>
      </w:tr>
      <w:tr w:rsidR="00F05D68" w:rsidRPr="0034052A" w14:paraId="66E9AB37" w14:textId="77777777" w:rsidTr="008E1C4E">
        <w:trPr>
          <w:trHeight w:val="439"/>
        </w:trPr>
        <w:tc>
          <w:tcPr>
            <w:tcW w:w="2799" w:type="dxa"/>
            <w:vMerge w:val="restart"/>
            <w:tcBorders>
              <w:top w:val="nil"/>
              <w:left w:val="single" w:sz="8" w:space="0" w:color="006666"/>
              <w:bottom w:val="single" w:sz="8" w:space="0" w:color="006666"/>
              <w:right w:val="single" w:sz="8" w:space="0" w:color="008080"/>
            </w:tcBorders>
            <w:shd w:val="clear" w:color="auto" w:fill="auto"/>
            <w:hideMark/>
          </w:tcPr>
          <w:p w14:paraId="2D9D4961" w14:textId="77777777" w:rsidR="00F05D68" w:rsidRPr="0034052A" w:rsidRDefault="00F05D68" w:rsidP="008E1C4E">
            <w:pPr>
              <w:rPr>
                <w:rFonts w:ascii="Arial" w:hAnsi="Arial" w:cs="Arial"/>
                <w:sz w:val="20"/>
                <w:lang w:eastAsia="en-GB"/>
              </w:rPr>
            </w:pPr>
            <w:r w:rsidRPr="0034052A">
              <w:rPr>
                <w:rFonts w:ascii="Arial" w:hAnsi="Arial" w:cs="Arial"/>
                <w:sz w:val="20"/>
                <w:lang w:eastAsia="en-GB"/>
              </w:rPr>
              <w:t>Internet</w:t>
            </w:r>
          </w:p>
        </w:tc>
        <w:tc>
          <w:tcPr>
            <w:tcW w:w="2275" w:type="dxa"/>
            <w:tcBorders>
              <w:top w:val="nil"/>
              <w:left w:val="nil"/>
              <w:bottom w:val="single" w:sz="8" w:space="0" w:color="008080"/>
              <w:right w:val="single" w:sz="8" w:space="0" w:color="008080"/>
            </w:tcBorders>
            <w:shd w:val="clear" w:color="auto" w:fill="auto"/>
            <w:vAlign w:val="center"/>
            <w:hideMark/>
          </w:tcPr>
          <w:p w14:paraId="0614D31A" w14:textId="77777777" w:rsidR="00F05D68" w:rsidRPr="0034052A" w:rsidRDefault="00F05D68" w:rsidP="008E1C4E">
            <w:pPr>
              <w:jc w:val="center"/>
              <w:rPr>
                <w:rFonts w:ascii="Arial" w:hAnsi="Arial" w:cs="Arial"/>
                <w:sz w:val="20"/>
                <w:lang w:eastAsia="en-GB"/>
              </w:rPr>
            </w:pPr>
            <w:r w:rsidRPr="0034052A">
              <w:rPr>
                <w:rFonts w:ascii="Arial" w:hAnsi="Arial" w:cs="Arial"/>
                <w:sz w:val="20"/>
                <w:lang w:eastAsia="en-GB"/>
              </w:rPr>
              <w:t>Non-Commercial</w:t>
            </w:r>
          </w:p>
        </w:tc>
        <w:tc>
          <w:tcPr>
            <w:tcW w:w="1980" w:type="dxa"/>
            <w:tcBorders>
              <w:top w:val="nil"/>
              <w:left w:val="nil"/>
              <w:bottom w:val="single" w:sz="8" w:space="0" w:color="008080"/>
              <w:right w:val="single" w:sz="8" w:space="0" w:color="008080"/>
            </w:tcBorders>
            <w:shd w:val="clear" w:color="auto" w:fill="auto"/>
            <w:hideMark/>
          </w:tcPr>
          <w:p w14:paraId="67F33D26"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N/A</w:t>
            </w:r>
          </w:p>
        </w:tc>
        <w:tc>
          <w:tcPr>
            <w:tcW w:w="1987" w:type="dxa"/>
            <w:tcBorders>
              <w:top w:val="nil"/>
              <w:left w:val="nil"/>
              <w:bottom w:val="single" w:sz="8" w:space="0" w:color="008080"/>
              <w:right w:val="single" w:sz="8" w:space="0" w:color="006666"/>
            </w:tcBorders>
            <w:shd w:val="clear" w:color="auto" w:fill="auto"/>
            <w:hideMark/>
          </w:tcPr>
          <w:p w14:paraId="797DB730"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132.70</w:t>
            </w:r>
          </w:p>
        </w:tc>
      </w:tr>
      <w:tr w:rsidR="00F05D68" w:rsidRPr="0034052A" w14:paraId="5A5D217B" w14:textId="77777777" w:rsidTr="008E1C4E">
        <w:trPr>
          <w:trHeight w:val="439"/>
        </w:trPr>
        <w:tc>
          <w:tcPr>
            <w:tcW w:w="2799" w:type="dxa"/>
            <w:vMerge/>
            <w:tcBorders>
              <w:top w:val="nil"/>
              <w:left w:val="single" w:sz="8" w:space="0" w:color="006666"/>
              <w:bottom w:val="single" w:sz="8" w:space="0" w:color="006666"/>
              <w:right w:val="single" w:sz="8" w:space="0" w:color="008080"/>
            </w:tcBorders>
            <w:vAlign w:val="center"/>
            <w:hideMark/>
          </w:tcPr>
          <w:p w14:paraId="2D5A43B5" w14:textId="77777777" w:rsidR="00F05D68" w:rsidRPr="0034052A" w:rsidRDefault="00F05D68" w:rsidP="008E1C4E">
            <w:pPr>
              <w:rPr>
                <w:rFonts w:ascii="Arial" w:hAnsi="Arial" w:cs="Arial"/>
                <w:sz w:val="20"/>
                <w:lang w:eastAsia="en-GB"/>
              </w:rPr>
            </w:pPr>
          </w:p>
        </w:tc>
        <w:tc>
          <w:tcPr>
            <w:tcW w:w="2275" w:type="dxa"/>
            <w:tcBorders>
              <w:top w:val="nil"/>
              <w:left w:val="nil"/>
              <w:bottom w:val="single" w:sz="8" w:space="0" w:color="006666"/>
              <w:right w:val="single" w:sz="8" w:space="0" w:color="008080"/>
            </w:tcBorders>
            <w:shd w:val="clear" w:color="auto" w:fill="auto"/>
            <w:vAlign w:val="center"/>
            <w:hideMark/>
          </w:tcPr>
          <w:p w14:paraId="7AE451B7" w14:textId="77777777" w:rsidR="00F05D68" w:rsidRPr="0034052A" w:rsidRDefault="00F05D68" w:rsidP="008E1C4E">
            <w:pPr>
              <w:jc w:val="center"/>
              <w:rPr>
                <w:rFonts w:ascii="Arial" w:hAnsi="Arial" w:cs="Arial"/>
                <w:sz w:val="20"/>
                <w:lang w:eastAsia="en-GB"/>
              </w:rPr>
            </w:pPr>
            <w:r w:rsidRPr="0034052A">
              <w:rPr>
                <w:rFonts w:ascii="Arial" w:hAnsi="Arial" w:cs="Arial"/>
                <w:sz w:val="20"/>
                <w:lang w:eastAsia="en-GB"/>
              </w:rPr>
              <w:t>Commercial</w:t>
            </w:r>
          </w:p>
        </w:tc>
        <w:tc>
          <w:tcPr>
            <w:tcW w:w="1980" w:type="dxa"/>
            <w:tcBorders>
              <w:top w:val="nil"/>
              <w:left w:val="nil"/>
              <w:bottom w:val="single" w:sz="8" w:space="0" w:color="006666"/>
              <w:right w:val="single" w:sz="8" w:space="0" w:color="008080"/>
            </w:tcBorders>
            <w:shd w:val="clear" w:color="auto" w:fill="auto"/>
            <w:hideMark/>
          </w:tcPr>
          <w:p w14:paraId="241FC6F4"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N/A</w:t>
            </w:r>
          </w:p>
        </w:tc>
        <w:tc>
          <w:tcPr>
            <w:tcW w:w="1987" w:type="dxa"/>
            <w:tcBorders>
              <w:top w:val="nil"/>
              <w:left w:val="nil"/>
              <w:bottom w:val="single" w:sz="8" w:space="0" w:color="006666"/>
              <w:right w:val="single" w:sz="8" w:space="0" w:color="006666"/>
            </w:tcBorders>
            <w:shd w:val="clear" w:color="auto" w:fill="auto"/>
            <w:hideMark/>
          </w:tcPr>
          <w:p w14:paraId="722040A6" w14:textId="77777777" w:rsidR="00F05D68" w:rsidRPr="0034052A" w:rsidRDefault="00F05D68" w:rsidP="008E1C4E">
            <w:pPr>
              <w:jc w:val="center"/>
              <w:rPr>
                <w:rFonts w:ascii="Arial" w:hAnsi="Arial" w:cs="Arial"/>
                <w:color w:val="92D050"/>
                <w:sz w:val="20"/>
                <w:lang w:eastAsia="en-GB"/>
              </w:rPr>
            </w:pPr>
            <w:r w:rsidRPr="0034052A">
              <w:rPr>
                <w:rFonts w:ascii="Arial" w:hAnsi="Arial" w:cs="Arial"/>
                <w:sz w:val="20"/>
              </w:rPr>
              <w:t>357.40</w:t>
            </w:r>
          </w:p>
        </w:tc>
      </w:tr>
    </w:tbl>
    <w:p w14:paraId="65E031C3" w14:textId="77777777" w:rsidR="00991674" w:rsidRPr="0034052A" w:rsidRDefault="00991674" w:rsidP="00314993">
      <w:pPr>
        <w:tabs>
          <w:tab w:val="left" w:pos="2040"/>
        </w:tabs>
        <w:rPr>
          <w:rFonts w:ascii="Arial" w:hAnsi="Arial" w:cs="Arial"/>
          <w:color w:val="0070C0"/>
          <w:sz w:val="20"/>
        </w:rPr>
      </w:pPr>
    </w:p>
    <w:p w14:paraId="64E1EB11" w14:textId="77777777" w:rsidR="00C30DD3" w:rsidRPr="0034052A" w:rsidRDefault="00C30DD3" w:rsidP="00C30DD3">
      <w:pPr>
        <w:pStyle w:val="Heading2"/>
        <w:jc w:val="left"/>
        <w:rPr>
          <w:rFonts w:ascii="Arial" w:hAnsi="Arial" w:cs="Arial"/>
          <w:color w:val="008080"/>
          <w:sz w:val="20"/>
        </w:rPr>
      </w:pPr>
      <w:bookmarkStart w:id="45" w:name="_Toc508616506"/>
      <w:bookmarkStart w:id="46" w:name="_Toc188437164"/>
      <w:bookmarkStart w:id="47" w:name="_Toc392150963"/>
      <w:r w:rsidRPr="0034052A">
        <w:rPr>
          <w:rFonts w:ascii="Arial" w:hAnsi="Arial" w:cs="Arial"/>
          <w:color w:val="008080"/>
          <w:sz w:val="20"/>
        </w:rPr>
        <w:t>COST RECOVERY AND SPECIAL POLICE SERVICES</w:t>
      </w:r>
      <w:bookmarkEnd w:id="45"/>
      <w:r w:rsidRPr="0034052A">
        <w:rPr>
          <w:rFonts w:ascii="Arial" w:hAnsi="Arial" w:cs="Arial"/>
          <w:color w:val="008080"/>
          <w:sz w:val="20"/>
        </w:rPr>
        <w:t xml:space="preserve"> (SPS)</w:t>
      </w:r>
      <w:bookmarkEnd w:id="46"/>
      <w:r w:rsidRPr="0034052A">
        <w:rPr>
          <w:rFonts w:ascii="Arial" w:hAnsi="Arial" w:cs="Arial"/>
          <w:color w:val="008080"/>
          <w:sz w:val="20"/>
        </w:rPr>
        <w:t xml:space="preserve"> </w:t>
      </w:r>
    </w:p>
    <w:p w14:paraId="4A03D43A" w14:textId="77777777" w:rsidR="00C30DD3" w:rsidRPr="0034052A" w:rsidRDefault="00C30DD3" w:rsidP="00C30DD3">
      <w:pPr>
        <w:rPr>
          <w:rFonts w:ascii="Arial" w:hAnsi="Arial" w:cs="Arial"/>
          <w:sz w:val="20"/>
        </w:rPr>
      </w:pPr>
    </w:p>
    <w:p w14:paraId="0FF181E0" w14:textId="1F839E77" w:rsidR="00C30DD3" w:rsidRPr="0034052A" w:rsidRDefault="00C30DD3" w:rsidP="00C30DD3">
      <w:pPr>
        <w:rPr>
          <w:rFonts w:ascii="Arial" w:hAnsi="Arial" w:cs="Arial"/>
          <w:sz w:val="20"/>
        </w:rPr>
      </w:pPr>
      <w:r w:rsidRPr="0034052A">
        <w:rPr>
          <w:rFonts w:ascii="Arial" w:hAnsi="Arial" w:cs="Arial"/>
          <w:sz w:val="20"/>
        </w:rPr>
        <w:t xml:space="preserve">Police forces will take steps to maximise force income through the pursuit of cost recovery activities when it is in the interests of the force and their communities to do so. The charging </w:t>
      </w:r>
      <w:r w:rsidR="00355E72" w:rsidRPr="0034052A">
        <w:rPr>
          <w:rFonts w:ascii="Arial" w:hAnsi="Arial" w:cs="Arial"/>
          <w:sz w:val="20"/>
        </w:rPr>
        <w:t xml:space="preserve">methodology </w:t>
      </w:r>
      <w:r w:rsidR="008B62C4" w:rsidRPr="0034052A">
        <w:rPr>
          <w:rFonts w:ascii="Arial" w:hAnsi="Arial" w:cs="Arial"/>
          <w:sz w:val="20"/>
        </w:rPr>
        <w:t>for charging</w:t>
      </w:r>
      <w:r w:rsidRPr="0034052A">
        <w:rPr>
          <w:rFonts w:ascii="Arial" w:hAnsi="Arial" w:cs="Arial"/>
          <w:sz w:val="20"/>
        </w:rPr>
        <w:t xml:space="preserve"> police services is based upon the NPCC nationally recommended </w:t>
      </w:r>
      <w:r w:rsidR="008B62C4" w:rsidRPr="0034052A">
        <w:rPr>
          <w:rFonts w:ascii="Arial" w:hAnsi="Arial" w:cs="Arial"/>
          <w:sz w:val="20"/>
        </w:rPr>
        <w:t xml:space="preserve">standard </w:t>
      </w:r>
      <w:r w:rsidRPr="0034052A">
        <w:rPr>
          <w:rFonts w:ascii="Arial" w:hAnsi="Arial" w:cs="Arial"/>
          <w:sz w:val="20"/>
        </w:rPr>
        <w:t xml:space="preserve">cost recovery </w:t>
      </w:r>
      <w:r w:rsidR="008B62C4" w:rsidRPr="0034052A">
        <w:rPr>
          <w:rFonts w:ascii="Arial" w:hAnsi="Arial" w:cs="Arial"/>
          <w:sz w:val="20"/>
        </w:rPr>
        <w:t>rates</w:t>
      </w:r>
      <w:r w:rsidRPr="0034052A">
        <w:rPr>
          <w:rFonts w:ascii="Arial" w:hAnsi="Arial" w:cs="Arial"/>
          <w:sz w:val="20"/>
        </w:rPr>
        <w:t xml:space="preserve">, as updated </w:t>
      </w:r>
      <w:r w:rsidR="008B62C4" w:rsidRPr="0034052A">
        <w:rPr>
          <w:rFonts w:ascii="Arial" w:hAnsi="Arial" w:cs="Arial"/>
          <w:sz w:val="20"/>
        </w:rPr>
        <w:t xml:space="preserve">annually, </w:t>
      </w:r>
      <w:r w:rsidR="00212160" w:rsidRPr="0034052A">
        <w:rPr>
          <w:rFonts w:ascii="Arial" w:hAnsi="Arial" w:cs="Arial"/>
          <w:sz w:val="20"/>
        </w:rPr>
        <w:t>or revised periodically in exceptional circumstances</w:t>
      </w:r>
      <w:r w:rsidRPr="0034052A">
        <w:rPr>
          <w:rFonts w:ascii="Arial" w:hAnsi="Arial" w:cs="Arial"/>
          <w:sz w:val="20"/>
        </w:rPr>
        <w:t>.</w:t>
      </w:r>
    </w:p>
    <w:p w14:paraId="3F1028D2" w14:textId="77777777" w:rsidR="00C30DD3" w:rsidRPr="0034052A" w:rsidRDefault="00C30DD3" w:rsidP="00C30DD3">
      <w:pPr>
        <w:rPr>
          <w:rFonts w:ascii="Arial" w:hAnsi="Arial" w:cs="Arial"/>
          <w:sz w:val="20"/>
        </w:rPr>
      </w:pPr>
    </w:p>
    <w:p w14:paraId="69FACDD6" w14:textId="23861FB7" w:rsidR="00C30DD3" w:rsidRPr="0034052A" w:rsidRDefault="00C30DD3" w:rsidP="00C30DD3">
      <w:pPr>
        <w:rPr>
          <w:rFonts w:ascii="Arial" w:hAnsi="Arial" w:cs="Arial"/>
          <w:sz w:val="20"/>
        </w:rPr>
      </w:pPr>
      <w:r w:rsidRPr="0034052A">
        <w:rPr>
          <w:rFonts w:ascii="Arial" w:hAnsi="Arial" w:cs="Arial"/>
          <w:sz w:val="20"/>
        </w:rPr>
        <w:t xml:space="preserve">The current charges for uniformed officers and </w:t>
      </w:r>
      <w:r w:rsidR="000C0690" w:rsidRPr="0034052A">
        <w:rPr>
          <w:rFonts w:ascii="Arial" w:hAnsi="Arial" w:cs="Arial"/>
          <w:sz w:val="20"/>
        </w:rPr>
        <w:t>often</w:t>
      </w:r>
      <w:r w:rsidRPr="0034052A">
        <w:rPr>
          <w:rFonts w:ascii="Arial" w:hAnsi="Arial" w:cs="Arial"/>
          <w:sz w:val="20"/>
        </w:rPr>
        <w:t xml:space="preserve"> requested staff grades are illustrated below. </w:t>
      </w:r>
    </w:p>
    <w:p w14:paraId="55B78ADE" w14:textId="77777777" w:rsidR="00C30DD3" w:rsidRPr="0034052A" w:rsidRDefault="00C30DD3" w:rsidP="00C30DD3">
      <w:pPr>
        <w:rPr>
          <w:rFonts w:ascii="Arial" w:hAnsi="Arial" w:cs="Arial"/>
          <w:color w:val="0070C0"/>
          <w:sz w:val="20"/>
        </w:rPr>
      </w:pPr>
    </w:p>
    <w:p w14:paraId="4179B220" w14:textId="77777777" w:rsidR="00707941" w:rsidRPr="0034052A" w:rsidRDefault="00707941" w:rsidP="00C30DD3">
      <w:pPr>
        <w:rPr>
          <w:rFonts w:ascii="Arial" w:hAnsi="Arial" w:cs="Arial"/>
          <w:color w:val="0070C0"/>
          <w:sz w:val="20"/>
        </w:rPr>
      </w:pPr>
    </w:p>
    <w:p w14:paraId="6130971C" w14:textId="2BAC015A" w:rsidR="00C30DD3" w:rsidRPr="0034052A" w:rsidRDefault="00C30DD3" w:rsidP="00C30DD3">
      <w:pPr>
        <w:pStyle w:val="Heading2"/>
        <w:jc w:val="left"/>
        <w:rPr>
          <w:rFonts w:ascii="Arial" w:hAnsi="Arial" w:cs="Arial"/>
          <w:color w:val="008080"/>
          <w:sz w:val="20"/>
        </w:rPr>
      </w:pPr>
      <w:bookmarkStart w:id="48" w:name="_Toc188437165"/>
      <w:r w:rsidRPr="0034052A">
        <w:rPr>
          <w:rFonts w:ascii="Arial" w:hAnsi="Arial" w:cs="Arial"/>
          <w:color w:val="008080"/>
          <w:sz w:val="20"/>
        </w:rPr>
        <w:t>SPS COMMERCIAL EVENTS RATES</w:t>
      </w:r>
      <w:bookmarkEnd w:id="48"/>
    </w:p>
    <w:p w14:paraId="2021FB78" w14:textId="77777777" w:rsidR="00C30DD3" w:rsidRPr="0034052A" w:rsidRDefault="00C30DD3" w:rsidP="00C30DD3">
      <w:pPr>
        <w:rPr>
          <w:rFonts w:ascii="Arial" w:hAnsi="Arial" w:cs="Arial"/>
          <w:sz w:val="20"/>
        </w:rPr>
      </w:pPr>
    </w:p>
    <w:p w14:paraId="52B8EC74" w14:textId="77777777" w:rsidR="00C30DD3" w:rsidRPr="0034052A" w:rsidRDefault="00C30DD3" w:rsidP="00C30DD3">
      <w:pPr>
        <w:rPr>
          <w:rFonts w:ascii="Arial" w:hAnsi="Arial" w:cs="Arial"/>
          <w:sz w:val="20"/>
        </w:rPr>
      </w:pPr>
      <w:r w:rsidRPr="0034052A">
        <w:rPr>
          <w:rFonts w:ascii="Arial" w:hAnsi="Arial" w:cs="Arial"/>
          <w:sz w:val="20"/>
        </w:rPr>
        <w:t xml:space="preserve">The rates below are calculated at </w:t>
      </w:r>
      <w:r w:rsidRPr="0034052A">
        <w:rPr>
          <w:rFonts w:ascii="Arial" w:hAnsi="Arial" w:cs="Arial"/>
          <w:b/>
          <w:bCs/>
          <w:sz w:val="20"/>
        </w:rPr>
        <w:t>Full Cost</w:t>
      </w:r>
      <w:r w:rsidRPr="0034052A">
        <w:rPr>
          <w:rFonts w:ascii="Arial" w:hAnsi="Arial" w:cs="Arial"/>
          <w:sz w:val="20"/>
        </w:rPr>
        <w:t xml:space="preserve"> recovery and should be used for all charging of special policing services provided at commercial events.</w:t>
      </w:r>
    </w:p>
    <w:p w14:paraId="1B541162" w14:textId="77777777" w:rsidR="00C30DD3" w:rsidRPr="0034052A" w:rsidRDefault="00C30DD3" w:rsidP="00C30DD3">
      <w:pPr>
        <w:rPr>
          <w:rFonts w:ascii="Arial" w:hAnsi="Arial" w:cs="Arial"/>
          <w:color w:val="92D050"/>
          <w:sz w:val="20"/>
        </w:rPr>
      </w:pPr>
    </w:p>
    <w:tbl>
      <w:tblPr>
        <w:tblW w:w="8880" w:type="dxa"/>
        <w:tblInd w:w="118" w:type="dxa"/>
        <w:tblLook w:val="04A0" w:firstRow="1" w:lastRow="0" w:firstColumn="1" w:lastColumn="0" w:noHBand="0" w:noVBand="1"/>
      </w:tblPr>
      <w:tblGrid>
        <w:gridCol w:w="2580"/>
        <w:gridCol w:w="1980"/>
        <w:gridCol w:w="1080"/>
        <w:gridCol w:w="1080"/>
        <w:gridCol w:w="1080"/>
        <w:gridCol w:w="1080"/>
      </w:tblGrid>
      <w:tr w:rsidR="00BB7CE5" w:rsidRPr="0034052A" w14:paraId="7EABEE07" w14:textId="77777777" w:rsidTr="000F3D74">
        <w:trPr>
          <w:trHeight w:val="380"/>
        </w:trPr>
        <w:tc>
          <w:tcPr>
            <w:tcW w:w="2580" w:type="dxa"/>
            <w:vMerge w:val="restart"/>
            <w:tcBorders>
              <w:top w:val="single" w:sz="8" w:space="0" w:color="008080"/>
              <w:left w:val="single" w:sz="8" w:space="0" w:color="008080"/>
              <w:bottom w:val="single" w:sz="8" w:space="0" w:color="008080"/>
              <w:right w:val="single" w:sz="8" w:space="0" w:color="008080"/>
            </w:tcBorders>
            <w:shd w:val="clear" w:color="000000" w:fill="008080"/>
            <w:vAlign w:val="center"/>
            <w:hideMark/>
          </w:tcPr>
          <w:p w14:paraId="032B9E05" w14:textId="77777777" w:rsidR="00C30DD3" w:rsidRPr="0034052A" w:rsidRDefault="00C30DD3" w:rsidP="000F3D74">
            <w:pPr>
              <w:jc w:val="center"/>
              <w:rPr>
                <w:rFonts w:ascii="Arial" w:hAnsi="Arial" w:cs="Arial"/>
                <w:b/>
                <w:bCs/>
                <w:color w:val="FFFFFF"/>
                <w:sz w:val="20"/>
                <w:lang w:eastAsia="en-GB"/>
              </w:rPr>
            </w:pPr>
            <w:bookmarkStart w:id="49" w:name="_Hlk183431602"/>
            <w:r w:rsidRPr="0034052A">
              <w:rPr>
                <w:rFonts w:ascii="Arial" w:hAnsi="Arial" w:cs="Arial"/>
                <w:b/>
                <w:bCs/>
                <w:color w:val="FFFFFF"/>
                <w:sz w:val="20"/>
                <w:lang w:eastAsia="en-GB"/>
              </w:rPr>
              <w:t>Uniform and CID 2025 Rates</w:t>
            </w:r>
          </w:p>
        </w:tc>
        <w:tc>
          <w:tcPr>
            <w:tcW w:w="1980" w:type="dxa"/>
            <w:vMerge w:val="restart"/>
            <w:tcBorders>
              <w:top w:val="single" w:sz="8" w:space="0" w:color="008080"/>
              <w:left w:val="single" w:sz="8" w:space="0" w:color="008080"/>
              <w:bottom w:val="single" w:sz="8" w:space="0" w:color="008080"/>
              <w:right w:val="single" w:sz="4" w:space="0" w:color="FFFFFF"/>
            </w:tcBorders>
            <w:shd w:val="clear" w:color="000000" w:fill="008080"/>
            <w:vAlign w:val="center"/>
            <w:hideMark/>
          </w:tcPr>
          <w:p w14:paraId="3B59C8E2"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 </w:t>
            </w:r>
          </w:p>
        </w:tc>
        <w:tc>
          <w:tcPr>
            <w:tcW w:w="2160" w:type="dxa"/>
            <w:gridSpan w:val="2"/>
            <w:tcBorders>
              <w:top w:val="single" w:sz="4" w:space="0" w:color="FFFFFF"/>
              <w:left w:val="nil"/>
              <w:bottom w:val="single" w:sz="4" w:space="0" w:color="FFFFFF"/>
              <w:right w:val="nil"/>
            </w:tcBorders>
            <w:shd w:val="clear" w:color="000000" w:fill="008080"/>
            <w:vAlign w:val="center"/>
            <w:hideMark/>
          </w:tcPr>
          <w:p w14:paraId="7E7C603D"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Surrey</w:t>
            </w:r>
          </w:p>
        </w:tc>
        <w:tc>
          <w:tcPr>
            <w:tcW w:w="2160" w:type="dxa"/>
            <w:gridSpan w:val="2"/>
            <w:tcBorders>
              <w:top w:val="single" w:sz="4" w:space="0" w:color="FFFFFF"/>
              <w:left w:val="single" w:sz="4" w:space="0" w:color="FFFFFF"/>
              <w:bottom w:val="single" w:sz="4" w:space="0" w:color="FFFFFF"/>
              <w:right w:val="single" w:sz="4" w:space="0" w:color="FFFFFF"/>
            </w:tcBorders>
            <w:shd w:val="clear" w:color="000000" w:fill="008080"/>
            <w:vAlign w:val="center"/>
            <w:hideMark/>
          </w:tcPr>
          <w:p w14:paraId="048508B6"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Sussex</w:t>
            </w:r>
          </w:p>
        </w:tc>
      </w:tr>
      <w:tr w:rsidR="00BB7CE5" w:rsidRPr="0034052A" w14:paraId="1F6A5885" w14:textId="77777777" w:rsidTr="000F3D74">
        <w:trPr>
          <w:trHeight w:val="560"/>
        </w:trPr>
        <w:tc>
          <w:tcPr>
            <w:tcW w:w="2580" w:type="dxa"/>
            <w:vMerge/>
            <w:tcBorders>
              <w:top w:val="single" w:sz="8" w:space="0" w:color="008080"/>
              <w:left w:val="single" w:sz="8" w:space="0" w:color="008080"/>
              <w:bottom w:val="single" w:sz="8" w:space="0" w:color="008080"/>
              <w:right w:val="single" w:sz="8" w:space="0" w:color="008080"/>
            </w:tcBorders>
            <w:vAlign w:val="center"/>
            <w:hideMark/>
          </w:tcPr>
          <w:p w14:paraId="24D7806D" w14:textId="77777777" w:rsidR="00C30DD3" w:rsidRPr="0034052A" w:rsidRDefault="00C30DD3" w:rsidP="000F3D74">
            <w:pPr>
              <w:rPr>
                <w:rFonts w:ascii="Arial" w:hAnsi="Arial" w:cs="Arial"/>
                <w:b/>
                <w:bCs/>
                <w:color w:val="FFFFFF"/>
                <w:sz w:val="20"/>
                <w:lang w:eastAsia="en-GB"/>
              </w:rPr>
            </w:pPr>
          </w:p>
        </w:tc>
        <w:tc>
          <w:tcPr>
            <w:tcW w:w="1980" w:type="dxa"/>
            <w:vMerge/>
            <w:tcBorders>
              <w:top w:val="single" w:sz="8" w:space="0" w:color="008080"/>
              <w:left w:val="single" w:sz="8" w:space="0" w:color="008080"/>
              <w:bottom w:val="single" w:sz="8" w:space="0" w:color="008080"/>
              <w:right w:val="single" w:sz="4" w:space="0" w:color="FFFFFF"/>
            </w:tcBorders>
            <w:vAlign w:val="center"/>
            <w:hideMark/>
          </w:tcPr>
          <w:p w14:paraId="7A668F10" w14:textId="77777777" w:rsidR="00C30DD3" w:rsidRPr="0034052A" w:rsidRDefault="00C30DD3" w:rsidP="000F3D74">
            <w:pPr>
              <w:rPr>
                <w:rFonts w:ascii="Arial" w:hAnsi="Arial" w:cs="Arial"/>
                <w:b/>
                <w:bCs/>
                <w:color w:val="FFFFFF"/>
                <w:sz w:val="20"/>
                <w:lang w:eastAsia="en-GB"/>
              </w:rPr>
            </w:pPr>
          </w:p>
        </w:tc>
        <w:tc>
          <w:tcPr>
            <w:tcW w:w="1080" w:type="dxa"/>
            <w:tcBorders>
              <w:top w:val="nil"/>
              <w:left w:val="nil"/>
              <w:bottom w:val="nil"/>
              <w:right w:val="single" w:sz="4" w:space="0" w:color="FFFFFF"/>
            </w:tcBorders>
            <w:shd w:val="clear" w:color="000000" w:fill="008080"/>
            <w:vAlign w:val="center"/>
            <w:hideMark/>
          </w:tcPr>
          <w:p w14:paraId="4B8B653A"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Hourly Rates</w:t>
            </w:r>
          </w:p>
        </w:tc>
        <w:tc>
          <w:tcPr>
            <w:tcW w:w="1080" w:type="dxa"/>
            <w:tcBorders>
              <w:top w:val="nil"/>
              <w:left w:val="nil"/>
              <w:bottom w:val="nil"/>
              <w:right w:val="single" w:sz="4" w:space="0" w:color="FFFFFF"/>
            </w:tcBorders>
            <w:shd w:val="clear" w:color="000000" w:fill="008080"/>
            <w:vAlign w:val="center"/>
            <w:hideMark/>
          </w:tcPr>
          <w:p w14:paraId="3DB74B32"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Daily Rates</w:t>
            </w:r>
          </w:p>
        </w:tc>
        <w:tc>
          <w:tcPr>
            <w:tcW w:w="1080" w:type="dxa"/>
            <w:tcBorders>
              <w:top w:val="nil"/>
              <w:left w:val="nil"/>
              <w:bottom w:val="nil"/>
              <w:right w:val="single" w:sz="4" w:space="0" w:color="FFFFFF"/>
            </w:tcBorders>
            <w:shd w:val="clear" w:color="000000" w:fill="008080"/>
            <w:vAlign w:val="center"/>
            <w:hideMark/>
          </w:tcPr>
          <w:p w14:paraId="3BCC90EF"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Hourly Rates</w:t>
            </w:r>
          </w:p>
        </w:tc>
        <w:tc>
          <w:tcPr>
            <w:tcW w:w="1080" w:type="dxa"/>
            <w:tcBorders>
              <w:top w:val="nil"/>
              <w:left w:val="nil"/>
              <w:bottom w:val="nil"/>
              <w:right w:val="single" w:sz="4" w:space="0" w:color="FFFFFF"/>
            </w:tcBorders>
            <w:shd w:val="clear" w:color="000000" w:fill="008080"/>
            <w:vAlign w:val="center"/>
            <w:hideMark/>
          </w:tcPr>
          <w:p w14:paraId="31E0FD83"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Daily Rates</w:t>
            </w:r>
          </w:p>
        </w:tc>
      </w:tr>
      <w:tr w:rsidR="00BB7CE5" w:rsidRPr="0034052A" w14:paraId="78EBF5A7" w14:textId="77777777" w:rsidTr="000F3D74">
        <w:trPr>
          <w:trHeight w:val="300"/>
        </w:trPr>
        <w:tc>
          <w:tcPr>
            <w:tcW w:w="2580" w:type="dxa"/>
            <w:vMerge/>
            <w:tcBorders>
              <w:top w:val="single" w:sz="8" w:space="0" w:color="008080"/>
              <w:left w:val="single" w:sz="8" w:space="0" w:color="008080"/>
              <w:bottom w:val="single" w:sz="8" w:space="0" w:color="008080"/>
              <w:right w:val="single" w:sz="8" w:space="0" w:color="008080"/>
            </w:tcBorders>
            <w:vAlign w:val="center"/>
            <w:hideMark/>
          </w:tcPr>
          <w:p w14:paraId="4DD29632" w14:textId="77777777" w:rsidR="00C30DD3" w:rsidRPr="0034052A" w:rsidRDefault="00C30DD3" w:rsidP="000F3D74">
            <w:pPr>
              <w:rPr>
                <w:rFonts w:ascii="Arial" w:hAnsi="Arial" w:cs="Arial"/>
                <w:b/>
                <w:bCs/>
                <w:color w:val="FFFFFF"/>
                <w:sz w:val="20"/>
                <w:lang w:eastAsia="en-GB"/>
              </w:rPr>
            </w:pPr>
          </w:p>
        </w:tc>
        <w:tc>
          <w:tcPr>
            <w:tcW w:w="1980" w:type="dxa"/>
            <w:vMerge/>
            <w:tcBorders>
              <w:top w:val="single" w:sz="8" w:space="0" w:color="008080"/>
              <w:left w:val="single" w:sz="8" w:space="0" w:color="008080"/>
              <w:bottom w:val="single" w:sz="8" w:space="0" w:color="008080"/>
              <w:right w:val="single" w:sz="4" w:space="0" w:color="FFFFFF"/>
            </w:tcBorders>
            <w:vAlign w:val="center"/>
            <w:hideMark/>
          </w:tcPr>
          <w:p w14:paraId="22D8D8A1" w14:textId="77777777" w:rsidR="00C30DD3" w:rsidRPr="0034052A" w:rsidRDefault="00C30DD3" w:rsidP="000F3D74">
            <w:pPr>
              <w:rPr>
                <w:rFonts w:ascii="Arial" w:hAnsi="Arial" w:cs="Arial"/>
                <w:b/>
                <w:bCs/>
                <w:color w:val="FFFFFF"/>
                <w:sz w:val="20"/>
                <w:lang w:eastAsia="en-GB"/>
              </w:rPr>
            </w:pPr>
          </w:p>
        </w:tc>
        <w:tc>
          <w:tcPr>
            <w:tcW w:w="1080" w:type="dxa"/>
            <w:tcBorders>
              <w:top w:val="single" w:sz="4" w:space="0" w:color="FFFFFF"/>
              <w:left w:val="nil"/>
              <w:bottom w:val="single" w:sz="4" w:space="0" w:color="FFFFFF"/>
              <w:right w:val="single" w:sz="4" w:space="0" w:color="FFFFFF"/>
            </w:tcBorders>
            <w:shd w:val="clear" w:color="000000" w:fill="008080"/>
            <w:vAlign w:val="center"/>
            <w:hideMark/>
          </w:tcPr>
          <w:p w14:paraId="73FB5182"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w:t>
            </w:r>
          </w:p>
        </w:tc>
        <w:tc>
          <w:tcPr>
            <w:tcW w:w="1080" w:type="dxa"/>
            <w:tcBorders>
              <w:top w:val="single" w:sz="4" w:space="0" w:color="FFFFFF"/>
              <w:left w:val="nil"/>
              <w:bottom w:val="single" w:sz="4" w:space="0" w:color="FFFFFF"/>
              <w:right w:val="nil"/>
            </w:tcBorders>
            <w:shd w:val="clear" w:color="000000" w:fill="008080"/>
            <w:vAlign w:val="center"/>
            <w:hideMark/>
          </w:tcPr>
          <w:p w14:paraId="0B72CAD6"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 </w:t>
            </w:r>
            <w:r w:rsidR="00EF69DF" w:rsidRPr="0034052A">
              <w:rPr>
                <w:rFonts w:ascii="Arial" w:hAnsi="Arial" w:cs="Arial"/>
                <w:b/>
                <w:bCs/>
                <w:color w:val="FFFFFF"/>
                <w:sz w:val="20"/>
                <w:lang w:eastAsia="en-GB"/>
              </w:rPr>
              <w:t>£</w:t>
            </w:r>
          </w:p>
        </w:tc>
        <w:tc>
          <w:tcPr>
            <w:tcW w:w="1080" w:type="dxa"/>
            <w:tcBorders>
              <w:top w:val="single" w:sz="4" w:space="0" w:color="FFFFFF"/>
              <w:left w:val="single" w:sz="4" w:space="0" w:color="FFFFFF"/>
              <w:bottom w:val="single" w:sz="4" w:space="0" w:color="FFFFFF"/>
              <w:right w:val="single" w:sz="4" w:space="0" w:color="FFFFFF"/>
            </w:tcBorders>
            <w:shd w:val="clear" w:color="000000" w:fill="008080"/>
            <w:vAlign w:val="center"/>
            <w:hideMark/>
          </w:tcPr>
          <w:p w14:paraId="4DDC28B7"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w:t>
            </w:r>
          </w:p>
        </w:tc>
        <w:tc>
          <w:tcPr>
            <w:tcW w:w="1080" w:type="dxa"/>
            <w:tcBorders>
              <w:top w:val="single" w:sz="4" w:space="0" w:color="FFFFFF"/>
              <w:left w:val="nil"/>
              <w:bottom w:val="single" w:sz="4" w:space="0" w:color="FFFFFF"/>
              <w:right w:val="single" w:sz="4" w:space="0" w:color="FFFFFF"/>
            </w:tcBorders>
            <w:shd w:val="clear" w:color="000000" w:fill="008080"/>
            <w:vAlign w:val="center"/>
            <w:hideMark/>
          </w:tcPr>
          <w:p w14:paraId="1212DE6F"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w:t>
            </w:r>
          </w:p>
        </w:tc>
      </w:tr>
      <w:tr w:rsidR="00BB7CE5" w:rsidRPr="0034052A" w14:paraId="37B6FD1A" w14:textId="77777777" w:rsidTr="00843CAC">
        <w:trPr>
          <w:cantSplit/>
          <w:trHeight w:val="290"/>
        </w:trPr>
        <w:tc>
          <w:tcPr>
            <w:tcW w:w="2580" w:type="dxa"/>
            <w:vMerge w:val="restart"/>
            <w:tcBorders>
              <w:top w:val="nil"/>
              <w:left w:val="single" w:sz="8" w:space="0" w:color="008080"/>
              <w:right w:val="single" w:sz="8" w:space="0" w:color="008080"/>
            </w:tcBorders>
            <w:shd w:val="clear" w:color="auto" w:fill="auto"/>
            <w:vAlign w:val="center"/>
          </w:tcPr>
          <w:p w14:paraId="79AC1F8D" w14:textId="1A957CB6" w:rsidR="00BB7CE5" w:rsidRPr="0034052A" w:rsidRDefault="00BB7CE5" w:rsidP="00BB7CE5">
            <w:pPr>
              <w:rPr>
                <w:rFonts w:ascii="Arial" w:hAnsi="Arial" w:cs="Arial"/>
                <w:sz w:val="20"/>
                <w:lang w:eastAsia="en-GB"/>
              </w:rPr>
            </w:pPr>
            <w:r w:rsidRPr="0034052A">
              <w:rPr>
                <w:rFonts w:ascii="Arial" w:hAnsi="Arial" w:cs="Arial"/>
                <w:sz w:val="20"/>
                <w:lang w:eastAsia="en-GB"/>
              </w:rPr>
              <w:t>Chief Superintendent</w:t>
            </w:r>
          </w:p>
        </w:tc>
        <w:tc>
          <w:tcPr>
            <w:tcW w:w="1980" w:type="dxa"/>
            <w:tcBorders>
              <w:top w:val="nil"/>
              <w:left w:val="nil"/>
              <w:bottom w:val="single" w:sz="8" w:space="0" w:color="008080"/>
              <w:right w:val="single" w:sz="8" w:space="0" w:color="008080"/>
            </w:tcBorders>
            <w:shd w:val="clear" w:color="auto" w:fill="auto"/>
            <w:vAlign w:val="center"/>
          </w:tcPr>
          <w:p w14:paraId="5B435A75" w14:textId="03DC4E2F" w:rsidR="00BB7CE5" w:rsidRPr="0034052A" w:rsidRDefault="00BB7CE5" w:rsidP="00BB7CE5">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tcPr>
          <w:p w14:paraId="41F22C9F" w14:textId="0D768FE4"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165.91</w:t>
            </w:r>
          </w:p>
        </w:tc>
        <w:tc>
          <w:tcPr>
            <w:tcW w:w="1080" w:type="dxa"/>
            <w:tcBorders>
              <w:top w:val="nil"/>
              <w:left w:val="nil"/>
              <w:bottom w:val="single" w:sz="8" w:space="0" w:color="008080"/>
              <w:right w:val="single" w:sz="8" w:space="0" w:color="008080"/>
            </w:tcBorders>
            <w:shd w:val="clear" w:color="auto" w:fill="auto"/>
            <w:vAlign w:val="center"/>
          </w:tcPr>
          <w:p w14:paraId="02A69BBE" w14:textId="7095B3CA"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1,202.85</w:t>
            </w:r>
          </w:p>
        </w:tc>
        <w:tc>
          <w:tcPr>
            <w:tcW w:w="1080" w:type="dxa"/>
            <w:tcBorders>
              <w:top w:val="nil"/>
              <w:left w:val="nil"/>
              <w:bottom w:val="single" w:sz="8" w:space="0" w:color="008080"/>
              <w:right w:val="single" w:sz="8" w:space="0" w:color="008080"/>
            </w:tcBorders>
            <w:shd w:val="clear" w:color="auto" w:fill="auto"/>
            <w:vAlign w:val="center"/>
          </w:tcPr>
          <w:p w14:paraId="4CB1828B" w14:textId="62B8005F"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164.91</w:t>
            </w:r>
          </w:p>
        </w:tc>
        <w:tc>
          <w:tcPr>
            <w:tcW w:w="1080" w:type="dxa"/>
            <w:tcBorders>
              <w:top w:val="nil"/>
              <w:left w:val="nil"/>
              <w:bottom w:val="single" w:sz="8" w:space="0" w:color="008080"/>
              <w:right w:val="single" w:sz="8" w:space="0" w:color="008080"/>
            </w:tcBorders>
            <w:shd w:val="clear" w:color="auto" w:fill="auto"/>
            <w:vAlign w:val="center"/>
          </w:tcPr>
          <w:p w14:paraId="50E9E304" w14:textId="04C38ECE"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1,195.58</w:t>
            </w:r>
          </w:p>
        </w:tc>
      </w:tr>
      <w:tr w:rsidR="00BB7CE5" w:rsidRPr="0034052A" w14:paraId="510087B7" w14:textId="77777777" w:rsidTr="00843CAC">
        <w:trPr>
          <w:cantSplit/>
          <w:trHeight w:val="290"/>
        </w:trPr>
        <w:tc>
          <w:tcPr>
            <w:tcW w:w="2580" w:type="dxa"/>
            <w:vMerge/>
            <w:tcBorders>
              <w:left w:val="single" w:sz="8" w:space="0" w:color="008080"/>
              <w:right w:val="single" w:sz="8" w:space="0" w:color="008080"/>
            </w:tcBorders>
            <w:shd w:val="clear" w:color="auto" w:fill="auto"/>
            <w:vAlign w:val="center"/>
          </w:tcPr>
          <w:p w14:paraId="02189076" w14:textId="77777777" w:rsidR="00BB7CE5" w:rsidRPr="0034052A" w:rsidRDefault="00BB7CE5" w:rsidP="00BB7CE5">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tcPr>
          <w:p w14:paraId="036AB352" w14:textId="2FD18F03" w:rsidR="00BB7CE5" w:rsidRPr="0034052A" w:rsidRDefault="00BB7CE5" w:rsidP="00BB7CE5">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tcPr>
          <w:p w14:paraId="2F6E09F7" w14:textId="15684254"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2B81038B" w14:textId="5BC55AFE"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0F71A648" w14:textId="3D40B13E"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1604CB86" w14:textId="75DC71BC"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r>
      <w:tr w:rsidR="00BB7CE5" w:rsidRPr="0034052A" w14:paraId="4FFFDEF0" w14:textId="77777777" w:rsidTr="00843CAC">
        <w:trPr>
          <w:cantSplit/>
          <w:trHeight w:val="290"/>
        </w:trPr>
        <w:tc>
          <w:tcPr>
            <w:tcW w:w="2580" w:type="dxa"/>
            <w:vMerge/>
            <w:tcBorders>
              <w:left w:val="single" w:sz="8" w:space="0" w:color="008080"/>
              <w:bottom w:val="single" w:sz="8" w:space="0" w:color="008080"/>
              <w:right w:val="single" w:sz="8" w:space="0" w:color="008080"/>
            </w:tcBorders>
            <w:shd w:val="clear" w:color="auto" w:fill="auto"/>
            <w:vAlign w:val="center"/>
          </w:tcPr>
          <w:p w14:paraId="1C636A3C" w14:textId="77777777" w:rsidR="00BB7CE5" w:rsidRPr="0034052A" w:rsidRDefault="00BB7CE5" w:rsidP="00BB7CE5">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tcPr>
          <w:p w14:paraId="2CEF4D6D" w14:textId="25042DD0" w:rsidR="00BB7CE5" w:rsidRPr="0034052A" w:rsidRDefault="00BB7CE5" w:rsidP="00BB7CE5">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tcPr>
          <w:p w14:paraId="737A08F7" w14:textId="2C5E496C"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2BB6D8AE" w14:textId="38338B4D"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20A342E3" w14:textId="2C73E55C"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3249B05E" w14:textId="7532D2D6"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r>
      <w:tr w:rsidR="00BB7CE5" w:rsidRPr="0034052A" w14:paraId="487AB487" w14:textId="77777777" w:rsidTr="000F3D74">
        <w:trPr>
          <w:cantSplit/>
          <w:trHeight w:val="290"/>
        </w:trPr>
        <w:tc>
          <w:tcPr>
            <w:tcW w:w="2580" w:type="dxa"/>
            <w:vMerge w:val="restart"/>
            <w:tcBorders>
              <w:top w:val="nil"/>
              <w:left w:val="single" w:sz="8" w:space="0" w:color="008080"/>
              <w:bottom w:val="single" w:sz="8" w:space="0" w:color="008080"/>
              <w:right w:val="single" w:sz="8" w:space="0" w:color="008080"/>
            </w:tcBorders>
            <w:shd w:val="clear" w:color="auto" w:fill="auto"/>
            <w:vAlign w:val="center"/>
            <w:hideMark/>
          </w:tcPr>
          <w:p w14:paraId="0F3C03C1"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Superintendent</w:t>
            </w:r>
          </w:p>
        </w:tc>
        <w:tc>
          <w:tcPr>
            <w:tcW w:w="1980" w:type="dxa"/>
            <w:tcBorders>
              <w:top w:val="nil"/>
              <w:left w:val="nil"/>
              <w:bottom w:val="single" w:sz="8" w:space="0" w:color="008080"/>
              <w:right w:val="single" w:sz="8" w:space="0" w:color="008080"/>
            </w:tcBorders>
            <w:shd w:val="clear" w:color="auto" w:fill="auto"/>
            <w:vAlign w:val="center"/>
            <w:hideMark/>
          </w:tcPr>
          <w:p w14:paraId="0C68AECD"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hideMark/>
          </w:tcPr>
          <w:p w14:paraId="27069DFB" w14:textId="0C9247A0"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144.54</w:t>
            </w:r>
          </w:p>
        </w:tc>
        <w:tc>
          <w:tcPr>
            <w:tcW w:w="1080" w:type="dxa"/>
            <w:tcBorders>
              <w:top w:val="nil"/>
              <w:left w:val="nil"/>
              <w:bottom w:val="single" w:sz="8" w:space="0" w:color="008080"/>
              <w:right w:val="single" w:sz="8" w:space="0" w:color="008080"/>
            </w:tcBorders>
            <w:shd w:val="clear" w:color="auto" w:fill="auto"/>
            <w:vAlign w:val="center"/>
            <w:hideMark/>
          </w:tcPr>
          <w:p w14:paraId="43E75FCE" w14:textId="7D9289B1"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1,047.93</w:t>
            </w:r>
          </w:p>
        </w:tc>
        <w:tc>
          <w:tcPr>
            <w:tcW w:w="1080" w:type="dxa"/>
            <w:tcBorders>
              <w:top w:val="nil"/>
              <w:left w:val="nil"/>
              <w:bottom w:val="single" w:sz="8" w:space="0" w:color="008080"/>
              <w:right w:val="single" w:sz="8" w:space="0" w:color="008080"/>
            </w:tcBorders>
            <w:shd w:val="clear" w:color="auto" w:fill="auto"/>
            <w:vAlign w:val="center"/>
            <w:hideMark/>
          </w:tcPr>
          <w:p w14:paraId="1E532F77" w14:textId="76B6673D"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143.54</w:t>
            </w:r>
          </w:p>
        </w:tc>
        <w:tc>
          <w:tcPr>
            <w:tcW w:w="1080" w:type="dxa"/>
            <w:tcBorders>
              <w:top w:val="nil"/>
              <w:left w:val="nil"/>
              <w:bottom w:val="single" w:sz="8" w:space="0" w:color="008080"/>
              <w:right w:val="single" w:sz="8" w:space="0" w:color="008080"/>
            </w:tcBorders>
            <w:shd w:val="clear" w:color="auto" w:fill="auto"/>
            <w:vAlign w:val="center"/>
            <w:hideMark/>
          </w:tcPr>
          <w:p w14:paraId="7850A299" w14:textId="2CD36191"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1,040.66</w:t>
            </w:r>
          </w:p>
        </w:tc>
      </w:tr>
      <w:tr w:rsidR="00BB7CE5" w:rsidRPr="0034052A" w14:paraId="60967EF7" w14:textId="77777777" w:rsidTr="000F3D74">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266C7D14" w14:textId="77777777" w:rsidR="00BB7CE5" w:rsidRPr="0034052A" w:rsidRDefault="00BB7CE5" w:rsidP="00BB7CE5">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2B074088"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50437A32"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47B3B35E"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53F509DE"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7A8878FD"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r>
      <w:tr w:rsidR="00BB7CE5" w:rsidRPr="0034052A" w14:paraId="167239A3" w14:textId="77777777" w:rsidTr="000F3D74">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0891A9B8" w14:textId="77777777" w:rsidR="00BB7CE5" w:rsidRPr="0034052A" w:rsidRDefault="00BB7CE5" w:rsidP="00BB7CE5">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57289F1B"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hideMark/>
          </w:tcPr>
          <w:p w14:paraId="4C6CAF8A"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00972E15"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42CF9327"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304D0980"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r>
      <w:tr w:rsidR="00BB7CE5" w:rsidRPr="0034052A" w14:paraId="7B528043" w14:textId="77777777" w:rsidTr="000F3D74">
        <w:trPr>
          <w:cantSplit/>
          <w:trHeight w:val="290"/>
        </w:trPr>
        <w:tc>
          <w:tcPr>
            <w:tcW w:w="2580" w:type="dxa"/>
            <w:vMerge w:val="restart"/>
            <w:tcBorders>
              <w:top w:val="nil"/>
              <w:left w:val="single" w:sz="8" w:space="0" w:color="008080"/>
              <w:bottom w:val="single" w:sz="8" w:space="0" w:color="008080"/>
              <w:right w:val="single" w:sz="8" w:space="0" w:color="008080"/>
            </w:tcBorders>
            <w:shd w:val="clear" w:color="auto" w:fill="auto"/>
            <w:vAlign w:val="center"/>
            <w:hideMark/>
          </w:tcPr>
          <w:p w14:paraId="3719D64A"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Chief Inspector</w:t>
            </w:r>
          </w:p>
        </w:tc>
        <w:tc>
          <w:tcPr>
            <w:tcW w:w="1980" w:type="dxa"/>
            <w:tcBorders>
              <w:top w:val="nil"/>
              <w:left w:val="nil"/>
              <w:bottom w:val="single" w:sz="8" w:space="0" w:color="008080"/>
              <w:right w:val="single" w:sz="8" w:space="0" w:color="008080"/>
            </w:tcBorders>
            <w:shd w:val="clear" w:color="auto" w:fill="auto"/>
            <w:vAlign w:val="center"/>
            <w:hideMark/>
          </w:tcPr>
          <w:p w14:paraId="753EB7EF"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hideMark/>
          </w:tcPr>
          <w:p w14:paraId="022350FA" w14:textId="4F61F4C1"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117.12</w:t>
            </w:r>
          </w:p>
        </w:tc>
        <w:tc>
          <w:tcPr>
            <w:tcW w:w="1080" w:type="dxa"/>
            <w:tcBorders>
              <w:top w:val="nil"/>
              <w:left w:val="nil"/>
              <w:bottom w:val="single" w:sz="8" w:space="0" w:color="008080"/>
              <w:right w:val="single" w:sz="8" w:space="0" w:color="008080"/>
            </w:tcBorders>
            <w:shd w:val="clear" w:color="auto" w:fill="auto"/>
            <w:vAlign w:val="center"/>
            <w:hideMark/>
          </w:tcPr>
          <w:p w14:paraId="1FE631C2" w14:textId="739203BE"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849.08</w:t>
            </w:r>
          </w:p>
        </w:tc>
        <w:tc>
          <w:tcPr>
            <w:tcW w:w="1080" w:type="dxa"/>
            <w:tcBorders>
              <w:top w:val="nil"/>
              <w:left w:val="nil"/>
              <w:bottom w:val="single" w:sz="8" w:space="0" w:color="008080"/>
              <w:right w:val="single" w:sz="8" w:space="0" w:color="008080"/>
            </w:tcBorders>
            <w:shd w:val="clear" w:color="auto" w:fill="auto"/>
            <w:vAlign w:val="center"/>
            <w:hideMark/>
          </w:tcPr>
          <w:p w14:paraId="5D0F9606" w14:textId="008C6E38"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116.11</w:t>
            </w:r>
          </w:p>
        </w:tc>
        <w:tc>
          <w:tcPr>
            <w:tcW w:w="1080" w:type="dxa"/>
            <w:tcBorders>
              <w:top w:val="nil"/>
              <w:left w:val="nil"/>
              <w:bottom w:val="single" w:sz="8" w:space="0" w:color="008080"/>
              <w:right w:val="single" w:sz="8" w:space="0" w:color="008080"/>
            </w:tcBorders>
            <w:shd w:val="clear" w:color="auto" w:fill="auto"/>
            <w:vAlign w:val="center"/>
            <w:hideMark/>
          </w:tcPr>
          <w:p w14:paraId="39FB5E04" w14:textId="5474733C"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841.81</w:t>
            </w:r>
          </w:p>
        </w:tc>
      </w:tr>
      <w:tr w:rsidR="00BB7CE5" w:rsidRPr="0034052A" w14:paraId="2F114951" w14:textId="77777777" w:rsidTr="000F3D74">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270F8F1D" w14:textId="77777777" w:rsidR="00BB7CE5" w:rsidRPr="0034052A" w:rsidRDefault="00BB7CE5" w:rsidP="00BB7CE5">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1AF22048"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55CD2E57"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3B77A4AF"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77F5A8AF"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26553CFC"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r>
      <w:tr w:rsidR="00BB7CE5" w:rsidRPr="0034052A" w14:paraId="242E4484" w14:textId="77777777" w:rsidTr="000F3D74">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453683FD" w14:textId="77777777" w:rsidR="00BB7CE5" w:rsidRPr="0034052A" w:rsidRDefault="00BB7CE5" w:rsidP="00BB7CE5">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57725966"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hideMark/>
          </w:tcPr>
          <w:p w14:paraId="58DC8BC0"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1FEA1B98"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73315DB3"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47E480CE"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r>
      <w:tr w:rsidR="00BB7CE5" w:rsidRPr="0034052A" w14:paraId="77DA48B0" w14:textId="77777777" w:rsidTr="000F3D74">
        <w:trPr>
          <w:cantSplit/>
          <w:trHeight w:val="290"/>
        </w:trPr>
        <w:tc>
          <w:tcPr>
            <w:tcW w:w="2580" w:type="dxa"/>
            <w:vMerge w:val="restart"/>
            <w:tcBorders>
              <w:top w:val="nil"/>
              <w:left w:val="single" w:sz="8" w:space="0" w:color="008080"/>
              <w:bottom w:val="single" w:sz="8" w:space="0" w:color="008080"/>
              <w:right w:val="single" w:sz="8" w:space="0" w:color="008080"/>
            </w:tcBorders>
            <w:shd w:val="clear" w:color="auto" w:fill="auto"/>
            <w:vAlign w:val="center"/>
            <w:hideMark/>
          </w:tcPr>
          <w:p w14:paraId="1E074217"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Inspector</w:t>
            </w:r>
          </w:p>
        </w:tc>
        <w:tc>
          <w:tcPr>
            <w:tcW w:w="1980" w:type="dxa"/>
            <w:tcBorders>
              <w:top w:val="nil"/>
              <w:left w:val="nil"/>
              <w:bottom w:val="single" w:sz="8" w:space="0" w:color="008080"/>
              <w:right w:val="single" w:sz="8" w:space="0" w:color="008080"/>
            </w:tcBorders>
            <w:shd w:val="clear" w:color="auto" w:fill="auto"/>
            <w:vAlign w:val="center"/>
            <w:hideMark/>
          </w:tcPr>
          <w:p w14:paraId="177F206F"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hideMark/>
          </w:tcPr>
          <w:p w14:paraId="030BFF05" w14:textId="780D3E21"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110.47</w:t>
            </w:r>
          </w:p>
        </w:tc>
        <w:tc>
          <w:tcPr>
            <w:tcW w:w="1080" w:type="dxa"/>
            <w:tcBorders>
              <w:top w:val="nil"/>
              <w:left w:val="nil"/>
              <w:bottom w:val="single" w:sz="8" w:space="0" w:color="008080"/>
              <w:right w:val="single" w:sz="8" w:space="0" w:color="008080"/>
            </w:tcBorders>
            <w:shd w:val="clear" w:color="auto" w:fill="auto"/>
            <w:vAlign w:val="center"/>
            <w:hideMark/>
          </w:tcPr>
          <w:p w14:paraId="7E431B3C" w14:textId="143ED172"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800.94</w:t>
            </w:r>
          </w:p>
        </w:tc>
        <w:tc>
          <w:tcPr>
            <w:tcW w:w="1080" w:type="dxa"/>
            <w:tcBorders>
              <w:top w:val="nil"/>
              <w:left w:val="nil"/>
              <w:bottom w:val="single" w:sz="8" w:space="0" w:color="008080"/>
              <w:right w:val="single" w:sz="8" w:space="0" w:color="008080"/>
            </w:tcBorders>
            <w:shd w:val="clear" w:color="auto" w:fill="auto"/>
            <w:vAlign w:val="center"/>
            <w:hideMark/>
          </w:tcPr>
          <w:p w14:paraId="6F78C462" w14:textId="7F78C031"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109.47</w:t>
            </w:r>
          </w:p>
        </w:tc>
        <w:tc>
          <w:tcPr>
            <w:tcW w:w="1080" w:type="dxa"/>
            <w:tcBorders>
              <w:top w:val="nil"/>
              <w:left w:val="nil"/>
              <w:bottom w:val="single" w:sz="8" w:space="0" w:color="008080"/>
              <w:right w:val="single" w:sz="8" w:space="0" w:color="008080"/>
            </w:tcBorders>
            <w:shd w:val="clear" w:color="auto" w:fill="auto"/>
            <w:vAlign w:val="center"/>
            <w:hideMark/>
          </w:tcPr>
          <w:p w14:paraId="0712D0A0" w14:textId="67A76CB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793.67</w:t>
            </w:r>
          </w:p>
        </w:tc>
      </w:tr>
      <w:tr w:rsidR="00BB7CE5" w:rsidRPr="0034052A" w14:paraId="74B63F8B" w14:textId="77777777" w:rsidTr="000F3D74">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0C237B7B" w14:textId="77777777" w:rsidR="00BB7CE5" w:rsidRPr="0034052A" w:rsidRDefault="00BB7CE5" w:rsidP="00BB7CE5">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4844D4C1"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13A2DD5D"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6A12E5D1"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72076322"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2072F1E2"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r>
      <w:tr w:rsidR="00BB7CE5" w:rsidRPr="0034052A" w14:paraId="320E179A" w14:textId="77777777" w:rsidTr="000F3D74">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0EB0AC8A" w14:textId="77777777" w:rsidR="00BB7CE5" w:rsidRPr="0034052A" w:rsidRDefault="00BB7CE5" w:rsidP="00BB7CE5">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2AD7D31F"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hideMark/>
          </w:tcPr>
          <w:p w14:paraId="34CB0D73"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6CCFCFAA"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7B5E9342"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76443765" w14:textId="7777777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N/A</w:t>
            </w:r>
          </w:p>
        </w:tc>
      </w:tr>
      <w:tr w:rsidR="00BB7CE5" w:rsidRPr="0034052A" w14:paraId="49C24ECE" w14:textId="77777777" w:rsidTr="000F3D74">
        <w:trPr>
          <w:cantSplit/>
          <w:trHeight w:val="290"/>
        </w:trPr>
        <w:tc>
          <w:tcPr>
            <w:tcW w:w="2580" w:type="dxa"/>
            <w:vMerge w:val="restart"/>
            <w:tcBorders>
              <w:top w:val="nil"/>
              <w:left w:val="single" w:sz="8" w:space="0" w:color="008080"/>
              <w:bottom w:val="single" w:sz="8" w:space="0" w:color="008080"/>
              <w:right w:val="single" w:sz="8" w:space="0" w:color="008080"/>
            </w:tcBorders>
            <w:shd w:val="clear" w:color="auto" w:fill="auto"/>
            <w:vAlign w:val="center"/>
            <w:hideMark/>
          </w:tcPr>
          <w:p w14:paraId="61AC36CD"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Sergeant</w:t>
            </w:r>
          </w:p>
        </w:tc>
        <w:tc>
          <w:tcPr>
            <w:tcW w:w="1980" w:type="dxa"/>
            <w:tcBorders>
              <w:top w:val="nil"/>
              <w:left w:val="nil"/>
              <w:bottom w:val="single" w:sz="8" w:space="0" w:color="008080"/>
              <w:right w:val="single" w:sz="8" w:space="0" w:color="008080"/>
            </w:tcBorders>
            <w:shd w:val="clear" w:color="auto" w:fill="auto"/>
            <w:vAlign w:val="center"/>
            <w:hideMark/>
          </w:tcPr>
          <w:p w14:paraId="26BF37BB"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hideMark/>
          </w:tcPr>
          <w:p w14:paraId="10C9D1EF" w14:textId="4594BF69"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114.34</w:t>
            </w:r>
          </w:p>
        </w:tc>
        <w:tc>
          <w:tcPr>
            <w:tcW w:w="1080" w:type="dxa"/>
            <w:tcBorders>
              <w:top w:val="nil"/>
              <w:left w:val="nil"/>
              <w:bottom w:val="single" w:sz="8" w:space="0" w:color="008080"/>
              <w:right w:val="single" w:sz="8" w:space="0" w:color="008080"/>
            </w:tcBorders>
            <w:shd w:val="clear" w:color="auto" w:fill="auto"/>
            <w:vAlign w:val="center"/>
            <w:hideMark/>
          </w:tcPr>
          <w:p w14:paraId="29877EDD" w14:textId="49B42B39"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828.99</w:t>
            </w:r>
          </w:p>
        </w:tc>
        <w:tc>
          <w:tcPr>
            <w:tcW w:w="1080" w:type="dxa"/>
            <w:tcBorders>
              <w:top w:val="nil"/>
              <w:left w:val="nil"/>
              <w:bottom w:val="single" w:sz="8" w:space="0" w:color="008080"/>
              <w:right w:val="single" w:sz="8" w:space="0" w:color="008080"/>
            </w:tcBorders>
            <w:shd w:val="clear" w:color="auto" w:fill="auto"/>
            <w:vAlign w:val="center"/>
            <w:hideMark/>
          </w:tcPr>
          <w:p w14:paraId="4E1AB13C" w14:textId="782AE760"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113.34</w:t>
            </w:r>
          </w:p>
        </w:tc>
        <w:tc>
          <w:tcPr>
            <w:tcW w:w="1080" w:type="dxa"/>
            <w:tcBorders>
              <w:top w:val="nil"/>
              <w:left w:val="nil"/>
              <w:bottom w:val="single" w:sz="8" w:space="0" w:color="008080"/>
              <w:right w:val="single" w:sz="8" w:space="0" w:color="008080"/>
            </w:tcBorders>
            <w:shd w:val="clear" w:color="auto" w:fill="auto"/>
            <w:vAlign w:val="center"/>
            <w:hideMark/>
          </w:tcPr>
          <w:p w14:paraId="710E398A" w14:textId="21954232"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821.72</w:t>
            </w:r>
          </w:p>
        </w:tc>
      </w:tr>
      <w:tr w:rsidR="00BB7CE5" w:rsidRPr="0034052A" w14:paraId="55645C77" w14:textId="77777777" w:rsidTr="000F3D74">
        <w:trPr>
          <w:cantSplit/>
          <w:trHeight w:val="290"/>
        </w:trPr>
        <w:tc>
          <w:tcPr>
            <w:tcW w:w="2580" w:type="dxa"/>
            <w:vMerge/>
            <w:tcBorders>
              <w:top w:val="nil"/>
              <w:left w:val="single" w:sz="8" w:space="0" w:color="008080"/>
              <w:bottom w:val="single" w:sz="8" w:space="0" w:color="008080"/>
              <w:right w:val="single" w:sz="8" w:space="0" w:color="008080"/>
            </w:tcBorders>
            <w:vAlign w:val="center"/>
            <w:hideMark/>
          </w:tcPr>
          <w:p w14:paraId="3E560F6D" w14:textId="77777777" w:rsidR="00BB7CE5" w:rsidRPr="0034052A" w:rsidRDefault="00BB7CE5" w:rsidP="00BB7CE5">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069A933B"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730EEE9C" w14:textId="64D0F0C4"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139.54</w:t>
            </w:r>
          </w:p>
        </w:tc>
        <w:tc>
          <w:tcPr>
            <w:tcW w:w="1080" w:type="dxa"/>
            <w:tcBorders>
              <w:top w:val="nil"/>
              <w:left w:val="nil"/>
              <w:bottom w:val="single" w:sz="8" w:space="0" w:color="008080"/>
              <w:right w:val="single" w:sz="8" w:space="0" w:color="008080"/>
            </w:tcBorders>
            <w:shd w:val="clear" w:color="auto" w:fill="auto"/>
            <w:vAlign w:val="center"/>
            <w:hideMark/>
          </w:tcPr>
          <w:p w14:paraId="1EE4CF02" w14:textId="188F1134"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1,011.65</w:t>
            </w:r>
          </w:p>
        </w:tc>
        <w:tc>
          <w:tcPr>
            <w:tcW w:w="1080" w:type="dxa"/>
            <w:tcBorders>
              <w:top w:val="nil"/>
              <w:left w:val="nil"/>
              <w:bottom w:val="single" w:sz="8" w:space="0" w:color="008080"/>
              <w:right w:val="single" w:sz="8" w:space="0" w:color="008080"/>
            </w:tcBorders>
            <w:shd w:val="clear" w:color="auto" w:fill="auto"/>
            <w:vAlign w:val="center"/>
            <w:hideMark/>
          </w:tcPr>
          <w:p w14:paraId="4AE64EC7" w14:textId="1BF2237D"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138.54</w:t>
            </w:r>
          </w:p>
        </w:tc>
        <w:tc>
          <w:tcPr>
            <w:tcW w:w="1080" w:type="dxa"/>
            <w:tcBorders>
              <w:top w:val="nil"/>
              <w:left w:val="nil"/>
              <w:bottom w:val="single" w:sz="8" w:space="0" w:color="008080"/>
              <w:right w:val="single" w:sz="8" w:space="0" w:color="008080"/>
            </w:tcBorders>
            <w:shd w:val="clear" w:color="auto" w:fill="auto"/>
            <w:vAlign w:val="center"/>
            <w:hideMark/>
          </w:tcPr>
          <w:p w14:paraId="0068F3FA" w14:textId="3BD2779F"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1,004.38</w:t>
            </w:r>
          </w:p>
        </w:tc>
      </w:tr>
      <w:tr w:rsidR="00BB7CE5" w:rsidRPr="0034052A" w14:paraId="75D0520D" w14:textId="77777777" w:rsidTr="000F3D74">
        <w:trPr>
          <w:cantSplit/>
          <w:trHeight w:val="290"/>
        </w:trPr>
        <w:tc>
          <w:tcPr>
            <w:tcW w:w="2580" w:type="dxa"/>
            <w:vMerge/>
            <w:tcBorders>
              <w:top w:val="nil"/>
              <w:left w:val="single" w:sz="8" w:space="0" w:color="008080"/>
              <w:bottom w:val="single" w:sz="8" w:space="0" w:color="008080"/>
              <w:right w:val="single" w:sz="8" w:space="0" w:color="008080"/>
            </w:tcBorders>
            <w:vAlign w:val="center"/>
            <w:hideMark/>
          </w:tcPr>
          <w:p w14:paraId="063C263D" w14:textId="77777777" w:rsidR="00BB7CE5" w:rsidRPr="0034052A" w:rsidRDefault="00BB7CE5" w:rsidP="00BB7CE5">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4C93AE54"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hideMark/>
          </w:tcPr>
          <w:p w14:paraId="5893A0E2" w14:textId="1C49E9CA"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181.84</w:t>
            </w:r>
          </w:p>
        </w:tc>
        <w:tc>
          <w:tcPr>
            <w:tcW w:w="1080" w:type="dxa"/>
            <w:tcBorders>
              <w:top w:val="nil"/>
              <w:left w:val="nil"/>
              <w:bottom w:val="single" w:sz="8" w:space="0" w:color="008080"/>
              <w:right w:val="single" w:sz="8" w:space="0" w:color="008080"/>
            </w:tcBorders>
            <w:shd w:val="clear" w:color="auto" w:fill="auto"/>
            <w:vAlign w:val="center"/>
            <w:hideMark/>
          </w:tcPr>
          <w:p w14:paraId="328FEC2C" w14:textId="16CFFF41"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1,318.36</w:t>
            </w:r>
          </w:p>
        </w:tc>
        <w:tc>
          <w:tcPr>
            <w:tcW w:w="1080" w:type="dxa"/>
            <w:tcBorders>
              <w:top w:val="nil"/>
              <w:left w:val="nil"/>
              <w:bottom w:val="single" w:sz="8" w:space="0" w:color="008080"/>
              <w:right w:val="single" w:sz="8" w:space="0" w:color="008080"/>
            </w:tcBorders>
            <w:shd w:val="clear" w:color="auto" w:fill="auto"/>
            <w:vAlign w:val="center"/>
            <w:hideMark/>
          </w:tcPr>
          <w:p w14:paraId="5664274E" w14:textId="054DCFF1"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180.84</w:t>
            </w:r>
          </w:p>
        </w:tc>
        <w:tc>
          <w:tcPr>
            <w:tcW w:w="1080" w:type="dxa"/>
            <w:tcBorders>
              <w:top w:val="nil"/>
              <w:left w:val="nil"/>
              <w:bottom w:val="single" w:sz="8" w:space="0" w:color="008080"/>
              <w:right w:val="single" w:sz="8" w:space="0" w:color="008080"/>
            </w:tcBorders>
            <w:shd w:val="clear" w:color="auto" w:fill="auto"/>
            <w:vAlign w:val="center"/>
            <w:hideMark/>
          </w:tcPr>
          <w:p w14:paraId="5B44B493" w14:textId="49D99914"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1,311.09</w:t>
            </w:r>
          </w:p>
        </w:tc>
      </w:tr>
      <w:tr w:rsidR="00BB7CE5" w:rsidRPr="0034052A" w14:paraId="4242C240" w14:textId="77777777" w:rsidTr="000F3D74">
        <w:trPr>
          <w:cantSplit/>
          <w:trHeight w:val="290"/>
        </w:trPr>
        <w:tc>
          <w:tcPr>
            <w:tcW w:w="2580" w:type="dxa"/>
            <w:vMerge w:val="restart"/>
            <w:tcBorders>
              <w:top w:val="nil"/>
              <w:left w:val="single" w:sz="8" w:space="0" w:color="008080"/>
              <w:bottom w:val="single" w:sz="8" w:space="0" w:color="008080"/>
              <w:right w:val="single" w:sz="8" w:space="0" w:color="008080"/>
            </w:tcBorders>
            <w:shd w:val="clear" w:color="auto" w:fill="auto"/>
            <w:vAlign w:val="center"/>
            <w:hideMark/>
          </w:tcPr>
          <w:p w14:paraId="53E8B714"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Constable</w:t>
            </w:r>
          </w:p>
        </w:tc>
        <w:tc>
          <w:tcPr>
            <w:tcW w:w="1980" w:type="dxa"/>
            <w:tcBorders>
              <w:top w:val="nil"/>
              <w:left w:val="nil"/>
              <w:bottom w:val="single" w:sz="8" w:space="0" w:color="008080"/>
              <w:right w:val="single" w:sz="8" w:space="0" w:color="008080"/>
            </w:tcBorders>
            <w:shd w:val="clear" w:color="auto" w:fill="auto"/>
            <w:vAlign w:val="center"/>
            <w:hideMark/>
          </w:tcPr>
          <w:p w14:paraId="21C46BEF"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hideMark/>
          </w:tcPr>
          <w:p w14:paraId="076D785C" w14:textId="366F4703"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91.10</w:t>
            </w:r>
          </w:p>
        </w:tc>
        <w:tc>
          <w:tcPr>
            <w:tcW w:w="1080" w:type="dxa"/>
            <w:tcBorders>
              <w:top w:val="nil"/>
              <w:left w:val="nil"/>
              <w:bottom w:val="single" w:sz="8" w:space="0" w:color="008080"/>
              <w:right w:val="single" w:sz="8" w:space="0" w:color="008080"/>
            </w:tcBorders>
            <w:shd w:val="clear" w:color="auto" w:fill="auto"/>
            <w:vAlign w:val="center"/>
            <w:hideMark/>
          </w:tcPr>
          <w:p w14:paraId="0DAF0E4F" w14:textId="5F482158"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660.45</w:t>
            </w:r>
          </w:p>
        </w:tc>
        <w:tc>
          <w:tcPr>
            <w:tcW w:w="1080" w:type="dxa"/>
            <w:tcBorders>
              <w:top w:val="nil"/>
              <w:left w:val="nil"/>
              <w:bottom w:val="single" w:sz="8" w:space="0" w:color="008080"/>
              <w:right w:val="single" w:sz="8" w:space="0" w:color="008080"/>
            </w:tcBorders>
            <w:shd w:val="clear" w:color="auto" w:fill="auto"/>
            <w:vAlign w:val="center"/>
            <w:hideMark/>
          </w:tcPr>
          <w:p w14:paraId="0FC4989C" w14:textId="7B6049F3"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90.09</w:t>
            </w:r>
          </w:p>
        </w:tc>
        <w:tc>
          <w:tcPr>
            <w:tcW w:w="1080" w:type="dxa"/>
            <w:tcBorders>
              <w:top w:val="nil"/>
              <w:left w:val="nil"/>
              <w:bottom w:val="single" w:sz="8" w:space="0" w:color="008080"/>
              <w:right w:val="single" w:sz="8" w:space="0" w:color="008080"/>
            </w:tcBorders>
            <w:shd w:val="clear" w:color="auto" w:fill="auto"/>
            <w:vAlign w:val="center"/>
            <w:hideMark/>
          </w:tcPr>
          <w:p w14:paraId="041F5D16" w14:textId="2ED20F06"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653.18</w:t>
            </w:r>
          </w:p>
        </w:tc>
      </w:tr>
      <w:tr w:rsidR="00BB7CE5" w:rsidRPr="0034052A" w14:paraId="03357682" w14:textId="77777777" w:rsidTr="000F3D74">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1622E001" w14:textId="77777777" w:rsidR="00BB7CE5" w:rsidRPr="0034052A" w:rsidRDefault="00BB7CE5" w:rsidP="00BB7CE5">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52F8362B"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1742E51E" w14:textId="1DE03B97"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111.33</w:t>
            </w:r>
          </w:p>
        </w:tc>
        <w:tc>
          <w:tcPr>
            <w:tcW w:w="1080" w:type="dxa"/>
            <w:tcBorders>
              <w:top w:val="nil"/>
              <w:left w:val="nil"/>
              <w:bottom w:val="single" w:sz="8" w:space="0" w:color="008080"/>
              <w:right w:val="single" w:sz="8" w:space="0" w:color="008080"/>
            </w:tcBorders>
            <w:shd w:val="clear" w:color="auto" w:fill="auto"/>
            <w:vAlign w:val="center"/>
            <w:hideMark/>
          </w:tcPr>
          <w:p w14:paraId="7C5C6D09" w14:textId="058858D8"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807.15</w:t>
            </w:r>
          </w:p>
        </w:tc>
        <w:tc>
          <w:tcPr>
            <w:tcW w:w="1080" w:type="dxa"/>
            <w:tcBorders>
              <w:top w:val="nil"/>
              <w:left w:val="nil"/>
              <w:bottom w:val="single" w:sz="8" w:space="0" w:color="008080"/>
              <w:right w:val="single" w:sz="8" w:space="0" w:color="008080"/>
            </w:tcBorders>
            <w:shd w:val="clear" w:color="auto" w:fill="auto"/>
            <w:vAlign w:val="center"/>
            <w:hideMark/>
          </w:tcPr>
          <w:p w14:paraId="00CFFADE" w14:textId="40B57E0C"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110.33</w:t>
            </w:r>
          </w:p>
        </w:tc>
        <w:tc>
          <w:tcPr>
            <w:tcW w:w="1080" w:type="dxa"/>
            <w:tcBorders>
              <w:top w:val="nil"/>
              <w:left w:val="nil"/>
              <w:bottom w:val="single" w:sz="8" w:space="0" w:color="008080"/>
              <w:right w:val="single" w:sz="8" w:space="0" w:color="008080"/>
            </w:tcBorders>
            <w:shd w:val="clear" w:color="auto" w:fill="auto"/>
            <w:vAlign w:val="center"/>
            <w:hideMark/>
          </w:tcPr>
          <w:p w14:paraId="45D7CF38" w14:textId="41371EA1"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799.88</w:t>
            </w:r>
          </w:p>
        </w:tc>
      </w:tr>
      <w:tr w:rsidR="00BB7CE5" w:rsidRPr="0034052A" w14:paraId="69EEDE7F" w14:textId="77777777" w:rsidTr="000F3D74">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35100C07" w14:textId="77777777" w:rsidR="00BB7CE5" w:rsidRPr="0034052A" w:rsidRDefault="00BB7CE5" w:rsidP="00BB7CE5">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43AA483B" w14:textId="77777777" w:rsidR="00BB7CE5" w:rsidRPr="0034052A" w:rsidRDefault="00BB7CE5" w:rsidP="00BB7CE5">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hideMark/>
          </w:tcPr>
          <w:p w14:paraId="76A1C830" w14:textId="2E246F9D"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143.72</w:t>
            </w:r>
          </w:p>
        </w:tc>
        <w:tc>
          <w:tcPr>
            <w:tcW w:w="1080" w:type="dxa"/>
            <w:tcBorders>
              <w:top w:val="nil"/>
              <w:left w:val="nil"/>
              <w:bottom w:val="single" w:sz="8" w:space="0" w:color="008080"/>
              <w:right w:val="single" w:sz="8" w:space="0" w:color="008080"/>
            </w:tcBorders>
            <w:shd w:val="clear" w:color="auto" w:fill="auto"/>
            <w:vAlign w:val="center"/>
            <w:hideMark/>
          </w:tcPr>
          <w:p w14:paraId="3789C197" w14:textId="559A5011"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1,041.93</w:t>
            </w:r>
          </w:p>
        </w:tc>
        <w:tc>
          <w:tcPr>
            <w:tcW w:w="1080" w:type="dxa"/>
            <w:tcBorders>
              <w:top w:val="nil"/>
              <w:left w:val="nil"/>
              <w:bottom w:val="single" w:sz="8" w:space="0" w:color="008080"/>
              <w:right w:val="single" w:sz="8" w:space="0" w:color="008080"/>
            </w:tcBorders>
            <w:shd w:val="clear" w:color="auto" w:fill="auto"/>
            <w:vAlign w:val="center"/>
            <w:hideMark/>
          </w:tcPr>
          <w:p w14:paraId="3AD483EA" w14:textId="570DAC85"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142.71</w:t>
            </w:r>
          </w:p>
        </w:tc>
        <w:tc>
          <w:tcPr>
            <w:tcW w:w="1080" w:type="dxa"/>
            <w:tcBorders>
              <w:top w:val="nil"/>
              <w:left w:val="nil"/>
              <w:bottom w:val="single" w:sz="8" w:space="0" w:color="008080"/>
              <w:right w:val="single" w:sz="8" w:space="0" w:color="008080"/>
            </w:tcBorders>
            <w:shd w:val="clear" w:color="auto" w:fill="auto"/>
            <w:vAlign w:val="center"/>
            <w:hideMark/>
          </w:tcPr>
          <w:p w14:paraId="05D57B7B" w14:textId="58DCC71F" w:rsidR="00BB7CE5" w:rsidRPr="0034052A" w:rsidRDefault="00BB7CE5" w:rsidP="00BB7CE5">
            <w:pPr>
              <w:jc w:val="center"/>
              <w:rPr>
                <w:rFonts w:ascii="Arial" w:hAnsi="Arial" w:cs="Arial"/>
                <w:sz w:val="20"/>
                <w:lang w:eastAsia="en-GB"/>
              </w:rPr>
            </w:pPr>
            <w:r w:rsidRPr="0034052A">
              <w:rPr>
                <w:rFonts w:ascii="Arial" w:hAnsi="Arial" w:cs="Arial"/>
                <w:sz w:val="20"/>
                <w:lang w:eastAsia="en-GB"/>
              </w:rPr>
              <w:t>1,034.66</w:t>
            </w:r>
          </w:p>
        </w:tc>
      </w:tr>
      <w:bookmarkEnd w:id="49"/>
    </w:tbl>
    <w:p w14:paraId="0BDA8C8D" w14:textId="77777777" w:rsidR="00C30DD3" w:rsidRPr="0034052A" w:rsidRDefault="00C30DD3" w:rsidP="00C30DD3">
      <w:pPr>
        <w:rPr>
          <w:rFonts w:ascii="Arial" w:hAnsi="Arial" w:cs="Arial"/>
          <w:color w:val="C00000"/>
          <w:sz w:val="20"/>
        </w:rPr>
      </w:pPr>
    </w:p>
    <w:p w14:paraId="5A4EAB9A" w14:textId="3C8620AF" w:rsidR="00C30DD3" w:rsidRPr="0034052A" w:rsidRDefault="00C30DD3" w:rsidP="00C30DD3">
      <w:pPr>
        <w:rPr>
          <w:rFonts w:ascii="Arial" w:hAnsi="Arial" w:cs="Arial"/>
          <w:sz w:val="20"/>
        </w:rPr>
      </w:pPr>
      <w:r w:rsidRPr="0034052A">
        <w:rPr>
          <w:rFonts w:ascii="Arial" w:hAnsi="Arial" w:cs="Arial"/>
          <w:sz w:val="20"/>
        </w:rPr>
        <w:t xml:space="preserve">Normal Rates: The </w:t>
      </w:r>
      <w:r w:rsidRPr="0034052A">
        <w:rPr>
          <w:rFonts w:ascii="Arial" w:hAnsi="Arial" w:cs="Arial"/>
          <w:b/>
          <w:bCs/>
          <w:sz w:val="20"/>
        </w:rPr>
        <w:t xml:space="preserve">Normal </w:t>
      </w:r>
      <w:r w:rsidRPr="0034052A">
        <w:rPr>
          <w:rFonts w:ascii="Arial" w:hAnsi="Arial" w:cs="Arial"/>
          <w:sz w:val="20"/>
        </w:rPr>
        <w:t xml:space="preserve">rates shown above are the agreed national standard rates for special policing services provided </w:t>
      </w:r>
      <w:r w:rsidR="00E07790" w:rsidRPr="0034052A">
        <w:rPr>
          <w:rFonts w:ascii="Arial" w:hAnsi="Arial" w:cs="Arial"/>
          <w:sz w:val="20"/>
        </w:rPr>
        <w:t xml:space="preserve">for both </w:t>
      </w:r>
      <w:r w:rsidR="00CF5675" w:rsidRPr="0034052A">
        <w:rPr>
          <w:rFonts w:ascii="Arial" w:hAnsi="Arial" w:cs="Arial"/>
          <w:sz w:val="20"/>
        </w:rPr>
        <w:t xml:space="preserve">non-Bank-Holiday </w:t>
      </w:r>
      <w:r w:rsidRPr="0034052A">
        <w:rPr>
          <w:rFonts w:ascii="Arial" w:hAnsi="Arial" w:cs="Arial"/>
          <w:sz w:val="20"/>
        </w:rPr>
        <w:t>and includes a premium on overtime.</w:t>
      </w:r>
    </w:p>
    <w:p w14:paraId="171A1D7F" w14:textId="77777777" w:rsidR="00C30DD3" w:rsidRPr="0034052A" w:rsidRDefault="00C30DD3" w:rsidP="00C30DD3">
      <w:pPr>
        <w:rPr>
          <w:rFonts w:ascii="Arial" w:hAnsi="Arial" w:cs="Arial"/>
          <w:sz w:val="20"/>
        </w:rPr>
      </w:pPr>
    </w:p>
    <w:p w14:paraId="5FEA4FDA" w14:textId="77777777" w:rsidR="00C30DD3" w:rsidRPr="0034052A" w:rsidRDefault="00C30DD3" w:rsidP="00C30DD3">
      <w:pPr>
        <w:rPr>
          <w:rFonts w:ascii="Arial" w:hAnsi="Arial" w:cs="Arial"/>
          <w:sz w:val="20"/>
        </w:rPr>
      </w:pPr>
      <w:r w:rsidRPr="0034052A">
        <w:rPr>
          <w:rFonts w:ascii="Arial" w:hAnsi="Arial" w:cs="Arial"/>
          <w:sz w:val="20"/>
        </w:rPr>
        <w:t xml:space="preserve">Bank Holiday Rates: The </w:t>
      </w:r>
      <w:r w:rsidRPr="0034052A">
        <w:rPr>
          <w:rFonts w:ascii="Arial" w:hAnsi="Arial" w:cs="Arial"/>
          <w:b/>
          <w:bCs/>
          <w:sz w:val="20"/>
        </w:rPr>
        <w:t xml:space="preserve">Bank-Holiday </w:t>
      </w:r>
      <w:r w:rsidRPr="0034052A">
        <w:rPr>
          <w:rFonts w:ascii="Arial" w:hAnsi="Arial" w:cs="Arial"/>
          <w:sz w:val="20"/>
        </w:rPr>
        <w:t>rates shown above are the agreed national standard rates for special policing services provided on Bank-Holidays where at least 8 days’ notice has been given; the rates include a premium on overtime at double time.</w:t>
      </w:r>
    </w:p>
    <w:p w14:paraId="3B06394F" w14:textId="77777777" w:rsidR="00C30DD3" w:rsidRPr="0034052A" w:rsidRDefault="00C30DD3" w:rsidP="00C30DD3">
      <w:pPr>
        <w:rPr>
          <w:rFonts w:ascii="Arial" w:hAnsi="Arial" w:cs="Arial"/>
          <w:sz w:val="20"/>
        </w:rPr>
      </w:pPr>
    </w:p>
    <w:p w14:paraId="78D160BD" w14:textId="77777777" w:rsidR="00C30DD3" w:rsidRPr="0034052A" w:rsidRDefault="00C30DD3" w:rsidP="00C30DD3">
      <w:pPr>
        <w:rPr>
          <w:rFonts w:ascii="Arial" w:hAnsi="Arial" w:cs="Arial"/>
          <w:sz w:val="20"/>
        </w:rPr>
      </w:pPr>
      <w:r w:rsidRPr="0034052A">
        <w:rPr>
          <w:rFonts w:ascii="Arial" w:hAnsi="Arial" w:cs="Arial"/>
          <w:sz w:val="20"/>
        </w:rPr>
        <w:t xml:space="preserve">Bank Holiday Less Than 8 Days Rates: The </w:t>
      </w:r>
      <w:r w:rsidRPr="0034052A">
        <w:rPr>
          <w:rFonts w:ascii="Arial" w:hAnsi="Arial" w:cs="Arial"/>
          <w:b/>
          <w:bCs/>
          <w:sz w:val="20"/>
        </w:rPr>
        <w:t xml:space="preserve">Bank-Holiday Less Than 8 Days </w:t>
      </w:r>
      <w:r w:rsidRPr="0034052A">
        <w:rPr>
          <w:rFonts w:ascii="Arial" w:hAnsi="Arial" w:cs="Arial"/>
          <w:sz w:val="20"/>
        </w:rPr>
        <w:t>rates shown above are the agreed national standard rates for special policing services provided on Bank-Holidays where less than 8 days’ notice has been given; the rates include a premium on overtime at double time and the cost of additional time the officer can take in lieu.</w:t>
      </w:r>
    </w:p>
    <w:p w14:paraId="13793916" w14:textId="77777777" w:rsidR="00C30DD3" w:rsidRPr="0034052A" w:rsidRDefault="00C30DD3" w:rsidP="00C30DD3">
      <w:pPr>
        <w:rPr>
          <w:rFonts w:ascii="Arial" w:hAnsi="Arial" w:cs="Arial"/>
          <w:sz w:val="20"/>
        </w:rPr>
      </w:pPr>
    </w:p>
    <w:p w14:paraId="2C8FAF60" w14:textId="77777777" w:rsidR="00C30DD3" w:rsidRPr="0034052A" w:rsidRDefault="00C30DD3" w:rsidP="00C30DD3">
      <w:pPr>
        <w:rPr>
          <w:rFonts w:ascii="Arial" w:hAnsi="Arial" w:cs="Arial"/>
          <w:color w:val="92D050"/>
          <w:sz w:val="20"/>
        </w:rPr>
      </w:pPr>
    </w:p>
    <w:p w14:paraId="482B406F" w14:textId="77777777" w:rsidR="00707941" w:rsidRPr="0034052A" w:rsidRDefault="00707941" w:rsidP="00C30DD3">
      <w:pPr>
        <w:rPr>
          <w:rFonts w:ascii="Arial" w:hAnsi="Arial" w:cs="Arial"/>
          <w:color w:val="0070C0"/>
          <w:sz w:val="20"/>
        </w:rPr>
      </w:pPr>
    </w:p>
    <w:p w14:paraId="3E53C77A" w14:textId="77777777" w:rsidR="00707941" w:rsidRPr="0034052A" w:rsidRDefault="00707941" w:rsidP="00C30DD3">
      <w:pPr>
        <w:rPr>
          <w:rFonts w:ascii="Arial" w:hAnsi="Arial" w:cs="Arial"/>
          <w:color w:val="0070C0"/>
          <w:sz w:val="20"/>
        </w:rPr>
      </w:pPr>
    </w:p>
    <w:p w14:paraId="79720709" w14:textId="77777777" w:rsidR="00C30DD3" w:rsidRPr="0034052A" w:rsidRDefault="00C30DD3" w:rsidP="00C30DD3">
      <w:pPr>
        <w:pStyle w:val="Heading2"/>
        <w:jc w:val="left"/>
        <w:rPr>
          <w:rFonts w:ascii="Arial" w:hAnsi="Arial" w:cs="Arial"/>
          <w:color w:val="008080"/>
          <w:sz w:val="20"/>
        </w:rPr>
      </w:pPr>
      <w:bookmarkStart w:id="50" w:name="_Toc188437166"/>
      <w:r w:rsidRPr="0034052A">
        <w:rPr>
          <w:rFonts w:ascii="Arial" w:hAnsi="Arial" w:cs="Arial"/>
          <w:color w:val="008080"/>
          <w:sz w:val="20"/>
        </w:rPr>
        <w:t>SPS NON-COMMERCIAL EVENTS RATES</w:t>
      </w:r>
      <w:bookmarkEnd w:id="50"/>
    </w:p>
    <w:p w14:paraId="2684DBB5" w14:textId="77777777" w:rsidR="00C30DD3" w:rsidRPr="0034052A" w:rsidRDefault="00C30DD3" w:rsidP="00C30DD3">
      <w:pPr>
        <w:rPr>
          <w:rFonts w:ascii="Arial" w:hAnsi="Arial" w:cs="Arial"/>
          <w:sz w:val="20"/>
        </w:rPr>
      </w:pPr>
    </w:p>
    <w:p w14:paraId="51ED76E9" w14:textId="3B2BB66E" w:rsidR="00C30DD3" w:rsidRPr="0034052A" w:rsidRDefault="00C30DD3" w:rsidP="00C30DD3">
      <w:pPr>
        <w:rPr>
          <w:rFonts w:ascii="Arial" w:hAnsi="Arial" w:cs="Arial"/>
          <w:sz w:val="20"/>
        </w:rPr>
      </w:pPr>
      <w:r w:rsidRPr="0034052A">
        <w:rPr>
          <w:rFonts w:ascii="Arial" w:hAnsi="Arial" w:cs="Arial"/>
          <w:sz w:val="20"/>
        </w:rPr>
        <w:t xml:space="preserve">The rates below are calculated at </w:t>
      </w:r>
      <w:r w:rsidRPr="0034052A">
        <w:rPr>
          <w:rFonts w:ascii="Arial" w:hAnsi="Arial" w:cs="Arial"/>
          <w:b/>
          <w:bCs/>
          <w:sz w:val="20"/>
        </w:rPr>
        <w:t>Direct Cost</w:t>
      </w:r>
      <w:r w:rsidRPr="0034052A">
        <w:rPr>
          <w:rFonts w:ascii="Arial" w:hAnsi="Arial" w:cs="Arial"/>
          <w:sz w:val="20"/>
        </w:rPr>
        <w:t xml:space="preserve"> </w:t>
      </w:r>
      <w:r w:rsidR="00336BE7" w:rsidRPr="0034052A">
        <w:rPr>
          <w:rFonts w:ascii="Arial" w:hAnsi="Arial" w:cs="Arial"/>
          <w:sz w:val="20"/>
        </w:rPr>
        <w:t>only and</w:t>
      </w:r>
      <w:r w:rsidRPr="0034052A">
        <w:rPr>
          <w:rFonts w:ascii="Arial" w:hAnsi="Arial" w:cs="Arial"/>
          <w:sz w:val="20"/>
        </w:rPr>
        <w:t xml:space="preserve"> should be used for all charging of special policing services provided at </w:t>
      </w:r>
      <w:r w:rsidRPr="0034052A">
        <w:rPr>
          <w:rFonts w:ascii="Arial" w:hAnsi="Arial" w:cs="Arial"/>
          <w:b/>
          <w:bCs/>
          <w:sz w:val="20"/>
        </w:rPr>
        <w:t>non-commercial events</w:t>
      </w:r>
      <w:r w:rsidRPr="0034052A">
        <w:rPr>
          <w:rFonts w:ascii="Arial" w:hAnsi="Arial" w:cs="Arial"/>
          <w:sz w:val="20"/>
        </w:rPr>
        <w:t xml:space="preserve"> such as local authority community events, religious parades, and </w:t>
      </w:r>
      <w:r w:rsidR="001B6605" w:rsidRPr="0034052A">
        <w:rPr>
          <w:rFonts w:ascii="Arial" w:hAnsi="Arial" w:cs="Arial"/>
          <w:sz w:val="20"/>
        </w:rPr>
        <w:t xml:space="preserve">other </w:t>
      </w:r>
      <w:r w:rsidRPr="0034052A">
        <w:rPr>
          <w:rFonts w:ascii="Arial" w:hAnsi="Arial" w:cs="Arial"/>
          <w:sz w:val="20"/>
        </w:rPr>
        <w:t>wholly charitable events.</w:t>
      </w:r>
    </w:p>
    <w:p w14:paraId="641643C7" w14:textId="77777777" w:rsidR="000B5AFB" w:rsidRPr="0034052A" w:rsidRDefault="000B5AFB" w:rsidP="00C30DD3">
      <w:pPr>
        <w:rPr>
          <w:rFonts w:ascii="Arial" w:hAnsi="Arial" w:cs="Arial"/>
          <w:sz w:val="20"/>
        </w:rPr>
      </w:pPr>
    </w:p>
    <w:tbl>
      <w:tblPr>
        <w:tblW w:w="8880" w:type="dxa"/>
        <w:tblInd w:w="118" w:type="dxa"/>
        <w:tblLook w:val="04A0" w:firstRow="1" w:lastRow="0" w:firstColumn="1" w:lastColumn="0" w:noHBand="0" w:noVBand="1"/>
      </w:tblPr>
      <w:tblGrid>
        <w:gridCol w:w="2580"/>
        <w:gridCol w:w="1980"/>
        <w:gridCol w:w="1080"/>
        <w:gridCol w:w="1080"/>
        <w:gridCol w:w="1080"/>
        <w:gridCol w:w="1080"/>
      </w:tblGrid>
      <w:tr w:rsidR="00055DEC" w:rsidRPr="0034052A" w14:paraId="74400B57" w14:textId="77777777" w:rsidTr="00B04FD3">
        <w:trPr>
          <w:trHeight w:val="380"/>
        </w:trPr>
        <w:tc>
          <w:tcPr>
            <w:tcW w:w="2580" w:type="dxa"/>
            <w:vMerge w:val="restart"/>
            <w:tcBorders>
              <w:top w:val="single" w:sz="8" w:space="0" w:color="008080"/>
              <w:left w:val="single" w:sz="8" w:space="0" w:color="008080"/>
              <w:bottom w:val="single" w:sz="8" w:space="0" w:color="008080"/>
              <w:right w:val="single" w:sz="8" w:space="0" w:color="008080"/>
            </w:tcBorders>
            <w:shd w:val="clear" w:color="000000" w:fill="008080"/>
            <w:vAlign w:val="center"/>
            <w:hideMark/>
          </w:tcPr>
          <w:p w14:paraId="33BF9E08" w14:textId="77777777" w:rsidR="00BB7CE5" w:rsidRPr="0034052A" w:rsidRDefault="00BB7CE5" w:rsidP="00B04FD3">
            <w:pPr>
              <w:jc w:val="center"/>
              <w:rPr>
                <w:rFonts w:ascii="Arial" w:hAnsi="Arial" w:cs="Arial"/>
                <w:b/>
                <w:bCs/>
                <w:color w:val="FFFFFF"/>
                <w:sz w:val="20"/>
                <w:lang w:eastAsia="en-GB"/>
              </w:rPr>
            </w:pPr>
            <w:r w:rsidRPr="0034052A">
              <w:rPr>
                <w:rFonts w:ascii="Arial" w:hAnsi="Arial" w:cs="Arial"/>
                <w:b/>
                <w:bCs/>
                <w:color w:val="FFFFFF"/>
                <w:sz w:val="20"/>
                <w:lang w:eastAsia="en-GB"/>
              </w:rPr>
              <w:t>Uniform and CID 2025 Rates</w:t>
            </w:r>
          </w:p>
        </w:tc>
        <w:tc>
          <w:tcPr>
            <w:tcW w:w="1980" w:type="dxa"/>
            <w:vMerge w:val="restart"/>
            <w:tcBorders>
              <w:top w:val="single" w:sz="8" w:space="0" w:color="008080"/>
              <w:left w:val="single" w:sz="8" w:space="0" w:color="008080"/>
              <w:bottom w:val="single" w:sz="8" w:space="0" w:color="008080"/>
              <w:right w:val="single" w:sz="4" w:space="0" w:color="FFFFFF"/>
            </w:tcBorders>
            <w:shd w:val="clear" w:color="000000" w:fill="008080"/>
            <w:vAlign w:val="center"/>
            <w:hideMark/>
          </w:tcPr>
          <w:p w14:paraId="591E5EBD" w14:textId="77777777" w:rsidR="00BB7CE5" w:rsidRPr="0034052A" w:rsidRDefault="00BB7CE5" w:rsidP="00B04FD3">
            <w:pPr>
              <w:jc w:val="center"/>
              <w:rPr>
                <w:rFonts w:ascii="Arial" w:hAnsi="Arial" w:cs="Arial"/>
                <w:b/>
                <w:bCs/>
                <w:color w:val="FFFFFF"/>
                <w:sz w:val="20"/>
                <w:lang w:eastAsia="en-GB"/>
              </w:rPr>
            </w:pPr>
            <w:r w:rsidRPr="0034052A">
              <w:rPr>
                <w:rFonts w:ascii="Arial" w:hAnsi="Arial" w:cs="Arial"/>
                <w:b/>
                <w:bCs/>
                <w:color w:val="FFFFFF"/>
                <w:sz w:val="20"/>
                <w:lang w:eastAsia="en-GB"/>
              </w:rPr>
              <w:t> </w:t>
            </w:r>
          </w:p>
        </w:tc>
        <w:tc>
          <w:tcPr>
            <w:tcW w:w="2160" w:type="dxa"/>
            <w:gridSpan w:val="2"/>
            <w:tcBorders>
              <w:top w:val="single" w:sz="4" w:space="0" w:color="FFFFFF"/>
              <w:left w:val="nil"/>
              <w:bottom w:val="single" w:sz="4" w:space="0" w:color="FFFFFF"/>
              <w:right w:val="nil"/>
            </w:tcBorders>
            <w:shd w:val="clear" w:color="000000" w:fill="008080"/>
            <w:vAlign w:val="center"/>
            <w:hideMark/>
          </w:tcPr>
          <w:p w14:paraId="7D255D96" w14:textId="77777777" w:rsidR="00BB7CE5" w:rsidRPr="0034052A" w:rsidRDefault="00BB7CE5" w:rsidP="00B04FD3">
            <w:pPr>
              <w:jc w:val="center"/>
              <w:rPr>
                <w:rFonts w:ascii="Arial" w:hAnsi="Arial" w:cs="Arial"/>
                <w:b/>
                <w:bCs/>
                <w:color w:val="FFFFFF"/>
                <w:sz w:val="20"/>
                <w:lang w:eastAsia="en-GB"/>
              </w:rPr>
            </w:pPr>
            <w:r w:rsidRPr="0034052A">
              <w:rPr>
                <w:rFonts w:ascii="Arial" w:hAnsi="Arial" w:cs="Arial"/>
                <w:b/>
                <w:bCs/>
                <w:color w:val="FFFFFF"/>
                <w:sz w:val="20"/>
                <w:lang w:eastAsia="en-GB"/>
              </w:rPr>
              <w:t>Surrey</w:t>
            </w:r>
          </w:p>
        </w:tc>
        <w:tc>
          <w:tcPr>
            <w:tcW w:w="2160" w:type="dxa"/>
            <w:gridSpan w:val="2"/>
            <w:tcBorders>
              <w:top w:val="single" w:sz="4" w:space="0" w:color="FFFFFF"/>
              <w:left w:val="single" w:sz="4" w:space="0" w:color="FFFFFF"/>
              <w:bottom w:val="single" w:sz="4" w:space="0" w:color="FFFFFF"/>
              <w:right w:val="single" w:sz="4" w:space="0" w:color="FFFFFF"/>
            </w:tcBorders>
            <w:shd w:val="clear" w:color="000000" w:fill="008080"/>
            <w:vAlign w:val="center"/>
            <w:hideMark/>
          </w:tcPr>
          <w:p w14:paraId="1D843709" w14:textId="77777777" w:rsidR="00BB7CE5" w:rsidRPr="0034052A" w:rsidRDefault="00BB7CE5" w:rsidP="00B04FD3">
            <w:pPr>
              <w:jc w:val="center"/>
              <w:rPr>
                <w:rFonts w:ascii="Arial" w:hAnsi="Arial" w:cs="Arial"/>
                <w:b/>
                <w:bCs/>
                <w:color w:val="FFFFFF"/>
                <w:sz w:val="20"/>
                <w:lang w:eastAsia="en-GB"/>
              </w:rPr>
            </w:pPr>
            <w:r w:rsidRPr="0034052A">
              <w:rPr>
                <w:rFonts w:ascii="Arial" w:hAnsi="Arial" w:cs="Arial"/>
                <w:b/>
                <w:bCs/>
                <w:color w:val="FFFFFF"/>
                <w:sz w:val="20"/>
                <w:lang w:eastAsia="en-GB"/>
              </w:rPr>
              <w:t>Sussex</w:t>
            </w:r>
          </w:p>
        </w:tc>
      </w:tr>
      <w:tr w:rsidR="00055DEC" w:rsidRPr="0034052A" w14:paraId="3FD1B332" w14:textId="77777777" w:rsidTr="00B04FD3">
        <w:trPr>
          <w:trHeight w:val="560"/>
        </w:trPr>
        <w:tc>
          <w:tcPr>
            <w:tcW w:w="2580" w:type="dxa"/>
            <w:vMerge/>
            <w:tcBorders>
              <w:top w:val="single" w:sz="8" w:space="0" w:color="008080"/>
              <w:left w:val="single" w:sz="8" w:space="0" w:color="008080"/>
              <w:bottom w:val="single" w:sz="8" w:space="0" w:color="008080"/>
              <w:right w:val="single" w:sz="8" w:space="0" w:color="008080"/>
            </w:tcBorders>
            <w:vAlign w:val="center"/>
            <w:hideMark/>
          </w:tcPr>
          <w:p w14:paraId="57FFF5DA" w14:textId="77777777" w:rsidR="00BB7CE5" w:rsidRPr="0034052A" w:rsidRDefault="00BB7CE5" w:rsidP="00B04FD3">
            <w:pPr>
              <w:rPr>
                <w:rFonts w:ascii="Arial" w:hAnsi="Arial" w:cs="Arial"/>
                <w:b/>
                <w:bCs/>
                <w:color w:val="FFFFFF"/>
                <w:sz w:val="20"/>
                <w:lang w:eastAsia="en-GB"/>
              </w:rPr>
            </w:pPr>
          </w:p>
        </w:tc>
        <w:tc>
          <w:tcPr>
            <w:tcW w:w="1980" w:type="dxa"/>
            <w:vMerge/>
            <w:tcBorders>
              <w:top w:val="single" w:sz="8" w:space="0" w:color="008080"/>
              <w:left w:val="single" w:sz="8" w:space="0" w:color="008080"/>
              <w:bottom w:val="single" w:sz="8" w:space="0" w:color="008080"/>
              <w:right w:val="single" w:sz="4" w:space="0" w:color="FFFFFF"/>
            </w:tcBorders>
            <w:vAlign w:val="center"/>
            <w:hideMark/>
          </w:tcPr>
          <w:p w14:paraId="11877FBE" w14:textId="77777777" w:rsidR="00BB7CE5" w:rsidRPr="0034052A" w:rsidRDefault="00BB7CE5" w:rsidP="00B04FD3">
            <w:pPr>
              <w:rPr>
                <w:rFonts w:ascii="Arial" w:hAnsi="Arial" w:cs="Arial"/>
                <w:b/>
                <w:bCs/>
                <w:color w:val="FFFFFF"/>
                <w:sz w:val="20"/>
                <w:lang w:eastAsia="en-GB"/>
              </w:rPr>
            </w:pPr>
          </w:p>
        </w:tc>
        <w:tc>
          <w:tcPr>
            <w:tcW w:w="1080" w:type="dxa"/>
            <w:tcBorders>
              <w:top w:val="nil"/>
              <w:left w:val="nil"/>
              <w:bottom w:val="nil"/>
              <w:right w:val="single" w:sz="4" w:space="0" w:color="FFFFFF"/>
            </w:tcBorders>
            <w:shd w:val="clear" w:color="000000" w:fill="008080"/>
            <w:vAlign w:val="center"/>
            <w:hideMark/>
          </w:tcPr>
          <w:p w14:paraId="163C63CF" w14:textId="77777777" w:rsidR="00BB7CE5" w:rsidRPr="0034052A" w:rsidRDefault="00BB7CE5" w:rsidP="00B04FD3">
            <w:pPr>
              <w:jc w:val="center"/>
              <w:rPr>
                <w:rFonts w:ascii="Arial" w:hAnsi="Arial" w:cs="Arial"/>
                <w:b/>
                <w:bCs/>
                <w:color w:val="FFFFFF"/>
                <w:sz w:val="20"/>
                <w:lang w:eastAsia="en-GB"/>
              </w:rPr>
            </w:pPr>
            <w:r w:rsidRPr="0034052A">
              <w:rPr>
                <w:rFonts w:ascii="Arial" w:hAnsi="Arial" w:cs="Arial"/>
                <w:b/>
                <w:bCs/>
                <w:color w:val="FFFFFF"/>
                <w:sz w:val="20"/>
                <w:lang w:eastAsia="en-GB"/>
              </w:rPr>
              <w:t>Hourly Rates</w:t>
            </w:r>
          </w:p>
        </w:tc>
        <w:tc>
          <w:tcPr>
            <w:tcW w:w="1080" w:type="dxa"/>
            <w:tcBorders>
              <w:top w:val="nil"/>
              <w:left w:val="nil"/>
              <w:bottom w:val="nil"/>
              <w:right w:val="single" w:sz="4" w:space="0" w:color="FFFFFF"/>
            </w:tcBorders>
            <w:shd w:val="clear" w:color="000000" w:fill="008080"/>
            <w:vAlign w:val="center"/>
            <w:hideMark/>
          </w:tcPr>
          <w:p w14:paraId="25CDB020" w14:textId="77777777" w:rsidR="00BB7CE5" w:rsidRPr="0034052A" w:rsidRDefault="00BB7CE5" w:rsidP="00B04FD3">
            <w:pPr>
              <w:jc w:val="center"/>
              <w:rPr>
                <w:rFonts w:ascii="Arial" w:hAnsi="Arial" w:cs="Arial"/>
                <w:b/>
                <w:bCs/>
                <w:color w:val="FFFFFF"/>
                <w:sz w:val="20"/>
                <w:lang w:eastAsia="en-GB"/>
              </w:rPr>
            </w:pPr>
            <w:r w:rsidRPr="0034052A">
              <w:rPr>
                <w:rFonts w:ascii="Arial" w:hAnsi="Arial" w:cs="Arial"/>
                <w:b/>
                <w:bCs/>
                <w:color w:val="FFFFFF"/>
                <w:sz w:val="20"/>
                <w:lang w:eastAsia="en-GB"/>
              </w:rPr>
              <w:t>Daily Rates</w:t>
            </w:r>
          </w:p>
        </w:tc>
        <w:tc>
          <w:tcPr>
            <w:tcW w:w="1080" w:type="dxa"/>
            <w:tcBorders>
              <w:top w:val="nil"/>
              <w:left w:val="nil"/>
              <w:bottom w:val="nil"/>
              <w:right w:val="single" w:sz="4" w:space="0" w:color="FFFFFF"/>
            </w:tcBorders>
            <w:shd w:val="clear" w:color="000000" w:fill="008080"/>
            <w:vAlign w:val="center"/>
            <w:hideMark/>
          </w:tcPr>
          <w:p w14:paraId="5EEA90BE" w14:textId="77777777" w:rsidR="00BB7CE5" w:rsidRPr="0034052A" w:rsidRDefault="00BB7CE5" w:rsidP="00B04FD3">
            <w:pPr>
              <w:jc w:val="center"/>
              <w:rPr>
                <w:rFonts w:ascii="Arial" w:hAnsi="Arial" w:cs="Arial"/>
                <w:b/>
                <w:bCs/>
                <w:color w:val="FFFFFF"/>
                <w:sz w:val="20"/>
                <w:lang w:eastAsia="en-GB"/>
              </w:rPr>
            </w:pPr>
            <w:r w:rsidRPr="0034052A">
              <w:rPr>
                <w:rFonts w:ascii="Arial" w:hAnsi="Arial" w:cs="Arial"/>
                <w:b/>
                <w:bCs/>
                <w:color w:val="FFFFFF"/>
                <w:sz w:val="20"/>
                <w:lang w:eastAsia="en-GB"/>
              </w:rPr>
              <w:t>Hourly Rates</w:t>
            </w:r>
          </w:p>
        </w:tc>
        <w:tc>
          <w:tcPr>
            <w:tcW w:w="1080" w:type="dxa"/>
            <w:tcBorders>
              <w:top w:val="nil"/>
              <w:left w:val="nil"/>
              <w:bottom w:val="nil"/>
              <w:right w:val="single" w:sz="4" w:space="0" w:color="FFFFFF"/>
            </w:tcBorders>
            <w:shd w:val="clear" w:color="000000" w:fill="008080"/>
            <w:vAlign w:val="center"/>
            <w:hideMark/>
          </w:tcPr>
          <w:p w14:paraId="67BFB00C" w14:textId="77777777" w:rsidR="00BB7CE5" w:rsidRPr="0034052A" w:rsidRDefault="00BB7CE5" w:rsidP="00B04FD3">
            <w:pPr>
              <w:jc w:val="center"/>
              <w:rPr>
                <w:rFonts w:ascii="Arial" w:hAnsi="Arial" w:cs="Arial"/>
                <w:b/>
                <w:bCs/>
                <w:color w:val="FFFFFF"/>
                <w:sz w:val="20"/>
                <w:lang w:eastAsia="en-GB"/>
              </w:rPr>
            </w:pPr>
            <w:r w:rsidRPr="0034052A">
              <w:rPr>
                <w:rFonts w:ascii="Arial" w:hAnsi="Arial" w:cs="Arial"/>
                <w:b/>
                <w:bCs/>
                <w:color w:val="FFFFFF"/>
                <w:sz w:val="20"/>
                <w:lang w:eastAsia="en-GB"/>
              </w:rPr>
              <w:t>Daily Rates</w:t>
            </w:r>
          </w:p>
        </w:tc>
      </w:tr>
      <w:tr w:rsidR="00055DEC" w:rsidRPr="0034052A" w14:paraId="72405FEC" w14:textId="77777777" w:rsidTr="00B04FD3">
        <w:trPr>
          <w:trHeight w:val="300"/>
        </w:trPr>
        <w:tc>
          <w:tcPr>
            <w:tcW w:w="2580" w:type="dxa"/>
            <w:vMerge/>
            <w:tcBorders>
              <w:top w:val="single" w:sz="8" w:space="0" w:color="008080"/>
              <w:left w:val="single" w:sz="8" w:space="0" w:color="008080"/>
              <w:bottom w:val="single" w:sz="8" w:space="0" w:color="008080"/>
              <w:right w:val="single" w:sz="8" w:space="0" w:color="008080"/>
            </w:tcBorders>
            <w:vAlign w:val="center"/>
            <w:hideMark/>
          </w:tcPr>
          <w:p w14:paraId="6AD46226" w14:textId="77777777" w:rsidR="00BB7CE5" w:rsidRPr="0034052A" w:rsidRDefault="00BB7CE5" w:rsidP="00B04FD3">
            <w:pPr>
              <w:rPr>
                <w:rFonts w:ascii="Arial" w:hAnsi="Arial" w:cs="Arial"/>
                <w:b/>
                <w:bCs/>
                <w:color w:val="FFFFFF"/>
                <w:sz w:val="20"/>
                <w:lang w:eastAsia="en-GB"/>
              </w:rPr>
            </w:pPr>
          </w:p>
        </w:tc>
        <w:tc>
          <w:tcPr>
            <w:tcW w:w="1980" w:type="dxa"/>
            <w:vMerge/>
            <w:tcBorders>
              <w:top w:val="single" w:sz="8" w:space="0" w:color="008080"/>
              <w:left w:val="single" w:sz="8" w:space="0" w:color="008080"/>
              <w:bottom w:val="single" w:sz="8" w:space="0" w:color="008080"/>
              <w:right w:val="single" w:sz="4" w:space="0" w:color="FFFFFF"/>
            </w:tcBorders>
            <w:vAlign w:val="center"/>
            <w:hideMark/>
          </w:tcPr>
          <w:p w14:paraId="70C6359A" w14:textId="77777777" w:rsidR="00BB7CE5" w:rsidRPr="0034052A" w:rsidRDefault="00BB7CE5" w:rsidP="00B04FD3">
            <w:pPr>
              <w:rPr>
                <w:rFonts w:ascii="Arial" w:hAnsi="Arial" w:cs="Arial"/>
                <w:b/>
                <w:bCs/>
                <w:color w:val="FFFFFF"/>
                <w:sz w:val="20"/>
                <w:lang w:eastAsia="en-GB"/>
              </w:rPr>
            </w:pPr>
          </w:p>
        </w:tc>
        <w:tc>
          <w:tcPr>
            <w:tcW w:w="1080" w:type="dxa"/>
            <w:tcBorders>
              <w:top w:val="single" w:sz="4" w:space="0" w:color="FFFFFF"/>
              <w:left w:val="nil"/>
              <w:bottom w:val="single" w:sz="4" w:space="0" w:color="FFFFFF"/>
              <w:right w:val="single" w:sz="4" w:space="0" w:color="FFFFFF"/>
            </w:tcBorders>
            <w:shd w:val="clear" w:color="000000" w:fill="008080"/>
            <w:vAlign w:val="center"/>
            <w:hideMark/>
          </w:tcPr>
          <w:p w14:paraId="7F034110" w14:textId="77777777" w:rsidR="00BB7CE5" w:rsidRPr="0034052A" w:rsidRDefault="00BB7CE5" w:rsidP="00B04FD3">
            <w:pPr>
              <w:jc w:val="center"/>
              <w:rPr>
                <w:rFonts w:ascii="Arial" w:hAnsi="Arial" w:cs="Arial"/>
                <w:b/>
                <w:bCs/>
                <w:color w:val="FFFFFF"/>
                <w:sz w:val="20"/>
                <w:lang w:eastAsia="en-GB"/>
              </w:rPr>
            </w:pPr>
            <w:r w:rsidRPr="0034052A">
              <w:rPr>
                <w:rFonts w:ascii="Arial" w:hAnsi="Arial" w:cs="Arial"/>
                <w:b/>
                <w:bCs/>
                <w:color w:val="FFFFFF"/>
                <w:sz w:val="20"/>
                <w:lang w:eastAsia="en-GB"/>
              </w:rPr>
              <w:t>£</w:t>
            </w:r>
          </w:p>
        </w:tc>
        <w:tc>
          <w:tcPr>
            <w:tcW w:w="1080" w:type="dxa"/>
            <w:tcBorders>
              <w:top w:val="single" w:sz="4" w:space="0" w:color="FFFFFF"/>
              <w:left w:val="nil"/>
              <w:bottom w:val="single" w:sz="4" w:space="0" w:color="FFFFFF"/>
              <w:right w:val="nil"/>
            </w:tcBorders>
            <w:shd w:val="clear" w:color="000000" w:fill="008080"/>
            <w:vAlign w:val="center"/>
            <w:hideMark/>
          </w:tcPr>
          <w:p w14:paraId="3AE40736" w14:textId="77777777" w:rsidR="00BB7CE5" w:rsidRPr="0034052A" w:rsidRDefault="00BB7CE5" w:rsidP="00B04FD3">
            <w:pPr>
              <w:jc w:val="center"/>
              <w:rPr>
                <w:rFonts w:ascii="Arial" w:hAnsi="Arial" w:cs="Arial"/>
                <w:b/>
                <w:bCs/>
                <w:color w:val="FFFFFF"/>
                <w:sz w:val="20"/>
                <w:lang w:eastAsia="en-GB"/>
              </w:rPr>
            </w:pPr>
            <w:r w:rsidRPr="0034052A">
              <w:rPr>
                <w:rFonts w:ascii="Arial" w:hAnsi="Arial" w:cs="Arial"/>
                <w:b/>
                <w:bCs/>
                <w:color w:val="FFFFFF"/>
                <w:sz w:val="20"/>
                <w:lang w:eastAsia="en-GB"/>
              </w:rPr>
              <w:t> £</w:t>
            </w:r>
          </w:p>
        </w:tc>
        <w:tc>
          <w:tcPr>
            <w:tcW w:w="1080" w:type="dxa"/>
            <w:tcBorders>
              <w:top w:val="single" w:sz="4" w:space="0" w:color="FFFFFF"/>
              <w:left w:val="single" w:sz="4" w:space="0" w:color="FFFFFF"/>
              <w:bottom w:val="single" w:sz="4" w:space="0" w:color="FFFFFF"/>
              <w:right w:val="single" w:sz="4" w:space="0" w:color="FFFFFF"/>
            </w:tcBorders>
            <w:shd w:val="clear" w:color="000000" w:fill="008080"/>
            <w:vAlign w:val="center"/>
            <w:hideMark/>
          </w:tcPr>
          <w:p w14:paraId="58F57AF5" w14:textId="77777777" w:rsidR="00BB7CE5" w:rsidRPr="0034052A" w:rsidRDefault="00BB7CE5" w:rsidP="00B04FD3">
            <w:pPr>
              <w:jc w:val="center"/>
              <w:rPr>
                <w:rFonts w:ascii="Arial" w:hAnsi="Arial" w:cs="Arial"/>
                <w:b/>
                <w:bCs/>
                <w:color w:val="FFFFFF"/>
                <w:sz w:val="20"/>
                <w:lang w:eastAsia="en-GB"/>
              </w:rPr>
            </w:pPr>
            <w:r w:rsidRPr="0034052A">
              <w:rPr>
                <w:rFonts w:ascii="Arial" w:hAnsi="Arial" w:cs="Arial"/>
                <w:b/>
                <w:bCs/>
                <w:color w:val="FFFFFF"/>
                <w:sz w:val="20"/>
                <w:lang w:eastAsia="en-GB"/>
              </w:rPr>
              <w:t>£</w:t>
            </w:r>
          </w:p>
        </w:tc>
        <w:tc>
          <w:tcPr>
            <w:tcW w:w="1080" w:type="dxa"/>
            <w:tcBorders>
              <w:top w:val="single" w:sz="4" w:space="0" w:color="FFFFFF"/>
              <w:left w:val="nil"/>
              <w:bottom w:val="single" w:sz="4" w:space="0" w:color="FFFFFF"/>
              <w:right w:val="single" w:sz="4" w:space="0" w:color="FFFFFF"/>
            </w:tcBorders>
            <w:shd w:val="clear" w:color="000000" w:fill="008080"/>
            <w:vAlign w:val="center"/>
            <w:hideMark/>
          </w:tcPr>
          <w:p w14:paraId="5C7AE8C3" w14:textId="77777777" w:rsidR="00BB7CE5" w:rsidRPr="0034052A" w:rsidRDefault="00BB7CE5" w:rsidP="00B04FD3">
            <w:pPr>
              <w:jc w:val="center"/>
              <w:rPr>
                <w:rFonts w:ascii="Arial" w:hAnsi="Arial" w:cs="Arial"/>
                <w:b/>
                <w:bCs/>
                <w:color w:val="FFFFFF"/>
                <w:sz w:val="20"/>
                <w:lang w:eastAsia="en-GB"/>
              </w:rPr>
            </w:pPr>
            <w:r w:rsidRPr="0034052A">
              <w:rPr>
                <w:rFonts w:ascii="Arial" w:hAnsi="Arial" w:cs="Arial"/>
                <w:b/>
                <w:bCs/>
                <w:color w:val="FFFFFF"/>
                <w:sz w:val="20"/>
                <w:lang w:eastAsia="en-GB"/>
              </w:rPr>
              <w:t>£</w:t>
            </w:r>
          </w:p>
        </w:tc>
      </w:tr>
      <w:tr w:rsidR="00055DEC" w:rsidRPr="0034052A" w14:paraId="507C984C" w14:textId="77777777" w:rsidTr="00B04FD3">
        <w:trPr>
          <w:cantSplit/>
          <w:trHeight w:val="290"/>
        </w:trPr>
        <w:tc>
          <w:tcPr>
            <w:tcW w:w="2580" w:type="dxa"/>
            <w:vMerge w:val="restart"/>
            <w:tcBorders>
              <w:top w:val="nil"/>
              <w:left w:val="single" w:sz="8" w:space="0" w:color="008080"/>
              <w:right w:val="single" w:sz="8" w:space="0" w:color="008080"/>
            </w:tcBorders>
            <w:shd w:val="clear" w:color="auto" w:fill="auto"/>
            <w:vAlign w:val="center"/>
          </w:tcPr>
          <w:p w14:paraId="2AACCDD5"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Chief Superintendent</w:t>
            </w:r>
          </w:p>
        </w:tc>
        <w:tc>
          <w:tcPr>
            <w:tcW w:w="1980" w:type="dxa"/>
            <w:tcBorders>
              <w:top w:val="nil"/>
              <w:left w:val="nil"/>
              <w:bottom w:val="single" w:sz="8" w:space="0" w:color="008080"/>
              <w:right w:val="single" w:sz="8" w:space="0" w:color="008080"/>
            </w:tcBorders>
            <w:shd w:val="clear" w:color="auto" w:fill="auto"/>
            <w:vAlign w:val="center"/>
          </w:tcPr>
          <w:p w14:paraId="426129D6"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tcPr>
          <w:p w14:paraId="248EDF32" w14:textId="33936B7F"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1</w:t>
            </w:r>
            <w:r w:rsidR="00055DEC" w:rsidRPr="0034052A">
              <w:rPr>
                <w:rFonts w:ascii="Arial" w:hAnsi="Arial" w:cs="Arial"/>
                <w:sz w:val="20"/>
                <w:lang w:eastAsia="en-GB"/>
              </w:rPr>
              <w:t>15.58</w:t>
            </w:r>
          </w:p>
        </w:tc>
        <w:tc>
          <w:tcPr>
            <w:tcW w:w="1080" w:type="dxa"/>
            <w:tcBorders>
              <w:top w:val="nil"/>
              <w:left w:val="nil"/>
              <w:bottom w:val="single" w:sz="8" w:space="0" w:color="008080"/>
              <w:right w:val="single" w:sz="8" w:space="0" w:color="008080"/>
            </w:tcBorders>
            <w:shd w:val="clear" w:color="auto" w:fill="auto"/>
            <w:vAlign w:val="center"/>
          </w:tcPr>
          <w:p w14:paraId="18153C96" w14:textId="1FA6A81A"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837.93</w:t>
            </w:r>
          </w:p>
        </w:tc>
        <w:tc>
          <w:tcPr>
            <w:tcW w:w="1080" w:type="dxa"/>
            <w:tcBorders>
              <w:top w:val="nil"/>
              <w:left w:val="nil"/>
              <w:bottom w:val="single" w:sz="8" w:space="0" w:color="008080"/>
              <w:right w:val="single" w:sz="8" w:space="0" w:color="008080"/>
            </w:tcBorders>
            <w:shd w:val="clear" w:color="auto" w:fill="auto"/>
            <w:vAlign w:val="center"/>
          </w:tcPr>
          <w:p w14:paraId="01C1FB8C" w14:textId="12AC41B6"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114.81</w:t>
            </w:r>
          </w:p>
        </w:tc>
        <w:tc>
          <w:tcPr>
            <w:tcW w:w="1080" w:type="dxa"/>
            <w:tcBorders>
              <w:top w:val="nil"/>
              <w:left w:val="nil"/>
              <w:bottom w:val="single" w:sz="8" w:space="0" w:color="008080"/>
              <w:right w:val="single" w:sz="8" w:space="0" w:color="008080"/>
            </w:tcBorders>
            <w:shd w:val="clear" w:color="auto" w:fill="auto"/>
            <w:vAlign w:val="center"/>
          </w:tcPr>
          <w:p w14:paraId="09DBCE0E" w14:textId="69FA7BD8"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832.34</w:t>
            </w:r>
          </w:p>
        </w:tc>
      </w:tr>
      <w:tr w:rsidR="00055DEC" w:rsidRPr="0034052A" w14:paraId="549050F4" w14:textId="77777777" w:rsidTr="00B04FD3">
        <w:trPr>
          <w:cantSplit/>
          <w:trHeight w:val="290"/>
        </w:trPr>
        <w:tc>
          <w:tcPr>
            <w:tcW w:w="2580" w:type="dxa"/>
            <w:vMerge/>
            <w:tcBorders>
              <w:left w:val="single" w:sz="8" w:space="0" w:color="008080"/>
              <w:right w:val="single" w:sz="8" w:space="0" w:color="008080"/>
            </w:tcBorders>
            <w:shd w:val="clear" w:color="auto" w:fill="auto"/>
            <w:vAlign w:val="center"/>
          </w:tcPr>
          <w:p w14:paraId="56EB88B2" w14:textId="77777777" w:rsidR="00BB7CE5" w:rsidRPr="0034052A" w:rsidRDefault="00BB7CE5" w:rsidP="00B04FD3">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tcPr>
          <w:p w14:paraId="24E7F134"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tcPr>
          <w:p w14:paraId="711D17E0"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0429F13A"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5817F37E"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29E5162C"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r>
      <w:tr w:rsidR="00055DEC" w:rsidRPr="0034052A" w14:paraId="43912A65" w14:textId="77777777" w:rsidTr="00B04FD3">
        <w:trPr>
          <w:cantSplit/>
          <w:trHeight w:val="290"/>
        </w:trPr>
        <w:tc>
          <w:tcPr>
            <w:tcW w:w="2580" w:type="dxa"/>
            <w:vMerge/>
            <w:tcBorders>
              <w:left w:val="single" w:sz="8" w:space="0" w:color="008080"/>
              <w:bottom w:val="single" w:sz="8" w:space="0" w:color="008080"/>
              <w:right w:val="single" w:sz="8" w:space="0" w:color="008080"/>
            </w:tcBorders>
            <w:shd w:val="clear" w:color="auto" w:fill="auto"/>
            <w:vAlign w:val="center"/>
          </w:tcPr>
          <w:p w14:paraId="3F7E789B" w14:textId="77777777" w:rsidR="00BB7CE5" w:rsidRPr="0034052A" w:rsidRDefault="00BB7CE5" w:rsidP="00B04FD3">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tcPr>
          <w:p w14:paraId="71E5B596"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tcPr>
          <w:p w14:paraId="14742F2F"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4842E2EF"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4908C1E4"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70032436"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r>
      <w:tr w:rsidR="00055DEC" w:rsidRPr="0034052A" w14:paraId="2A34BE18" w14:textId="77777777" w:rsidTr="00B04FD3">
        <w:trPr>
          <w:cantSplit/>
          <w:trHeight w:val="290"/>
        </w:trPr>
        <w:tc>
          <w:tcPr>
            <w:tcW w:w="2580" w:type="dxa"/>
            <w:vMerge w:val="restart"/>
            <w:tcBorders>
              <w:top w:val="nil"/>
              <w:left w:val="single" w:sz="8" w:space="0" w:color="008080"/>
              <w:bottom w:val="single" w:sz="8" w:space="0" w:color="008080"/>
              <w:right w:val="single" w:sz="8" w:space="0" w:color="008080"/>
            </w:tcBorders>
            <w:shd w:val="clear" w:color="auto" w:fill="auto"/>
            <w:vAlign w:val="center"/>
            <w:hideMark/>
          </w:tcPr>
          <w:p w14:paraId="33144B6B"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Superintendent</w:t>
            </w:r>
          </w:p>
        </w:tc>
        <w:tc>
          <w:tcPr>
            <w:tcW w:w="1980" w:type="dxa"/>
            <w:tcBorders>
              <w:top w:val="nil"/>
              <w:left w:val="nil"/>
              <w:bottom w:val="single" w:sz="8" w:space="0" w:color="008080"/>
              <w:right w:val="single" w:sz="8" w:space="0" w:color="008080"/>
            </w:tcBorders>
            <w:shd w:val="clear" w:color="auto" w:fill="auto"/>
            <w:vAlign w:val="center"/>
            <w:hideMark/>
          </w:tcPr>
          <w:p w14:paraId="2C9E22D6"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hideMark/>
          </w:tcPr>
          <w:p w14:paraId="49AB32D9" w14:textId="23E90166"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99.14</w:t>
            </w:r>
          </w:p>
        </w:tc>
        <w:tc>
          <w:tcPr>
            <w:tcW w:w="1080" w:type="dxa"/>
            <w:tcBorders>
              <w:top w:val="nil"/>
              <w:left w:val="nil"/>
              <w:bottom w:val="single" w:sz="8" w:space="0" w:color="008080"/>
              <w:right w:val="single" w:sz="8" w:space="0" w:color="008080"/>
            </w:tcBorders>
            <w:shd w:val="clear" w:color="auto" w:fill="auto"/>
            <w:vAlign w:val="center"/>
            <w:hideMark/>
          </w:tcPr>
          <w:p w14:paraId="47CA9722" w14:textId="6D5F76EB"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718.77</w:t>
            </w:r>
          </w:p>
        </w:tc>
        <w:tc>
          <w:tcPr>
            <w:tcW w:w="1080" w:type="dxa"/>
            <w:tcBorders>
              <w:top w:val="nil"/>
              <w:left w:val="nil"/>
              <w:bottom w:val="single" w:sz="8" w:space="0" w:color="008080"/>
              <w:right w:val="single" w:sz="8" w:space="0" w:color="008080"/>
            </w:tcBorders>
            <w:shd w:val="clear" w:color="auto" w:fill="auto"/>
            <w:vAlign w:val="center"/>
            <w:hideMark/>
          </w:tcPr>
          <w:p w14:paraId="4214C732" w14:textId="6BC8B787"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98.37</w:t>
            </w:r>
          </w:p>
        </w:tc>
        <w:tc>
          <w:tcPr>
            <w:tcW w:w="1080" w:type="dxa"/>
            <w:tcBorders>
              <w:top w:val="nil"/>
              <w:left w:val="nil"/>
              <w:bottom w:val="single" w:sz="8" w:space="0" w:color="008080"/>
              <w:right w:val="single" w:sz="8" w:space="0" w:color="008080"/>
            </w:tcBorders>
            <w:shd w:val="clear" w:color="auto" w:fill="auto"/>
            <w:vAlign w:val="center"/>
            <w:hideMark/>
          </w:tcPr>
          <w:p w14:paraId="322AACD2" w14:textId="0DDA0986"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713.18</w:t>
            </w:r>
          </w:p>
        </w:tc>
      </w:tr>
      <w:tr w:rsidR="00055DEC" w:rsidRPr="0034052A" w14:paraId="3646B792" w14:textId="77777777" w:rsidTr="00B04FD3">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446D7556" w14:textId="77777777" w:rsidR="00BB7CE5" w:rsidRPr="0034052A" w:rsidRDefault="00BB7CE5" w:rsidP="00B04FD3">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363B3D2F"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19A6FEDB"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368BD5AD"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2D911794"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3242586A"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r>
      <w:tr w:rsidR="00055DEC" w:rsidRPr="0034052A" w14:paraId="2D8C07CA" w14:textId="77777777" w:rsidTr="00B04FD3">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51FD2671" w14:textId="77777777" w:rsidR="00BB7CE5" w:rsidRPr="0034052A" w:rsidRDefault="00BB7CE5" w:rsidP="00B04FD3">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77B8A50C"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hideMark/>
          </w:tcPr>
          <w:p w14:paraId="01A0C210"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0F41874E"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5FF0643F"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2442B0F9"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r>
      <w:tr w:rsidR="00055DEC" w:rsidRPr="0034052A" w14:paraId="45ADA05F" w14:textId="77777777" w:rsidTr="00B04FD3">
        <w:trPr>
          <w:cantSplit/>
          <w:trHeight w:val="290"/>
        </w:trPr>
        <w:tc>
          <w:tcPr>
            <w:tcW w:w="2580" w:type="dxa"/>
            <w:vMerge w:val="restart"/>
            <w:tcBorders>
              <w:top w:val="nil"/>
              <w:left w:val="single" w:sz="8" w:space="0" w:color="008080"/>
              <w:bottom w:val="single" w:sz="8" w:space="0" w:color="008080"/>
              <w:right w:val="single" w:sz="8" w:space="0" w:color="008080"/>
            </w:tcBorders>
            <w:shd w:val="clear" w:color="auto" w:fill="auto"/>
            <w:vAlign w:val="center"/>
            <w:hideMark/>
          </w:tcPr>
          <w:p w14:paraId="7013A739"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Chief Inspector</w:t>
            </w:r>
          </w:p>
        </w:tc>
        <w:tc>
          <w:tcPr>
            <w:tcW w:w="1980" w:type="dxa"/>
            <w:tcBorders>
              <w:top w:val="nil"/>
              <w:left w:val="nil"/>
              <w:bottom w:val="single" w:sz="8" w:space="0" w:color="008080"/>
              <w:right w:val="single" w:sz="8" w:space="0" w:color="008080"/>
            </w:tcBorders>
            <w:shd w:val="clear" w:color="auto" w:fill="auto"/>
            <w:vAlign w:val="center"/>
            <w:hideMark/>
          </w:tcPr>
          <w:p w14:paraId="3D03238D"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hideMark/>
          </w:tcPr>
          <w:p w14:paraId="3C77BD27" w14:textId="1115ADE2"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78.04</w:t>
            </w:r>
          </w:p>
        </w:tc>
        <w:tc>
          <w:tcPr>
            <w:tcW w:w="1080" w:type="dxa"/>
            <w:tcBorders>
              <w:top w:val="nil"/>
              <w:left w:val="nil"/>
              <w:bottom w:val="single" w:sz="8" w:space="0" w:color="008080"/>
              <w:right w:val="single" w:sz="8" w:space="0" w:color="008080"/>
            </w:tcBorders>
            <w:shd w:val="clear" w:color="auto" w:fill="auto"/>
            <w:vAlign w:val="center"/>
            <w:hideMark/>
          </w:tcPr>
          <w:p w14:paraId="58A04E58" w14:textId="35F2CDBD"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565.81</w:t>
            </w:r>
          </w:p>
        </w:tc>
        <w:tc>
          <w:tcPr>
            <w:tcW w:w="1080" w:type="dxa"/>
            <w:tcBorders>
              <w:top w:val="nil"/>
              <w:left w:val="nil"/>
              <w:bottom w:val="single" w:sz="8" w:space="0" w:color="008080"/>
              <w:right w:val="single" w:sz="8" w:space="0" w:color="008080"/>
            </w:tcBorders>
            <w:shd w:val="clear" w:color="auto" w:fill="auto"/>
            <w:vAlign w:val="center"/>
            <w:hideMark/>
          </w:tcPr>
          <w:p w14:paraId="18EA6342" w14:textId="1AF2EFFF"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77.27</w:t>
            </w:r>
          </w:p>
        </w:tc>
        <w:tc>
          <w:tcPr>
            <w:tcW w:w="1080" w:type="dxa"/>
            <w:tcBorders>
              <w:top w:val="nil"/>
              <w:left w:val="nil"/>
              <w:bottom w:val="single" w:sz="8" w:space="0" w:color="008080"/>
              <w:right w:val="single" w:sz="8" w:space="0" w:color="008080"/>
            </w:tcBorders>
            <w:shd w:val="clear" w:color="auto" w:fill="auto"/>
            <w:vAlign w:val="center"/>
            <w:hideMark/>
          </w:tcPr>
          <w:p w14:paraId="72EE93EB" w14:textId="50BC4E37"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560.22</w:t>
            </w:r>
          </w:p>
        </w:tc>
      </w:tr>
      <w:tr w:rsidR="00055DEC" w:rsidRPr="0034052A" w14:paraId="7E2A82C5" w14:textId="77777777" w:rsidTr="00B04FD3">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30EE3C0C" w14:textId="77777777" w:rsidR="00BB7CE5" w:rsidRPr="0034052A" w:rsidRDefault="00BB7CE5" w:rsidP="00B04FD3">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3E82628A"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2B0B1B3B"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64206AC4"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4AACD438"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63563B36"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r>
      <w:tr w:rsidR="00055DEC" w:rsidRPr="0034052A" w14:paraId="08B990CA" w14:textId="77777777" w:rsidTr="00B04FD3">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3FE7BEF2" w14:textId="77777777" w:rsidR="00BB7CE5" w:rsidRPr="0034052A" w:rsidRDefault="00BB7CE5" w:rsidP="00B04FD3">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38951BA9"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hideMark/>
          </w:tcPr>
          <w:p w14:paraId="4B5302C0"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4A9D7038"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14E6E079"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783E4A69"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r>
      <w:tr w:rsidR="00055DEC" w:rsidRPr="0034052A" w14:paraId="2A9BDEEF" w14:textId="77777777" w:rsidTr="00B04FD3">
        <w:trPr>
          <w:cantSplit/>
          <w:trHeight w:val="290"/>
        </w:trPr>
        <w:tc>
          <w:tcPr>
            <w:tcW w:w="2580" w:type="dxa"/>
            <w:vMerge w:val="restart"/>
            <w:tcBorders>
              <w:top w:val="nil"/>
              <w:left w:val="single" w:sz="8" w:space="0" w:color="008080"/>
              <w:bottom w:val="single" w:sz="8" w:space="0" w:color="008080"/>
              <w:right w:val="single" w:sz="8" w:space="0" w:color="008080"/>
            </w:tcBorders>
            <w:shd w:val="clear" w:color="auto" w:fill="auto"/>
            <w:vAlign w:val="center"/>
            <w:hideMark/>
          </w:tcPr>
          <w:p w14:paraId="51F44590"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Inspector</w:t>
            </w:r>
          </w:p>
        </w:tc>
        <w:tc>
          <w:tcPr>
            <w:tcW w:w="1980" w:type="dxa"/>
            <w:tcBorders>
              <w:top w:val="nil"/>
              <w:left w:val="nil"/>
              <w:bottom w:val="single" w:sz="8" w:space="0" w:color="008080"/>
              <w:right w:val="single" w:sz="8" w:space="0" w:color="008080"/>
            </w:tcBorders>
            <w:shd w:val="clear" w:color="auto" w:fill="auto"/>
            <w:vAlign w:val="center"/>
            <w:hideMark/>
          </w:tcPr>
          <w:p w14:paraId="231D7749"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hideMark/>
          </w:tcPr>
          <w:p w14:paraId="3C75FA6B" w14:textId="7CC12599"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72.93</w:t>
            </w:r>
          </w:p>
        </w:tc>
        <w:tc>
          <w:tcPr>
            <w:tcW w:w="1080" w:type="dxa"/>
            <w:tcBorders>
              <w:top w:val="nil"/>
              <w:left w:val="nil"/>
              <w:bottom w:val="single" w:sz="8" w:space="0" w:color="008080"/>
              <w:right w:val="single" w:sz="8" w:space="0" w:color="008080"/>
            </w:tcBorders>
            <w:shd w:val="clear" w:color="auto" w:fill="auto"/>
            <w:vAlign w:val="center"/>
            <w:hideMark/>
          </w:tcPr>
          <w:p w14:paraId="1514BEFA" w14:textId="46D4D024"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528.78</w:t>
            </w:r>
          </w:p>
        </w:tc>
        <w:tc>
          <w:tcPr>
            <w:tcW w:w="1080" w:type="dxa"/>
            <w:tcBorders>
              <w:top w:val="nil"/>
              <w:left w:val="nil"/>
              <w:bottom w:val="single" w:sz="8" w:space="0" w:color="008080"/>
              <w:right w:val="single" w:sz="8" w:space="0" w:color="008080"/>
            </w:tcBorders>
            <w:shd w:val="clear" w:color="auto" w:fill="auto"/>
            <w:vAlign w:val="center"/>
            <w:hideMark/>
          </w:tcPr>
          <w:p w14:paraId="57EF4A12" w14:textId="592F152C"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72.16</w:t>
            </w:r>
          </w:p>
        </w:tc>
        <w:tc>
          <w:tcPr>
            <w:tcW w:w="1080" w:type="dxa"/>
            <w:tcBorders>
              <w:top w:val="nil"/>
              <w:left w:val="nil"/>
              <w:bottom w:val="single" w:sz="8" w:space="0" w:color="008080"/>
              <w:right w:val="single" w:sz="8" w:space="0" w:color="008080"/>
            </w:tcBorders>
            <w:shd w:val="clear" w:color="auto" w:fill="auto"/>
            <w:vAlign w:val="center"/>
            <w:hideMark/>
          </w:tcPr>
          <w:p w14:paraId="11F978CC" w14:textId="43E9BD10"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523.18</w:t>
            </w:r>
          </w:p>
        </w:tc>
      </w:tr>
      <w:tr w:rsidR="00055DEC" w:rsidRPr="0034052A" w14:paraId="0A34CD54" w14:textId="77777777" w:rsidTr="00B04FD3">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38C452D6" w14:textId="77777777" w:rsidR="00BB7CE5" w:rsidRPr="0034052A" w:rsidRDefault="00BB7CE5" w:rsidP="00B04FD3">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5EAAB7AD"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5655632E"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24CAB4CD"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0F86F531"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47790EAD"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r>
      <w:tr w:rsidR="00055DEC" w:rsidRPr="0034052A" w14:paraId="6CD31E9B" w14:textId="77777777" w:rsidTr="00B04FD3">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26B5D81F" w14:textId="77777777" w:rsidR="00BB7CE5" w:rsidRPr="0034052A" w:rsidRDefault="00BB7CE5" w:rsidP="00B04FD3">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2930F77A"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hideMark/>
          </w:tcPr>
          <w:p w14:paraId="5692D178"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597AD3BD"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5819F01F"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761DB5C4" w14:textId="77777777"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N/A</w:t>
            </w:r>
          </w:p>
        </w:tc>
      </w:tr>
      <w:tr w:rsidR="00055DEC" w:rsidRPr="0034052A" w14:paraId="0AE59237" w14:textId="77777777" w:rsidTr="00B04FD3">
        <w:trPr>
          <w:cantSplit/>
          <w:trHeight w:val="290"/>
        </w:trPr>
        <w:tc>
          <w:tcPr>
            <w:tcW w:w="2580" w:type="dxa"/>
            <w:vMerge w:val="restart"/>
            <w:tcBorders>
              <w:top w:val="nil"/>
              <w:left w:val="single" w:sz="8" w:space="0" w:color="008080"/>
              <w:bottom w:val="single" w:sz="8" w:space="0" w:color="008080"/>
              <w:right w:val="single" w:sz="8" w:space="0" w:color="008080"/>
            </w:tcBorders>
            <w:shd w:val="clear" w:color="auto" w:fill="auto"/>
            <w:vAlign w:val="center"/>
            <w:hideMark/>
          </w:tcPr>
          <w:p w14:paraId="7A4A0AA1"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Sergeant</w:t>
            </w:r>
          </w:p>
        </w:tc>
        <w:tc>
          <w:tcPr>
            <w:tcW w:w="1980" w:type="dxa"/>
            <w:tcBorders>
              <w:top w:val="nil"/>
              <w:left w:val="nil"/>
              <w:bottom w:val="single" w:sz="8" w:space="0" w:color="008080"/>
              <w:right w:val="single" w:sz="8" w:space="0" w:color="008080"/>
            </w:tcBorders>
            <w:shd w:val="clear" w:color="auto" w:fill="auto"/>
            <w:vAlign w:val="center"/>
            <w:hideMark/>
          </w:tcPr>
          <w:p w14:paraId="0586B91B"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hideMark/>
          </w:tcPr>
          <w:p w14:paraId="1C77E29B" w14:textId="09A30A25"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80.79</w:t>
            </w:r>
          </w:p>
        </w:tc>
        <w:tc>
          <w:tcPr>
            <w:tcW w:w="1080" w:type="dxa"/>
            <w:tcBorders>
              <w:top w:val="nil"/>
              <w:left w:val="nil"/>
              <w:bottom w:val="single" w:sz="8" w:space="0" w:color="008080"/>
              <w:right w:val="single" w:sz="8" w:space="0" w:color="008080"/>
            </w:tcBorders>
            <w:shd w:val="clear" w:color="auto" w:fill="auto"/>
            <w:vAlign w:val="center"/>
            <w:hideMark/>
          </w:tcPr>
          <w:p w14:paraId="3E3D04B6" w14:textId="03365638"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585.74</w:t>
            </w:r>
          </w:p>
        </w:tc>
        <w:tc>
          <w:tcPr>
            <w:tcW w:w="1080" w:type="dxa"/>
            <w:tcBorders>
              <w:top w:val="nil"/>
              <w:left w:val="nil"/>
              <w:bottom w:val="single" w:sz="8" w:space="0" w:color="008080"/>
              <w:right w:val="single" w:sz="8" w:space="0" w:color="008080"/>
            </w:tcBorders>
            <w:shd w:val="clear" w:color="auto" w:fill="auto"/>
            <w:vAlign w:val="center"/>
            <w:hideMark/>
          </w:tcPr>
          <w:p w14:paraId="45EAA0FE" w14:textId="7403AE1E"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80.02</w:t>
            </w:r>
          </w:p>
        </w:tc>
        <w:tc>
          <w:tcPr>
            <w:tcW w:w="1080" w:type="dxa"/>
            <w:tcBorders>
              <w:top w:val="nil"/>
              <w:left w:val="nil"/>
              <w:bottom w:val="single" w:sz="8" w:space="0" w:color="008080"/>
              <w:right w:val="single" w:sz="8" w:space="0" w:color="008080"/>
            </w:tcBorders>
            <w:shd w:val="clear" w:color="auto" w:fill="auto"/>
            <w:vAlign w:val="center"/>
            <w:hideMark/>
          </w:tcPr>
          <w:p w14:paraId="552F192C" w14:textId="55FD761A"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580.15</w:t>
            </w:r>
          </w:p>
        </w:tc>
      </w:tr>
      <w:tr w:rsidR="00055DEC" w:rsidRPr="0034052A" w14:paraId="592E0606" w14:textId="77777777" w:rsidTr="00B04FD3">
        <w:trPr>
          <w:cantSplit/>
          <w:trHeight w:val="290"/>
        </w:trPr>
        <w:tc>
          <w:tcPr>
            <w:tcW w:w="2580" w:type="dxa"/>
            <w:vMerge/>
            <w:tcBorders>
              <w:top w:val="nil"/>
              <w:left w:val="single" w:sz="8" w:space="0" w:color="008080"/>
              <w:bottom w:val="single" w:sz="8" w:space="0" w:color="008080"/>
              <w:right w:val="single" w:sz="8" w:space="0" w:color="008080"/>
            </w:tcBorders>
            <w:vAlign w:val="center"/>
            <w:hideMark/>
          </w:tcPr>
          <w:p w14:paraId="24270AAB" w14:textId="77777777" w:rsidR="00BB7CE5" w:rsidRPr="0034052A" w:rsidRDefault="00BB7CE5" w:rsidP="00B04FD3">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08D10EED"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5736548A" w14:textId="23DFE6A2"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107.72</w:t>
            </w:r>
          </w:p>
        </w:tc>
        <w:tc>
          <w:tcPr>
            <w:tcW w:w="1080" w:type="dxa"/>
            <w:tcBorders>
              <w:top w:val="nil"/>
              <w:left w:val="nil"/>
              <w:bottom w:val="single" w:sz="8" w:space="0" w:color="008080"/>
              <w:right w:val="single" w:sz="8" w:space="0" w:color="008080"/>
            </w:tcBorders>
            <w:shd w:val="clear" w:color="auto" w:fill="auto"/>
            <w:vAlign w:val="center"/>
            <w:hideMark/>
          </w:tcPr>
          <w:p w14:paraId="5A56260C" w14:textId="2C0D9F88" w:rsidR="00BB7CE5" w:rsidRPr="0034052A" w:rsidRDefault="00055DEC" w:rsidP="00055DEC">
            <w:pPr>
              <w:rPr>
                <w:rFonts w:ascii="Arial" w:hAnsi="Arial" w:cs="Arial"/>
                <w:sz w:val="20"/>
                <w:lang w:eastAsia="en-GB"/>
              </w:rPr>
            </w:pPr>
            <w:r w:rsidRPr="0034052A">
              <w:rPr>
                <w:rFonts w:ascii="Arial" w:hAnsi="Arial" w:cs="Arial"/>
                <w:sz w:val="20"/>
                <w:lang w:eastAsia="en-GB"/>
              </w:rPr>
              <w:t xml:space="preserve">  780.99</w:t>
            </w:r>
          </w:p>
        </w:tc>
        <w:tc>
          <w:tcPr>
            <w:tcW w:w="1080" w:type="dxa"/>
            <w:tcBorders>
              <w:top w:val="nil"/>
              <w:left w:val="nil"/>
              <w:bottom w:val="single" w:sz="8" w:space="0" w:color="008080"/>
              <w:right w:val="single" w:sz="8" w:space="0" w:color="008080"/>
            </w:tcBorders>
            <w:shd w:val="clear" w:color="auto" w:fill="auto"/>
            <w:vAlign w:val="center"/>
            <w:hideMark/>
          </w:tcPr>
          <w:p w14:paraId="35FE7420" w14:textId="16C20C55"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1</w:t>
            </w:r>
            <w:r w:rsidR="00055DEC" w:rsidRPr="0034052A">
              <w:rPr>
                <w:rFonts w:ascii="Arial" w:hAnsi="Arial" w:cs="Arial"/>
                <w:sz w:val="20"/>
                <w:lang w:eastAsia="en-GB"/>
              </w:rPr>
              <w:t>06.69</w:t>
            </w:r>
          </w:p>
        </w:tc>
        <w:tc>
          <w:tcPr>
            <w:tcW w:w="1080" w:type="dxa"/>
            <w:tcBorders>
              <w:top w:val="nil"/>
              <w:left w:val="nil"/>
              <w:bottom w:val="single" w:sz="8" w:space="0" w:color="008080"/>
              <w:right w:val="single" w:sz="8" w:space="0" w:color="008080"/>
            </w:tcBorders>
            <w:shd w:val="clear" w:color="auto" w:fill="auto"/>
            <w:vAlign w:val="center"/>
            <w:hideMark/>
          </w:tcPr>
          <w:p w14:paraId="7DB9BA53" w14:textId="634ED86F"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773.53</w:t>
            </w:r>
          </w:p>
        </w:tc>
      </w:tr>
      <w:tr w:rsidR="00055DEC" w:rsidRPr="0034052A" w14:paraId="7F3CDD4D" w14:textId="77777777" w:rsidTr="00B04FD3">
        <w:trPr>
          <w:cantSplit/>
          <w:trHeight w:val="290"/>
        </w:trPr>
        <w:tc>
          <w:tcPr>
            <w:tcW w:w="2580" w:type="dxa"/>
            <w:vMerge/>
            <w:tcBorders>
              <w:top w:val="nil"/>
              <w:left w:val="single" w:sz="8" w:space="0" w:color="008080"/>
              <w:bottom w:val="single" w:sz="8" w:space="0" w:color="008080"/>
              <w:right w:val="single" w:sz="8" w:space="0" w:color="008080"/>
            </w:tcBorders>
            <w:vAlign w:val="center"/>
            <w:hideMark/>
          </w:tcPr>
          <w:p w14:paraId="55AA0864" w14:textId="77777777" w:rsidR="00BB7CE5" w:rsidRPr="0034052A" w:rsidRDefault="00BB7CE5" w:rsidP="00B04FD3">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7710D9F6"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hideMark/>
          </w:tcPr>
          <w:p w14:paraId="5C86B950" w14:textId="309D6BE9"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161.58</w:t>
            </w:r>
          </w:p>
        </w:tc>
        <w:tc>
          <w:tcPr>
            <w:tcW w:w="1080" w:type="dxa"/>
            <w:tcBorders>
              <w:top w:val="nil"/>
              <w:left w:val="nil"/>
              <w:bottom w:val="single" w:sz="8" w:space="0" w:color="008080"/>
              <w:right w:val="single" w:sz="8" w:space="0" w:color="008080"/>
            </w:tcBorders>
            <w:shd w:val="clear" w:color="auto" w:fill="auto"/>
            <w:vAlign w:val="center"/>
            <w:hideMark/>
          </w:tcPr>
          <w:p w14:paraId="37801126" w14:textId="6EE56C56"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1,</w:t>
            </w:r>
            <w:r w:rsidR="00055DEC" w:rsidRPr="0034052A">
              <w:rPr>
                <w:rFonts w:ascii="Arial" w:hAnsi="Arial" w:cs="Arial"/>
                <w:sz w:val="20"/>
                <w:lang w:eastAsia="en-GB"/>
              </w:rPr>
              <w:t>171.48</w:t>
            </w:r>
          </w:p>
        </w:tc>
        <w:tc>
          <w:tcPr>
            <w:tcW w:w="1080" w:type="dxa"/>
            <w:tcBorders>
              <w:top w:val="nil"/>
              <w:left w:val="nil"/>
              <w:bottom w:val="single" w:sz="8" w:space="0" w:color="008080"/>
              <w:right w:val="single" w:sz="8" w:space="0" w:color="008080"/>
            </w:tcBorders>
            <w:shd w:val="clear" w:color="auto" w:fill="auto"/>
            <w:vAlign w:val="center"/>
            <w:hideMark/>
          </w:tcPr>
          <w:p w14:paraId="471EA589" w14:textId="64DB300F"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1</w:t>
            </w:r>
            <w:r w:rsidR="00055DEC" w:rsidRPr="0034052A">
              <w:rPr>
                <w:rFonts w:ascii="Arial" w:hAnsi="Arial" w:cs="Arial"/>
                <w:sz w:val="20"/>
                <w:lang w:eastAsia="en-GB"/>
              </w:rPr>
              <w:t>60.04</w:t>
            </w:r>
          </w:p>
        </w:tc>
        <w:tc>
          <w:tcPr>
            <w:tcW w:w="1080" w:type="dxa"/>
            <w:tcBorders>
              <w:top w:val="nil"/>
              <w:left w:val="nil"/>
              <w:bottom w:val="single" w:sz="8" w:space="0" w:color="008080"/>
              <w:right w:val="single" w:sz="8" w:space="0" w:color="008080"/>
            </w:tcBorders>
            <w:shd w:val="clear" w:color="auto" w:fill="auto"/>
            <w:vAlign w:val="center"/>
            <w:hideMark/>
          </w:tcPr>
          <w:p w14:paraId="7DC16497" w14:textId="53083A9D"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1</w:t>
            </w:r>
            <w:r w:rsidR="00055DEC" w:rsidRPr="0034052A">
              <w:rPr>
                <w:rFonts w:ascii="Arial" w:hAnsi="Arial" w:cs="Arial"/>
                <w:sz w:val="20"/>
                <w:lang w:eastAsia="en-GB"/>
              </w:rPr>
              <w:t>,160.29</w:t>
            </w:r>
          </w:p>
        </w:tc>
      </w:tr>
      <w:tr w:rsidR="00055DEC" w:rsidRPr="0034052A" w14:paraId="54368B3A" w14:textId="77777777" w:rsidTr="00B04FD3">
        <w:trPr>
          <w:cantSplit/>
          <w:trHeight w:val="290"/>
        </w:trPr>
        <w:tc>
          <w:tcPr>
            <w:tcW w:w="2580" w:type="dxa"/>
            <w:vMerge w:val="restart"/>
            <w:tcBorders>
              <w:top w:val="nil"/>
              <w:left w:val="single" w:sz="8" w:space="0" w:color="008080"/>
              <w:bottom w:val="single" w:sz="8" w:space="0" w:color="008080"/>
              <w:right w:val="single" w:sz="8" w:space="0" w:color="008080"/>
            </w:tcBorders>
            <w:shd w:val="clear" w:color="auto" w:fill="auto"/>
            <w:vAlign w:val="center"/>
            <w:hideMark/>
          </w:tcPr>
          <w:p w14:paraId="5D02DB44"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Constable</w:t>
            </w:r>
          </w:p>
        </w:tc>
        <w:tc>
          <w:tcPr>
            <w:tcW w:w="1980" w:type="dxa"/>
            <w:tcBorders>
              <w:top w:val="nil"/>
              <w:left w:val="nil"/>
              <w:bottom w:val="single" w:sz="8" w:space="0" w:color="008080"/>
              <w:right w:val="single" w:sz="8" w:space="0" w:color="008080"/>
            </w:tcBorders>
            <w:shd w:val="clear" w:color="auto" w:fill="auto"/>
            <w:vAlign w:val="center"/>
            <w:hideMark/>
          </w:tcPr>
          <w:p w14:paraId="51A2A920"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hideMark/>
          </w:tcPr>
          <w:p w14:paraId="683F2044" w14:textId="3669F5E3" w:rsidR="00BB7CE5" w:rsidRPr="0034052A" w:rsidRDefault="00C6769D" w:rsidP="00B04FD3">
            <w:pPr>
              <w:jc w:val="center"/>
              <w:rPr>
                <w:rFonts w:ascii="Arial" w:hAnsi="Arial" w:cs="Arial"/>
                <w:sz w:val="20"/>
                <w:lang w:eastAsia="en-GB"/>
              </w:rPr>
            </w:pPr>
            <w:r w:rsidRPr="0034052A">
              <w:rPr>
                <w:rFonts w:ascii="Arial" w:hAnsi="Arial" w:cs="Arial"/>
                <w:sz w:val="20"/>
                <w:lang w:eastAsia="en-GB"/>
              </w:rPr>
              <w:t>6</w:t>
            </w:r>
            <w:r w:rsidR="00BB7CE5" w:rsidRPr="0034052A">
              <w:rPr>
                <w:rFonts w:ascii="Arial" w:hAnsi="Arial" w:cs="Arial"/>
                <w:sz w:val="20"/>
                <w:lang w:eastAsia="en-GB"/>
              </w:rPr>
              <w:t>1.</w:t>
            </w:r>
            <w:r w:rsidRPr="0034052A">
              <w:rPr>
                <w:rFonts w:ascii="Arial" w:hAnsi="Arial" w:cs="Arial"/>
                <w:sz w:val="20"/>
                <w:lang w:eastAsia="en-GB"/>
              </w:rPr>
              <w:t>77</w:t>
            </w:r>
          </w:p>
        </w:tc>
        <w:tc>
          <w:tcPr>
            <w:tcW w:w="1080" w:type="dxa"/>
            <w:tcBorders>
              <w:top w:val="nil"/>
              <w:left w:val="nil"/>
              <w:bottom w:val="single" w:sz="8" w:space="0" w:color="008080"/>
              <w:right w:val="single" w:sz="8" w:space="0" w:color="008080"/>
            </w:tcBorders>
            <w:shd w:val="clear" w:color="auto" w:fill="auto"/>
            <w:vAlign w:val="center"/>
            <w:hideMark/>
          </w:tcPr>
          <w:p w14:paraId="58C5C344" w14:textId="79A93CBB"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447.80</w:t>
            </w:r>
          </w:p>
        </w:tc>
        <w:tc>
          <w:tcPr>
            <w:tcW w:w="1080" w:type="dxa"/>
            <w:tcBorders>
              <w:top w:val="nil"/>
              <w:left w:val="nil"/>
              <w:bottom w:val="single" w:sz="8" w:space="0" w:color="008080"/>
              <w:right w:val="single" w:sz="8" w:space="0" w:color="008080"/>
            </w:tcBorders>
            <w:shd w:val="clear" w:color="auto" w:fill="auto"/>
            <w:vAlign w:val="center"/>
            <w:hideMark/>
          </w:tcPr>
          <w:p w14:paraId="35E0FD7E" w14:textId="7222F5F0"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60.99</w:t>
            </w:r>
          </w:p>
        </w:tc>
        <w:tc>
          <w:tcPr>
            <w:tcW w:w="1080" w:type="dxa"/>
            <w:tcBorders>
              <w:top w:val="nil"/>
              <w:left w:val="nil"/>
              <w:bottom w:val="single" w:sz="8" w:space="0" w:color="008080"/>
              <w:right w:val="single" w:sz="8" w:space="0" w:color="008080"/>
            </w:tcBorders>
            <w:shd w:val="clear" w:color="auto" w:fill="auto"/>
            <w:vAlign w:val="center"/>
            <w:hideMark/>
          </w:tcPr>
          <w:p w14:paraId="136992EF" w14:textId="26398C95"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442.20</w:t>
            </w:r>
          </w:p>
        </w:tc>
      </w:tr>
      <w:tr w:rsidR="00055DEC" w:rsidRPr="0034052A" w14:paraId="6AE09E86" w14:textId="77777777" w:rsidTr="00B04FD3">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4B8816F2" w14:textId="77777777" w:rsidR="00BB7CE5" w:rsidRPr="0034052A" w:rsidRDefault="00BB7CE5" w:rsidP="00B04FD3">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3EE52AD0"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78A852CA" w14:textId="448A8A39"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82.35</w:t>
            </w:r>
          </w:p>
        </w:tc>
        <w:tc>
          <w:tcPr>
            <w:tcW w:w="1080" w:type="dxa"/>
            <w:tcBorders>
              <w:top w:val="nil"/>
              <w:left w:val="nil"/>
              <w:bottom w:val="single" w:sz="8" w:space="0" w:color="008080"/>
              <w:right w:val="single" w:sz="8" w:space="0" w:color="008080"/>
            </w:tcBorders>
            <w:shd w:val="clear" w:color="auto" w:fill="auto"/>
            <w:vAlign w:val="center"/>
            <w:hideMark/>
          </w:tcPr>
          <w:p w14:paraId="6C7CF86E" w14:textId="49F00D15" w:rsidR="00BB7CE5" w:rsidRPr="0034052A" w:rsidRDefault="00055DEC" w:rsidP="00055DEC">
            <w:pPr>
              <w:rPr>
                <w:rFonts w:ascii="Arial" w:hAnsi="Arial" w:cs="Arial"/>
                <w:sz w:val="20"/>
                <w:lang w:eastAsia="en-GB"/>
              </w:rPr>
            </w:pPr>
            <w:r w:rsidRPr="0034052A">
              <w:rPr>
                <w:rFonts w:ascii="Arial" w:hAnsi="Arial" w:cs="Arial"/>
                <w:sz w:val="20"/>
                <w:lang w:eastAsia="en-GB"/>
              </w:rPr>
              <w:t xml:space="preserve">   597.06</w:t>
            </w:r>
          </w:p>
        </w:tc>
        <w:tc>
          <w:tcPr>
            <w:tcW w:w="1080" w:type="dxa"/>
            <w:tcBorders>
              <w:top w:val="nil"/>
              <w:left w:val="nil"/>
              <w:bottom w:val="single" w:sz="8" w:space="0" w:color="008080"/>
              <w:right w:val="single" w:sz="8" w:space="0" w:color="008080"/>
            </w:tcBorders>
            <w:shd w:val="clear" w:color="auto" w:fill="auto"/>
            <w:vAlign w:val="center"/>
            <w:hideMark/>
          </w:tcPr>
          <w:p w14:paraId="11538747" w14:textId="569ED0DA"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81.32</w:t>
            </w:r>
          </w:p>
        </w:tc>
        <w:tc>
          <w:tcPr>
            <w:tcW w:w="1080" w:type="dxa"/>
            <w:tcBorders>
              <w:top w:val="nil"/>
              <w:left w:val="nil"/>
              <w:bottom w:val="single" w:sz="8" w:space="0" w:color="008080"/>
              <w:right w:val="single" w:sz="8" w:space="0" w:color="008080"/>
            </w:tcBorders>
            <w:shd w:val="clear" w:color="auto" w:fill="auto"/>
            <w:vAlign w:val="center"/>
            <w:hideMark/>
          </w:tcPr>
          <w:p w14:paraId="4C797740" w14:textId="127288F1"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589.61</w:t>
            </w:r>
          </w:p>
        </w:tc>
      </w:tr>
      <w:tr w:rsidR="00055DEC" w:rsidRPr="0034052A" w14:paraId="644A6431" w14:textId="77777777" w:rsidTr="00B04FD3">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462E776F" w14:textId="77777777" w:rsidR="00BB7CE5" w:rsidRPr="0034052A" w:rsidRDefault="00BB7CE5" w:rsidP="00B04FD3">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7FA8C7CB" w14:textId="77777777" w:rsidR="00BB7CE5" w:rsidRPr="0034052A" w:rsidRDefault="00BB7CE5" w:rsidP="00B04FD3">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hideMark/>
          </w:tcPr>
          <w:p w14:paraId="0905BB39" w14:textId="4BF90F1A"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1</w:t>
            </w:r>
            <w:r w:rsidR="00055DEC" w:rsidRPr="0034052A">
              <w:rPr>
                <w:rFonts w:ascii="Arial" w:hAnsi="Arial" w:cs="Arial"/>
                <w:sz w:val="20"/>
                <w:lang w:eastAsia="en-GB"/>
              </w:rPr>
              <w:t>23.53</w:t>
            </w:r>
          </w:p>
        </w:tc>
        <w:tc>
          <w:tcPr>
            <w:tcW w:w="1080" w:type="dxa"/>
            <w:tcBorders>
              <w:top w:val="nil"/>
              <w:left w:val="nil"/>
              <w:bottom w:val="single" w:sz="8" w:space="0" w:color="008080"/>
              <w:right w:val="single" w:sz="8" w:space="0" w:color="008080"/>
            </w:tcBorders>
            <w:shd w:val="clear" w:color="auto" w:fill="auto"/>
            <w:vAlign w:val="center"/>
            <w:hideMark/>
          </w:tcPr>
          <w:p w14:paraId="3BEC3294" w14:textId="4475BD69"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895.59</w:t>
            </w:r>
          </w:p>
        </w:tc>
        <w:tc>
          <w:tcPr>
            <w:tcW w:w="1080" w:type="dxa"/>
            <w:tcBorders>
              <w:top w:val="nil"/>
              <w:left w:val="nil"/>
              <w:bottom w:val="single" w:sz="8" w:space="0" w:color="008080"/>
              <w:right w:val="single" w:sz="8" w:space="0" w:color="008080"/>
            </w:tcBorders>
            <w:shd w:val="clear" w:color="auto" w:fill="auto"/>
            <w:vAlign w:val="center"/>
            <w:hideMark/>
          </w:tcPr>
          <w:p w14:paraId="6F5D2C6F" w14:textId="1A54460E" w:rsidR="00BB7CE5" w:rsidRPr="0034052A" w:rsidRDefault="00BB7CE5" w:rsidP="00B04FD3">
            <w:pPr>
              <w:jc w:val="center"/>
              <w:rPr>
                <w:rFonts w:ascii="Arial" w:hAnsi="Arial" w:cs="Arial"/>
                <w:sz w:val="20"/>
                <w:lang w:eastAsia="en-GB"/>
              </w:rPr>
            </w:pPr>
            <w:r w:rsidRPr="0034052A">
              <w:rPr>
                <w:rFonts w:ascii="Arial" w:hAnsi="Arial" w:cs="Arial"/>
                <w:sz w:val="20"/>
                <w:lang w:eastAsia="en-GB"/>
              </w:rPr>
              <w:t>1</w:t>
            </w:r>
            <w:r w:rsidR="00055DEC" w:rsidRPr="0034052A">
              <w:rPr>
                <w:rFonts w:ascii="Arial" w:hAnsi="Arial" w:cs="Arial"/>
                <w:sz w:val="20"/>
                <w:lang w:eastAsia="en-GB"/>
              </w:rPr>
              <w:t>21.99</w:t>
            </w:r>
          </w:p>
        </w:tc>
        <w:tc>
          <w:tcPr>
            <w:tcW w:w="1080" w:type="dxa"/>
            <w:tcBorders>
              <w:top w:val="nil"/>
              <w:left w:val="nil"/>
              <w:bottom w:val="single" w:sz="8" w:space="0" w:color="008080"/>
              <w:right w:val="single" w:sz="8" w:space="0" w:color="008080"/>
            </w:tcBorders>
            <w:shd w:val="clear" w:color="auto" w:fill="auto"/>
            <w:vAlign w:val="center"/>
            <w:hideMark/>
          </w:tcPr>
          <w:p w14:paraId="647E81E7" w14:textId="1D3F830F" w:rsidR="00BB7CE5" w:rsidRPr="0034052A" w:rsidRDefault="00055DEC" w:rsidP="00B04FD3">
            <w:pPr>
              <w:jc w:val="center"/>
              <w:rPr>
                <w:rFonts w:ascii="Arial" w:hAnsi="Arial" w:cs="Arial"/>
                <w:sz w:val="20"/>
                <w:lang w:eastAsia="en-GB"/>
              </w:rPr>
            </w:pPr>
            <w:r w:rsidRPr="0034052A">
              <w:rPr>
                <w:rFonts w:ascii="Arial" w:hAnsi="Arial" w:cs="Arial"/>
                <w:sz w:val="20"/>
                <w:lang w:eastAsia="en-GB"/>
              </w:rPr>
              <w:t>884.41</w:t>
            </w:r>
          </w:p>
        </w:tc>
      </w:tr>
    </w:tbl>
    <w:p w14:paraId="1DF79F6A" w14:textId="77777777" w:rsidR="00C30DD3" w:rsidRPr="0034052A" w:rsidRDefault="00C30DD3" w:rsidP="00C30DD3">
      <w:pPr>
        <w:rPr>
          <w:rFonts w:ascii="Arial" w:hAnsi="Arial" w:cs="Arial"/>
          <w:color w:val="92D050"/>
          <w:sz w:val="20"/>
        </w:rPr>
      </w:pPr>
    </w:p>
    <w:p w14:paraId="26FA64E7" w14:textId="77777777" w:rsidR="00BB7CE5" w:rsidRPr="0034052A" w:rsidRDefault="00BB7CE5" w:rsidP="00C30DD3">
      <w:pPr>
        <w:rPr>
          <w:rFonts w:ascii="Arial" w:hAnsi="Arial" w:cs="Arial"/>
          <w:color w:val="92D050"/>
          <w:sz w:val="20"/>
        </w:rPr>
      </w:pPr>
    </w:p>
    <w:p w14:paraId="12E8A0BA" w14:textId="77777777" w:rsidR="00C30DD3" w:rsidRPr="0034052A" w:rsidRDefault="00C30DD3" w:rsidP="00C30DD3">
      <w:pPr>
        <w:rPr>
          <w:rFonts w:ascii="Arial" w:hAnsi="Arial" w:cs="Arial"/>
          <w:color w:val="92D050"/>
          <w:sz w:val="20"/>
        </w:rPr>
      </w:pPr>
    </w:p>
    <w:p w14:paraId="016AAAE3" w14:textId="77777777" w:rsidR="00C30DD3" w:rsidRPr="0034052A" w:rsidRDefault="00C30DD3" w:rsidP="00C30DD3">
      <w:pPr>
        <w:rPr>
          <w:rFonts w:ascii="Arial" w:hAnsi="Arial" w:cs="Arial"/>
          <w:sz w:val="20"/>
        </w:rPr>
      </w:pPr>
      <w:r w:rsidRPr="0034052A">
        <w:rPr>
          <w:rFonts w:ascii="Arial" w:hAnsi="Arial" w:cs="Arial"/>
          <w:sz w:val="20"/>
        </w:rPr>
        <w:t>Non-commercial events rates above accommodate all direct employable costs plus an overtime premium for overtime ranks.</w:t>
      </w:r>
    </w:p>
    <w:p w14:paraId="742A6A21" w14:textId="77777777" w:rsidR="00C30DD3" w:rsidRPr="0034052A" w:rsidRDefault="00C30DD3" w:rsidP="00C30DD3">
      <w:pPr>
        <w:rPr>
          <w:rFonts w:ascii="Arial" w:hAnsi="Arial" w:cs="Arial"/>
          <w:sz w:val="20"/>
        </w:rPr>
      </w:pPr>
    </w:p>
    <w:p w14:paraId="1A365F84" w14:textId="77777777" w:rsidR="00C30DD3" w:rsidRPr="0034052A" w:rsidRDefault="00C30DD3" w:rsidP="00C30DD3">
      <w:pPr>
        <w:rPr>
          <w:rFonts w:ascii="Arial" w:hAnsi="Arial" w:cs="Arial"/>
          <w:sz w:val="20"/>
        </w:rPr>
      </w:pPr>
    </w:p>
    <w:p w14:paraId="32FAFCC8" w14:textId="77777777" w:rsidR="00C30DD3" w:rsidRPr="0034052A" w:rsidRDefault="00C30DD3" w:rsidP="00C30DD3">
      <w:pPr>
        <w:rPr>
          <w:rFonts w:ascii="Arial" w:hAnsi="Arial" w:cs="Arial"/>
          <w:sz w:val="20"/>
        </w:rPr>
      </w:pPr>
    </w:p>
    <w:p w14:paraId="61C0567A" w14:textId="77777777" w:rsidR="00C30DD3" w:rsidRPr="0034052A" w:rsidRDefault="00C30DD3" w:rsidP="00C30DD3">
      <w:pPr>
        <w:rPr>
          <w:rFonts w:ascii="Arial" w:hAnsi="Arial" w:cs="Arial"/>
          <w:sz w:val="20"/>
        </w:rPr>
      </w:pPr>
    </w:p>
    <w:p w14:paraId="2AC26DA6" w14:textId="77777777" w:rsidR="00C30DD3" w:rsidRPr="0034052A" w:rsidRDefault="00C30DD3" w:rsidP="00C30DD3">
      <w:pPr>
        <w:rPr>
          <w:rFonts w:ascii="Arial" w:hAnsi="Arial" w:cs="Arial"/>
          <w:sz w:val="20"/>
        </w:rPr>
      </w:pPr>
    </w:p>
    <w:p w14:paraId="7FF53F49" w14:textId="77777777" w:rsidR="00C30DD3" w:rsidRPr="0034052A" w:rsidRDefault="00C30DD3" w:rsidP="00C30DD3">
      <w:pPr>
        <w:rPr>
          <w:rFonts w:ascii="Arial" w:hAnsi="Arial" w:cs="Arial"/>
          <w:sz w:val="20"/>
        </w:rPr>
      </w:pPr>
    </w:p>
    <w:p w14:paraId="7E89C662" w14:textId="77777777" w:rsidR="00C30DD3" w:rsidRPr="0034052A" w:rsidRDefault="00C30DD3" w:rsidP="00C30DD3">
      <w:pPr>
        <w:rPr>
          <w:rFonts w:ascii="Arial" w:hAnsi="Arial" w:cs="Arial"/>
          <w:sz w:val="20"/>
        </w:rPr>
      </w:pPr>
    </w:p>
    <w:p w14:paraId="068C88FA" w14:textId="77777777" w:rsidR="00C30DD3" w:rsidRPr="0034052A" w:rsidRDefault="00C30DD3" w:rsidP="00C30DD3">
      <w:pPr>
        <w:rPr>
          <w:rFonts w:ascii="Arial" w:hAnsi="Arial" w:cs="Arial"/>
          <w:sz w:val="20"/>
        </w:rPr>
      </w:pPr>
    </w:p>
    <w:p w14:paraId="586F9D89" w14:textId="77777777" w:rsidR="00C30DD3" w:rsidRPr="0034052A" w:rsidRDefault="00C30DD3" w:rsidP="00C30DD3">
      <w:pPr>
        <w:rPr>
          <w:rFonts w:ascii="Arial" w:hAnsi="Arial" w:cs="Arial"/>
          <w:sz w:val="20"/>
        </w:rPr>
      </w:pPr>
    </w:p>
    <w:p w14:paraId="4CFB6BE2" w14:textId="77777777" w:rsidR="00C30DD3" w:rsidRPr="0034052A" w:rsidRDefault="00C30DD3" w:rsidP="00C30DD3">
      <w:pPr>
        <w:rPr>
          <w:rFonts w:ascii="Arial" w:hAnsi="Arial" w:cs="Arial"/>
          <w:sz w:val="20"/>
        </w:rPr>
      </w:pPr>
    </w:p>
    <w:p w14:paraId="64669225" w14:textId="77777777" w:rsidR="00C30DD3" w:rsidRPr="0034052A" w:rsidRDefault="00C30DD3" w:rsidP="00C30DD3">
      <w:pPr>
        <w:rPr>
          <w:rFonts w:ascii="Arial" w:hAnsi="Arial" w:cs="Arial"/>
          <w:sz w:val="20"/>
        </w:rPr>
      </w:pPr>
    </w:p>
    <w:p w14:paraId="4E017580" w14:textId="77777777" w:rsidR="00C30DD3" w:rsidRPr="0034052A" w:rsidRDefault="00C30DD3" w:rsidP="00C30DD3">
      <w:pPr>
        <w:rPr>
          <w:rFonts w:ascii="Arial" w:hAnsi="Arial" w:cs="Arial"/>
          <w:sz w:val="20"/>
        </w:rPr>
      </w:pPr>
    </w:p>
    <w:p w14:paraId="29058419" w14:textId="77777777" w:rsidR="00C30DD3" w:rsidRPr="0034052A" w:rsidRDefault="00C30DD3" w:rsidP="00C30DD3">
      <w:pPr>
        <w:rPr>
          <w:rFonts w:ascii="Arial" w:hAnsi="Arial" w:cs="Arial"/>
          <w:sz w:val="20"/>
        </w:rPr>
      </w:pPr>
    </w:p>
    <w:p w14:paraId="53A96954" w14:textId="77777777" w:rsidR="00C30DD3" w:rsidRPr="0034052A" w:rsidRDefault="00C30DD3" w:rsidP="00C30DD3">
      <w:pPr>
        <w:rPr>
          <w:rFonts w:ascii="Arial" w:hAnsi="Arial" w:cs="Arial"/>
          <w:sz w:val="20"/>
        </w:rPr>
      </w:pPr>
    </w:p>
    <w:p w14:paraId="253AA8D7" w14:textId="77777777" w:rsidR="00C30DD3" w:rsidRPr="0034052A" w:rsidRDefault="00C30DD3" w:rsidP="00C30DD3">
      <w:pPr>
        <w:rPr>
          <w:rFonts w:ascii="Arial" w:hAnsi="Arial" w:cs="Arial"/>
          <w:sz w:val="20"/>
        </w:rPr>
      </w:pPr>
    </w:p>
    <w:p w14:paraId="566BF41B" w14:textId="77777777" w:rsidR="00C30DD3" w:rsidRPr="0034052A" w:rsidRDefault="00C30DD3" w:rsidP="00C30DD3">
      <w:pPr>
        <w:rPr>
          <w:rFonts w:ascii="Arial" w:hAnsi="Arial" w:cs="Arial"/>
          <w:sz w:val="20"/>
        </w:rPr>
      </w:pPr>
    </w:p>
    <w:p w14:paraId="06808BE6" w14:textId="77777777" w:rsidR="00C30DD3" w:rsidRPr="0034052A" w:rsidRDefault="00C30DD3" w:rsidP="00C30DD3">
      <w:pPr>
        <w:rPr>
          <w:rFonts w:ascii="Arial" w:hAnsi="Arial" w:cs="Arial"/>
          <w:sz w:val="20"/>
        </w:rPr>
      </w:pPr>
    </w:p>
    <w:p w14:paraId="355A7147" w14:textId="77777777" w:rsidR="000B5AFB" w:rsidRPr="0034052A" w:rsidRDefault="000B5AFB" w:rsidP="00C30DD3">
      <w:pPr>
        <w:rPr>
          <w:rFonts w:ascii="Arial" w:hAnsi="Arial" w:cs="Arial"/>
          <w:sz w:val="20"/>
        </w:rPr>
      </w:pPr>
    </w:p>
    <w:p w14:paraId="784122E0" w14:textId="77777777" w:rsidR="00C30DD3" w:rsidRPr="0034052A" w:rsidRDefault="00C30DD3" w:rsidP="00C30DD3">
      <w:pPr>
        <w:pStyle w:val="Heading2"/>
        <w:jc w:val="left"/>
        <w:rPr>
          <w:rFonts w:ascii="Arial" w:hAnsi="Arial" w:cs="Arial"/>
          <w:color w:val="008080"/>
          <w:sz w:val="20"/>
        </w:rPr>
      </w:pPr>
      <w:bookmarkStart w:id="51" w:name="_Toc188437167"/>
      <w:r w:rsidRPr="0034052A">
        <w:rPr>
          <w:rFonts w:ascii="Arial" w:hAnsi="Arial" w:cs="Arial"/>
          <w:color w:val="008080"/>
          <w:sz w:val="20"/>
        </w:rPr>
        <w:lastRenderedPageBreak/>
        <w:t>SPS OPERATIONAL RESOURCE COSTS</w:t>
      </w:r>
      <w:bookmarkEnd w:id="51"/>
    </w:p>
    <w:p w14:paraId="75E3E996" w14:textId="77777777" w:rsidR="00C30DD3" w:rsidRPr="0034052A" w:rsidRDefault="00C30DD3" w:rsidP="00C30DD3">
      <w:pPr>
        <w:rPr>
          <w:rFonts w:ascii="Arial" w:hAnsi="Arial" w:cs="Arial"/>
          <w:sz w:val="20"/>
        </w:rPr>
      </w:pPr>
    </w:p>
    <w:p w14:paraId="438503F9" w14:textId="77777777" w:rsidR="00C30DD3" w:rsidRPr="0034052A" w:rsidRDefault="00C30DD3" w:rsidP="00C30DD3">
      <w:pPr>
        <w:rPr>
          <w:rFonts w:ascii="Arial" w:hAnsi="Arial" w:cs="Arial"/>
          <w:sz w:val="20"/>
        </w:rPr>
      </w:pPr>
      <w:r w:rsidRPr="0034052A">
        <w:rPr>
          <w:rFonts w:ascii="Arial" w:hAnsi="Arial" w:cs="Arial"/>
          <w:sz w:val="20"/>
        </w:rPr>
        <w:t xml:space="preserve">The rates below are the </w:t>
      </w:r>
      <w:r w:rsidRPr="0034052A">
        <w:rPr>
          <w:rFonts w:ascii="Arial" w:hAnsi="Arial" w:cs="Arial"/>
          <w:b/>
          <w:bCs/>
          <w:sz w:val="20"/>
        </w:rPr>
        <w:t>Operational Resource Costs</w:t>
      </w:r>
      <w:r w:rsidRPr="0034052A">
        <w:rPr>
          <w:rFonts w:ascii="Arial" w:hAnsi="Arial" w:cs="Arial"/>
          <w:sz w:val="20"/>
        </w:rPr>
        <w:t xml:space="preserve"> and may be used as a starting point to calculate charges for services to other </w:t>
      </w:r>
      <w:r w:rsidRPr="0034052A">
        <w:rPr>
          <w:rFonts w:ascii="Arial" w:hAnsi="Arial" w:cs="Arial"/>
          <w:b/>
          <w:bCs/>
          <w:sz w:val="20"/>
        </w:rPr>
        <w:t>government bodies</w:t>
      </w:r>
      <w:r w:rsidR="0049054E" w:rsidRPr="0034052A">
        <w:rPr>
          <w:rFonts w:ascii="Arial" w:hAnsi="Arial" w:cs="Arial"/>
          <w:b/>
          <w:bCs/>
          <w:sz w:val="20"/>
        </w:rPr>
        <w:t>.</w:t>
      </w:r>
      <w:r w:rsidR="0049054E" w:rsidRPr="0034052A">
        <w:rPr>
          <w:rFonts w:ascii="Arial" w:hAnsi="Arial" w:cs="Arial"/>
          <w:sz w:val="20"/>
        </w:rPr>
        <w:t xml:space="preserve"> </w:t>
      </w:r>
    </w:p>
    <w:p w14:paraId="60F63142" w14:textId="77777777" w:rsidR="00C30DD3" w:rsidRPr="0034052A" w:rsidRDefault="00C30DD3" w:rsidP="00C30DD3">
      <w:pPr>
        <w:rPr>
          <w:rFonts w:ascii="Arial" w:hAnsi="Arial" w:cs="Arial"/>
          <w:color w:val="92D050"/>
          <w:sz w:val="20"/>
        </w:rPr>
      </w:pPr>
    </w:p>
    <w:tbl>
      <w:tblPr>
        <w:tblW w:w="8880" w:type="dxa"/>
        <w:tblInd w:w="118" w:type="dxa"/>
        <w:tblLook w:val="04A0" w:firstRow="1" w:lastRow="0" w:firstColumn="1" w:lastColumn="0" w:noHBand="0" w:noVBand="1"/>
      </w:tblPr>
      <w:tblGrid>
        <w:gridCol w:w="2580"/>
        <w:gridCol w:w="1980"/>
        <w:gridCol w:w="1080"/>
        <w:gridCol w:w="1080"/>
        <w:gridCol w:w="1080"/>
        <w:gridCol w:w="1080"/>
      </w:tblGrid>
      <w:tr w:rsidR="004818C1" w:rsidRPr="0034052A" w14:paraId="21764A63" w14:textId="77777777" w:rsidTr="000F3D74">
        <w:trPr>
          <w:trHeight w:val="380"/>
        </w:trPr>
        <w:tc>
          <w:tcPr>
            <w:tcW w:w="2580" w:type="dxa"/>
            <w:vMerge w:val="restart"/>
            <w:tcBorders>
              <w:top w:val="single" w:sz="8" w:space="0" w:color="008080"/>
              <w:left w:val="single" w:sz="8" w:space="0" w:color="008080"/>
              <w:bottom w:val="single" w:sz="8" w:space="0" w:color="008080"/>
              <w:right w:val="single" w:sz="8" w:space="0" w:color="008080"/>
            </w:tcBorders>
            <w:shd w:val="clear" w:color="000000" w:fill="008080"/>
            <w:vAlign w:val="center"/>
            <w:hideMark/>
          </w:tcPr>
          <w:p w14:paraId="5FCCADF5"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Uniform and CID 2025 Rates</w:t>
            </w:r>
          </w:p>
        </w:tc>
        <w:tc>
          <w:tcPr>
            <w:tcW w:w="1980" w:type="dxa"/>
            <w:vMerge w:val="restart"/>
            <w:tcBorders>
              <w:top w:val="single" w:sz="8" w:space="0" w:color="008080"/>
              <w:left w:val="single" w:sz="8" w:space="0" w:color="008080"/>
              <w:bottom w:val="single" w:sz="8" w:space="0" w:color="008080"/>
              <w:right w:val="single" w:sz="4" w:space="0" w:color="FFFFFF"/>
            </w:tcBorders>
            <w:shd w:val="clear" w:color="000000" w:fill="008080"/>
            <w:vAlign w:val="center"/>
            <w:hideMark/>
          </w:tcPr>
          <w:p w14:paraId="4A3A68F2"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 </w:t>
            </w:r>
          </w:p>
        </w:tc>
        <w:tc>
          <w:tcPr>
            <w:tcW w:w="2160" w:type="dxa"/>
            <w:gridSpan w:val="2"/>
            <w:tcBorders>
              <w:top w:val="single" w:sz="4" w:space="0" w:color="FFFFFF"/>
              <w:left w:val="nil"/>
              <w:bottom w:val="single" w:sz="4" w:space="0" w:color="FFFFFF"/>
              <w:right w:val="nil"/>
            </w:tcBorders>
            <w:shd w:val="clear" w:color="000000" w:fill="008080"/>
            <w:vAlign w:val="center"/>
            <w:hideMark/>
          </w:tcPr>
          <w:p w14:paraId="3DD8D6B1"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Surrey</w:t>
            </w:r>
          </w:p>
        </w:tc>
        <w:tc>
          <w:tcPr>
            <w:tcW w:w="2160" w:type="dxa"/>
            <w:gridSpan w:val="2"/>
            <w:tcBorders>
              <w:top w:val="single" w:sz="4" w:space="0" w:color="FFFFFF"/>
              <w:left w:val="single" w:sz="4" w:space="0" w:color="FFFFFF"/>
              <w:bottom w:val="single" w:sz="4" w:space="0" w:color="FFFFFF"/>
              <w:right w:val="single" w:sz="4" w:space="0" w:color="FFFFFF"/>
            </w:tcBorders>
            <w:shd w:val="clear" w:color="000000" w:fill="008080"/>
            <w:vAlign w:val="center"/>
            <w:hideMark/>
          </w:tcPr>
          <w:p w14:paraId="42B128C8"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Sussex</w:t>
            </w:r>
          </w:p>
        </w:tc>
      </w:tr>
      <w:tr w:rsidR="004818C1" w:rsidRPr="0034052A" w14:paraId="2AEB703B" w14:textId="77777777" w:rsidTr="000F3D74">
        <w:trPr>
          <w:trHeight w:val="560"/>
        </w:trPr>
        <w:tc>
          <w:tcPr>
            <w:tcW w:w="2580" w:type="dxa"/>
            <w:vMerge/>
            <w:tcBorders>
              <w:top w:val="single" w:sz="8" w:space="0" w:color="008080"/>
              <w:left w:val="single" w:sz="8" w:space="0" w:color="008080"/>
              <w:bottom w:val="single" w:sz="8" w:space="0" w:color="008080"/>
              <w:right w:val="single" w:sz="8" w:space="0" w:color="008080"/>
            </w:tcBorders>
            <w:vAlign w:val="center"/>
            <w:hideMark/>
          </w:tcPr>
          <w:p w14:paraId="5210879D" w14:textId="77777777" w:rsidR="00C30DD3" w:rsidRPr="0034052A" w:rsidRDefault="00C30DD3" w:rsidP="000F3D74">
            <w:pPr>
              <w:rPr>
                <w:rFonts w:ascii="Arial" w:hAnsi="Arial" w:cs="Arial"/>
                <w:b/>
                <w:bCs/>
                <w:color w:val="FFFFFF"/>
                <w:sz w:val="20"/>
                <w:lang w:eastAsia="en-GB"/>
              </w:rPr>
            </w:pPr>
          </w:p>
        </w:tc>
        <w:tc>
          <w:tcPr>
            <w:tcW w:w="1980" w:type="dxa"/>
            <w:vMerge/>
            <w:tcBorders>
              <w:top w:val="single" w:sz="8" w:space="0" w:color="008080"/>
              <w:left w:val="single" w:sz="8" w:space="0" w:color="008080"/>
              <w:bottom w:val="single" w:sz="8" w:space="0" w:color="008080"/>
              <w:right w:val="single" w:sz="4" w:space="0" w:color="FFFFFF"/>
            </w:tcBorders>
            <w:vAlign w:val="center"/>
            <w:hideMark/>
          </w:tcPr>
          <w:p w14:paraId="5F2F6F18" w14:textId="77777777" w:rsidR="00C30DD3" w:rsidRPr="0034052A" w:rsidRDefault="00C30DD3" w:rsidP="000F3D74">
            <w:pPr>
              <w:rPr>
                <w:rFonts w:ascii="Arial" w:hAnsi="Arial" w:cs="Arial"/>
                <w:b/>
                <w:bCs/>
                <w:color w:val="FFFFFF"/>
                <w:sz w:val="20"/>
                <w:lang w:eastAsia="en-GB"/>
              </w:rPr>
            </w:pPr>
          </w:p>
        </w:tc>
        <w:tc>
          <w:tcPr>
            <w:tcW w:w="1080" w:type="dxa"/>
            <w:tcBorders>
              <w:top w:val="nil"/>
              <w:left w:val="nil"/>
              <w:bottom w:val="nil"/>
              <w:right w:val="single" w:sz="4" w:space="0" w:color="FFFFFF"/>
            </w:tcBorders>
            <w:shd w:val="clear" w:color="000000" w:fill="008080"/>
            <w:vAlign w:val="center"/>
            <w:hideMark/>
          </w:tcPr>
          <w:p w14:paraId="39C5DC7D"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Hourly Rates</w:t>
            </w:r>
          </w:p>
        </w:tc>
        <w:tc>
          <w:tcPr>
            <w:tcW w:w="1080" w:type="dxa"/>
            <w:tcBorders>
              <w:top w:val="nil"/>
              <w:left w:val="nil"/>
              <w:bottom w:val="nil"/>
              <w:right w:val="single" w:sz="4" w:space="0" w:color="FFFFFF"/>
            </w:tcBorders>
            <w:shd w:val="clear" w:color="000000" w:fill="008080"/>
            <w:vAlign w:val="center"/>
            <w:hideMark/>
          </w:tcPr>
          <w:p w14:paraId="76A8690B"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Daily Rates</w:t>
            </w:r>
          </w:p>
        </w:tc>
        <w:tc>
          <w:tcPr>
            <w:tcW w:w="1080" w:type="dxa"/>
            <w:tcBorders>
              <w:top w:val="nil"/>
              <w:left w:val="nil"/>
              <w:bottom w:val="nil"/>
              <w:right w:val="single" w:sz="4" w:space="0" w:color="FFFFFF"/>
            </w:tcBorders>
            <w:shd w:val="clear" w:color="000000" w:fill="008080"/>
            <w:vAlign w:val="center"/>
            <w:hideMark/>
          </w:tcPr>
          <w:p w14:paraId="35D2CFB2"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Hourly Rates</w:t>
            </w:r>
          </w:p>
        </w:tc>
        <w:tc>
          <w:tcPr>
            <w:tcW w:w="1080" w:type="dxa"/>
            <w:tcBorders>
              <w:top w:val="nil"/>
              <w:left w:val="nil"/>
              <w:bottom w:val="nil"/>
              <w:right w:val="single" w:sz="4" w:space="0" w:color="FFFFFF"/>
            </w:tcBorders>
            <w:shd w:val="clear" w:color="000000" w:fill="008080"/>
            <w:vAlign w:val="center"/>
            <w:hideMark/>
          </w:tcPr>
          <w:p w14:paraId="7376AD83"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Daily Rates</w:t>
            </w:r>
          </w:p>
        </w:tc>
      </w:tr>
      <w:tr w:rsidR="004818C1" w:rsidRPr="0034052A" w14:paraId="112D2736" w14:textId="77777777" w:rsidTr="000F3D74">
        <w:trPr>
          <w:trHeight w:val="300"/>
        </w:trPr>
        <w:tc>
          <w:tcPr>
            <w:tcW w:w="2580" w:type="dxa"/>
            <w:vMerge/>
            <w:tcBorders>
              <w:top w:val="single" w:sz="8" w:space="0" w:color="008080"/>
              <w:left w:val="single" w:sz="8" w:space="0" w:color="008080"/>
              <w:bottom w:val="single" w:sz="8" w:space="0" w:color="008080"/>
              <w:right w:val="single" w:sz="8" w:space="0" w:color="008080"/>
            </w:tcBorders>
            <w:vAlign w:val="center"/>
            <w:hideMark/>
          </w:tcPr>
          <w:p w14:paraId="253D41CE" w14:textId="77777777" w:rsidR="00C30DD3" w:rsidRPr="0034052A" w:rsidRDefault="00C30DD3" w:rsidP="000F3D74">
            <w:pPr>
              <w:rPr>
                <w:rFonts w:ascii="Arial" w:hAnsi="Arial" w:cs="Arial"/>
                <w:b/>
                <w:bCs/>
                <w:color w:val="FFFFFF"/>
                <w:sz w:val="20"/>
                <w:lang w:eastAsia="en-GB"/>
              </w:rPr>
            </w:pPr>
          </w:p>
        </w:tc>
        <w:tc>
          <w:tcPr>
            <w:tcW w:w="1980" w:type="dxa"/>
            <w:vMerge/>
            <w:tcBorders>
              <w:top w:val="single" w:sz="8" w:space="0" w:color="008080"/>
              <w:left w:val="single" w:sz="8" w:space="0" w:color="008080"/>
              <w:bottom w:val="single" w:sz="8" w:space="0" w:color="008080"/>
              <w:right w:val="single" w:sz="4" w:space="0" w:color="FFFFFF"/>
            </w:tcBorders>
            <w:vAlign w:val="center"/>
            <w:hideMark/>
          </w:tcPr>
          <w:p w14:paraId="3A12426B" w14:textId="77777777" w:rsidR="00C30DD3" w:rsidRPr="0034052A" w:rsidRDefault="00C30DD3" w:rsidP="000F3D74">
            <w:pPr>
              <w:rPr>
                <w:rFonts w:ascii="Arial" w:hAnsi="Arial" w:cs="Arial"/>
                <w:b/>
                <w:bCs/>
                <w:color w:val="FFFFFF"/>
                <w:sz w:val="20"/>
                <w:lang w:eastAsia="en-GB"/>
              </w:rPr>
            </w:pPr>
          </w:p>
        </w:tc>
        <w:tc>
          <w:tcPr>
            <w:tcW w:w="1080" w:type="dxa"/>
            <w:tcBorders>
              <w:top w:val="single" w:sz="4" w:space="0" w:color="FFFFFF"/>
              <w:left w:val="nil"/>
              <w:bottom w:val="single" w:sz="4" w:space="0" w:color="FFFFFF"/>
              <w:right w:val="single" w:sz="4" w:space="0" w:color="FFFFFF"/>
            </w:tcBorders>
            <w:shd w:val="clear" w:color="000000" w:fill="008080"/>
            <w:vAlign w:val="center"/>
            <w:hideMark/>
          </w:tcPr>
          <w:p w14:paraId="698AE0C1"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w:t>
            </w:r>
          </w:p>
        </w:tc>
        <w:tc>
          <w:tcPr>
            <w:tcW w:w="1080" w:type="dxa"/>
            <w:tcBorders>
              <w:top w:val="single" w:sz="4" w:space="0" w:color="FFFFFF"/>
              <w:left w:val="nil"/>
              <w:bottom w:val="single" w:sz="4" w:space="0" w:color="FFFFFF"/>
              <w:right w:val="nil"/>
            </w:tcBorders>
            <w:shd w:val="clear" w:color="000000" w:fill="008080"/>
            <w:vAlign w:val="center"/>
            <w:hideMark/>
          </w:tcPr>
          <w:p w14:paraId="0FDD3CCF" w14:textId="395FADC7" w:rsidR="00C30DD3" w:rsidRPr="0034052A" w:rsidRDefault="004257CB" w:rsidP="000F3D74">
            <w:pPr>
              <w:jc w:val="center"/>
              <w:rPr>
                <w:rFonts w:ascii="Arial" w:hAnsi="Arial" w:cs="Arial"/>
                <w:b/>
                <w:bCs/>
                <w:color w:val="FFFFFF"/>
                <w:sz w:val="20"/>
                <w:lang w:eastAsia="en-GB"/>
              </w:rPr>
            </w:pPr>
            <w:r w:rsidRPr="0034052A">
              <w:rPr>
                <w:rFonts w:ascii="Arial" w:hAnsi="Arial" w:cs="Arial"/>
                <w:b/>
                <w:bCs/>
                <w:color w:val="FFFFFF"/>
                <w:sz w:val="20"/>
                <w:lang w:eastAsia="en-GB"/>
              </w:rPr>
              <w:t>£</w:t>
            </w:r>
            <w:r w:rsidR="00C30DD3" w:rsidRPr="0034052A">
              <w:rPr>
                <w:rFonts w:ascii="Arial" w:hAnsi="Arial" w:cs="Arial"/>
                <w:b/>
                <w:bCs/>
                <w:color w:val="FFFFFF"/>
                <w:sz w:val="20"/>
                <w:lang w:eastAsia="en-GB"/>
              </w:rPr>
              <w:t> </w:t>
            </w:r>
          </w:p>
        </w:tc>
        <w:tc>
          <w:tcPr>
            <w:tcW w:w="1080" w:type="dxa"/>
            <w:tcBorders>
              <w:top w:val="single" w:sz="4" w:space="0" w:color="FFFFFF"/>
              <w:left w:val="single" w:sz="4" w:space="0" w:color="FFFFFF"/>
              <w:bottom w:val="single" w:sz="4" w:space="0" w:color="FFFFFF"/>
              <w:right w:val="single" w:sz="4" w:space="0" w:color="FFFFFF"/>
            </w:tcBorders>
            <w:shd w:val="clear" w:color="000000" w:fill="008080"/>
            <w:vAlign w:val="center"/>
            <w:hideMark/>
          </w:tcPr>
          <w:p w14:paraId="35728BDE"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w:t>
            </w:r>
          </w:p>
        </w:tc>
        <w:tc>
          <w:tcPr>
            <w:tcW w:w="1080" w:type="dxa"/>
            <w:tcBorders>
              <w:top w:val="single" w:sz="4" w:space="0" w:color="FFFFFF"/>
              <w:left w:val="nil"/>
              <w:bottom w:val="single" w:sz="4" w:space="0" w:color="FFFFFF"/>
              <w:right w:val="single" w:sz="4" w:space="0" w:color="FFFFFF"/>
            </w:tcBorders>
            <w:shd w:val="clear" w:color="000000" w:fill="008080"/>
            <w:vAlign w:val="center"/>
            <w:hideMark/>
          </w:tcPr>
          <w:p w14:paraId="066CA61C" w14:textId="77777777" w:rsidR="00C30DD3" w:rsidRPr="0034052A" w:rsidRDefault="00C30DD3" w:rsidP="000F3D74">
            <w:pPr>
              <w:jc w:val="center"/>
              <w:rPr>
                <w:rFonts w:ascii="Arial" w:hAnsi="Arial" w:cs="Arial"/>
                <w:b/>
                <w:bCs/>
                <w:color w:val="FFFFFF"/>
                <w:sz w:val="20"/>
                <w:lang w:eastAsia="en-GB"/>
              </w:rPr>
            </w:pPr>
            <w:r w:rsidRPr="0034052A">
              <w:rPr>
                <w:rFonts w:ascii="Arial" w:hAnsi="Arial" w:cs="Arial"/>
                <w:b/>
                <w:bCs/>
                <w:color w:val="FFFFFF"/>
                <w:sz w:val="20"/>
                <w:lang w:eastAsia="en-GB"/>
              </w:rPr>
              <w:t>£</w:t>
            </w:r>
          </w:p>
        </w:tc>
      </w:tr>
      <w:tr w:rsidR="004818C1" w:rsidRPr="0034052A" w14:paraId="271DBF94" w14:textId="77777777" w:rsidTr="007A57B6">
        <w:trPr>
          <w:cantSplit/>
          <w:trHeight w:val="290"/>
        </w:trPr>
        <w:tc>
          <w:tcPr>
            <w:tcW w:w="2580" w:type="dxa"/>
            <w:vMerge w:val="restart"/>
            <w:tcBorders>
              <w:top w:val="nil"/>
              <w:left w:val="single" w:sz="8" w:space="0" w:color="008080"/>
              <w:right w:val="single" w:sz="8" w:space="0" w:color="008080"/>
            </w:tcBorders>
            <w:shd w:val="clear" w:color="auto" w:fill="auto"/>
            <w:vAlign w:val="center"/>
          </w:tcPr>
          <w:p w14:paraId="69BF0843" w14:textId="3D4BE2ED" w:rsidR="004818C1" w:rsidRPr="0034052A" w:rsidRDefault="004818C1" w:rsidP="004818C1">
            <w:pPr>
              <w:rPr>
                <w:rFonts w:ascii="Arial" w:hAnsi="Arial" w:cs="Arial"/>
                <w:sz w:val="20"/>
                <w:lang w:eastAsia="en-GB"/>
              </w:rPr>
            </w:pPr>
            <w:r w:rsidRPr="0034052A">
              <w:rPr>
                <w:rFonts w:ascii="Arial" w:hAnsi="Arial" w:cs="Arial"/>
                <w:sz w:val="20"/>
                <w:lang w:eastAsia="en-GB"/>
              </w:rPr>
              <w:t>Chief Superintendent</w:t>
            </w:r>
          </w:p>
        </w:tc>
        <w:tc>
          <w:tcPr>
            <w:tcW w:w="1980" w:type="dxa"/>
            <w:tcBorders>
              <w:top w:val="nil"/>
              <w:left w:val="nil"/>
              <w:bottom w:val="single" w:sz="8" w:space="0" w:color="008080"/>
              <w:right w:val="single" w:sz="8" w:space="0" w:color="008080"/>
            </w:tcBorders>
            <w:shd w:val="clear" w:color="auto" w:fill="auto"/>
            <w:vAlign w:val="center"/>
          </w:tcPr>
          <w:p w14:paraId="60ACEB6C" w14:textId="3AC795C3" w:rsidR="004818C1" w:rsidRPr="0034052A" w:rsidRDefault="004818C1" w:rsidP="004818C1">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tcPr>
          <w:p w14:paraId="64D07C74" w14:textId="6228575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127.62</w:t>
            </w:r>
          </w:p>
        </w:tc>
        <w:tc>
          <w:tcPr>
            <w:tcW w:w="1080" w:type="dxa"/>
            <w:tcBorders>
              <w:top w:val="nil"/>
              <w:left w:val="nil"/>
              <w:bottom w:val="single" w:sz="8" w:space="0" w:color="008080"/>
              <w:right w:val="single" w:sz="8" w:space="0" w:color="008080"/>
            </w:tcBorders>
            <w:shd w:val="clear" w:color="auto" w:fill="auto"/>
            <w:vAlign w:val="center"/>
          </w:tcPr>
          <w:p w14:paraId="2D434F66" w14:textId="31B1A64A"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925.27</w:t>
            </w:r>
          </w:p>
        </w:tc>
        <w:tc>
          <w:tcPr>
            <w:tcW w:w="1080" w:type="dxa"/>
            <w:tcBorders>
              <w:top w:val="nil"/>
              <w:left w:val="nil"/>
              <w:bottom w:val="single" w:sz="8" w:space="0" w:color="008080"/>
              <w:right w:val="single" w:sz="8" w:space="0" w:color="008080"/>
            </w:tcBorders>
            <w:shd w:val="clear" w:color="auto" w:fill="auto"/>
            <w:vAlign w:val="center"/>
          </w:tcPr>
          <w:p w14:paraId="0A49CD0E" w14:textId="17BC074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126.85</w:t>
            </w:r>
          </w:p>
        </w:tc>
        <w:tc>
          <w:tcPr>
            <w:tcW w:w="1080" w:type="dxa"/>
            <w:tcBorders>
              <w:top w:val="nil"/>
              <w:left w:val="nil"/>
              <w:bottom w:val="single" w:sz="8" w:space="0" w:color="008080"/>
              <w:right w:val="single" w:sz="8" w:space="0" w:color="008080"/>
            </w:tcBorders>
            <w:shd w:val="clear" w:color="auto" w:fill="auto"/>
            <w:vAlign w:val="center"/>
          </w:tcPr>
          <w:p w14:paraId="4C4C5320" w14:textId="01DBABA0"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919.68</w:t>
            </w:r>
          </w:p>
        </w:tc>
      </w:tr>
      <w:tr w:rsidR="004818C1" w:rsidRPr="0034052A" w14:paraId="1D727D66" w14:textId="77777777" w:rsidTr="007A57B6">
        <w:trPr>
          <w:cantSplit/>
          <w:trHeight w:val="290"/>
        </w:trPr>
        <w:tc>
          <w:tcPr>
            <w:tcW w:w="2580" w:type="dxa"/>
            <w:vMerge/>
            <w:tcBorders>
              <w:left w:val="single" w:sz="8" w:space="0" w:color="008080"/>
              <w:right w:val="single" w:sz="8" w:space="0" w:color="008080"/>
            </w:tcBorders>
            <w:shd w:val="clear" w:color="auto" w:fill="auto"/>
            <w:vAlign w:val="center"/>
          </w:tcPr>
          <w:p w14:paraId="3B4B5926" w14:textId="77777777" w:rsidR="004818C1" w:rsidRPr="0034052A" w:rsidRDefault="004818C1" w:rsidP="004818C1">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tcPr>
          <w:p w14:paraId="54A7CC1D" w14:textId="15C92A77" w:rsidR="004818C1" w:rsidRPr="0034052A" w:rsidRDefault="004818C1" w:rsidP="004818C1">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tcPr>
          <w:p w14:paraId="444E4F0C" w14:textId="6839B21C"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0B3B6963" w14:textId="0872D1BD"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0146AF45" w14:textId="37E4F2E9"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0FBE954E" w14:textId="6547B7C6"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r>
      <w:tr w:rsidR="004818C1" w:rsidRPr="0034052A" w14:paraId="04289900" w14:textId="77777777" w:rsidTr="007A57B6">
        <w:trPr>
          <w:cantSplit/>
          <w:trHeight w:val="290"/>
        </w:trPr>
        <w:tc>
          <w:tcPr>
            <w:tcW w:w="2580" w:type="dxa"/>
            <w:vMerge/>
            <w:tcBorders>
              <w:left w:val="single" w:sz="8" w:space="0" w:color="008080"/>
              <w:bottom w:val="single" w:sz="8" w:space="0" w:color="008080"/>
              <w:right w:val="single" w:sz="8" w:space="0" w:color="008080"/>
            </w:tcBorders>
            <w:shd w:val="clear" w:color="auto" w:fill="auto"/>
            <w:vAlign w:val="center"/>
          </w:tcPr>
          <w:p w14:paraId="4C41698A" w14:textId="77777777" w:rsidR="004818C1" w:rsidRPr="0034052A" w:rsidRDefault="004818C1" w:rsidP="004818C1">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tcPr>
          <w:p w14:paraId="047AAD2A" w14:textId="616EDBCA" w:rsidR="004818C1" w:rsidRPr="0034052A" w:rsidRDefault="004818C1" w:rsidP="004818C1">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tcPr>
          <w:p w14:paraId="7151CDC4" w14:textId="0B620CB0"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6A4FCA2B" w14:textId="4B8D62AD"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120BB81A" w14:textId="0A0F5D2B"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tcPr>
          <w:p w14:paraId="66A2872C" w14:textId="0A75F7B1"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r>
      <w:tr w:rsidR="004818C1" w:rsidRPr="0034052A" w14:paraId="79042331" w14:textId="77777777" w:rsidTr="000F3D74">
        <w:trPr>
          <w:cantSplit/>
          <w:trHeight w:val="290"/>
        </w:trPr>
        <w:tc>
          <w:tcPr>
            <w:tcW w:w="2580" w:type="dxa"/>
            <w:vMerge w:val="restart"/>
            <w:tcBorders>
              <w:top w:val="nil"/>
              <w:left w:val="single" w:sz="8" w:space="0" w:color="008080"/>
              <w:bottom w:val="single" w:sz="8" w:space="0" w:color="008080"/>
              <w:right w:val="single" w:sz="8" w:space="0" w:color="008080"/>
            </w:tcBorders>
            <w:shd w:val="clear" w:color="auto" w:fill="auto"/>
            <w:vAlign w:val="center"/>
            <w:hideMark/>
          </w:tcPr>
          <w:p w14:paraId="0C460E73"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Superintendent</w:t>
            </w:r>
          </w:p>
        </w:tc>
        <w:tc>
          <w:tcPr>
            <w:tcW w:w="1980" w:type="dxa"/>
            <w:tcBorders>
              <w:top w:val="nil"/>
              <w:left w:val="nil"/>
              <w:bottom w:val="single" w:sz="8" w:space="0" w:color="008080"/>
              <w:right w:val="single" w:sz="8" w:space="0" w:color="008080"/>
            </w:tcBorders>
            <w:shd w:val="clear" w:color="auto" w:fill="auto"/>
            <w:vAlign w:val="center"/>
            <w:hideMark/>
          </w:tcPr>
          <w:p w14:paraId="76A4FE5B"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hideMark/>
          </w:tcPr>
          <w:p w14:paraId="32BEEC2F" w14:textId="145EA913"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111.19</w:t>
            </w:r>
          </w:p>
        </w:tc>
        <w:tc>
          <w:tcPr>
            <w:tcW w:w="1080" w:type="dxa"/>
            <w:tcBorders>
              <w:top w:val="nil"/>
              <w:left w:val="nil"/>
              <w:bottom w:val="single" w:sz="8" w:space="0" w:color="008080"/>
              <w:right w:val="single" w:sz="8" w:space="0" w:color="008080"/>
            </w:tcBorders>
            <w:shd w:val="clear" w:color="auto" w:fill="auto"/>
            <w:vAlign w:val="center"/>
            <w:hideMark/>
          </w:tcPr>
          <w:p w14:paraId="61779C1E" w14:textId="5D4EE43B"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806.10</w:t>
            </w:r>
          </w:p>
        </w:tc>
        <w:tc>
          <w:tcPr>
            <w:tcW w:w="1080" w:type="dxa"/>
            <w:tcBorders>
              <w:top w:val="nil"/>
              <w:left w:val="nil"/>
              <w:bottom w:val="single" w:sz="8" w:space="0" w:color="008080"/>
              <w:right w:val="single" w:sz="8" w:space="0" w:color="008080"/>
            </w:tcBorders>
            <w:shd w:val="clear" w:color="auto" w:fill="auto"/>
            <w:vAlign w:val="center"/>
            <w:hideMark/>
          </w:tcPr>
          <w:p w14:paraId="44AD0AF5" w14:textId="74EE371F"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110.42</w:t>
            </w:r>
          </w:p>
        </w:tc>
        <w:tc>
          <w:tcPr>
            <w:tcW w:w="1080" w:type="dxa"/>
            <w:tcBorders>
              <w:top w:val="nil"/>
              <w:left w:val="nil"/>
              <w:bottom w:val="single" w:sz="8" w:space="0" w:color="008080"/>
              <w:right w:val="single" w:sz="8" w:space="0" w:color="008080"/>
            </w:tcBorders>
            <w:shd w:val="clear" w:color="auto" w:fill="auto"/>
            <w:vAlign w:val="center"/>
            <w:hideMark/>
          </w:tcPr>
          <w:p w14:paraId="3D8A2D99" w14:textId="4BE3A3EC"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800.51</w:t>
            </w:r>
          </w:p>
        </w:tc>
      </w:tr>
      <w:tr w:rsidR="004818C1" w:rsidRPr="0034052A" w14:paraId="30F26B54" w14:textId="77777777" w:rsidTr="000F3D74">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2EC6FC1F" w14:textId="77777777" w:rsidR="004818C1" w:rsidRPr="0034052A" w:rsidRDefault="004818C1" w:rsidP="004818C1">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22C30BB4"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2FA4B515"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5CC3C569"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5D7944BB"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104E8FE1"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r>
      <w:tr w:rsidR="004818C1" w:rsidRPr="0034052A" w14:paraId="666866A9" w14:textId="77777777" w:rsidTr="000F3D74">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5F0C3F05" w14:textId="77777777" w:rsidR="004818C1" w:rsidRPr="0034052A" w:rsidRDefault="004818C1" w:rsidP="004818C1">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73DA83EC"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hideMark/>
          </w:tcPr>
          <w:p w14:paraId="2103DE29"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2C6E9440"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293A2E6C"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3813B08A"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r>
      <w:tr w:rsidR="004818C1" w:rsidRPr="0034052A" w14:paraId="1FE2D299" w14:textId="77777777" w:rsidTr="000F3D74">
        <w:trPr>
          <w:cantSplit/>
          <w:trHeight w:val="290"/>
        </w:trPr>
        <w:tc>
          <w:tcPr>
            <w:tcW w:w="2580" w:type="dxa"/>
            <w:vMerge w:val="restart"/>
            <w:tcBorders>
              <w:top w:val="nil"/>
              <w:left w:val="single" w:sz="8" w:space="0" w:color="008080"/>
              <w:bottom w:val="single" w:sz="8" w:space="0" w:color="008080"/>
              <w:right w:val="single" w:sz="8" w:space="0" w:color="008080"/>
            </w:tcBorders>
            <w:shd w:val="clear" w:color="auto" w:fill="auto"/>
            <w:vAlign w:val="center"/>
            <w:hideMark/>
          </w:tcPr>
          <w:p w14:paraId="4E375B01"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Chief Inspector</w:t>
            </w:r>
          </w:p>
        </w:tc>
        <w:tc>
          <w:tcPr>
            <w:tcW w:w="1980" w:type="dxa"/>
            <w:tcBorders>
              <w:top w:val="nil"/>
              <w:left w:val="nil"/>
              <w:bottom w:val="single" w:sz="8" w:space="0" w:color="008080"/>
              <w:right w:val="single" w:sz="8" w:space="0" w:color="008080"/>
            </w:tcBorders>
            <w:shd w:val="clear" w:color="auto" w:fill="auto"/>
            <w:vAlign w:val="center"/>
            <w:hideMark/>
          </w:tcPr>
          <w:p w14:paraId="3CAB07A3"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hideMark/>
          </w:tcPr>
          <w:p w14:paraId="0850BCA1" w14:textId="3DE34D72"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90.09</w:t>
            </w:r>
          </w:p>
        </w:tc>
        <w:tc>
          <w:tcPr>
            <w:tcW w:w="1080" w:type="dxa"/>
            <w:tcBorders>
              <w:top w:val="nil"/>
              <w:left w:val="nil"/>
              <w:bottom w:val="single" w:sz="8" w:space="0" w:color="008080"/>
              <w:right w:val="single" w:sz="8" w:space="0" w:color="008080"/>
            </w:tcBorders>
            <w:shd w:val="clear" w:color="auto" w:fill="auto"/>
            <w:vAlign w:val="center"/>
            <w:hideMark/>
          </w:tcPr>
          <w:p w14:paraId="1C6119BF" w14:textId="7013BAC6"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653.14</w:t>
            </w:r>
          </w:p>
        </w:tc>
        <w:tc>
          <w:tcPr>
            <w:tcW w:w="1080" w:type="dxa"/>
            <w:tcBorders>
              <w:top w:val="nil"/>
              <w:left w:val="nil"/>
              <w:bottom w:val="single" w:sz="8" w:space="0" w:color="008080"/>
              <w:right w:val="single" w:sz="8" w:space="0" w:color="008080"/>
            </w:tcBorders>
            <w:shd w:val="clear" w:color="auto" w:fill="auto"/>
            <w:vAlign w:val="center"/>
            <w:hideMark/>
          </w:tcPr>
          <w:p w14:paraId="54258323" w14:textId="009DFED4"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89.32</w:t>
            </w:r>
          </w:p>
        </w:tc>
        <w:tc>
          <w:tcPr>
            <w:tcW w:w="1080" w:type="dxa"/>
            <w:tcBorders>
              <w:top w:val="nil"/>
              <w:left w:val="nil"/>
              <w:bottom w:val="single" w:sz="8" w:space="0" w:color="008080"/>
              <w:right w:val="single" w:sz="8" w:space="0" w:color="008080"/>
            </w:tcBorders>
            <w:shd w:val="clear" w:color="auto" w:fill="auto"/>
            <w:vAlign w:val="center"/>
            <w:hideMark/>
          </w:tcPr>
          <w:p w14:paraId="3E24ABE2" w14:textId="28A10BCE"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647.55</w:t>
            </w:r>
          </w:p>
        </w:tc>
      </w:tr>
      <w:tr w:rsidR="004818C1" w:rsidRPr="0034052A" w14:paraId="0E6BA10B" w14:textId="77777777" w:rsidTr="000F3D74">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5BB5F4B9" w14:textId="77777777" w:rsidR="004818C1" w:rsidRPr="0034052A" w:rsidRDefault="004818C1" w:rsidP="004818C1">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6E7A3F6F"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62E08A8C"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5B2FF533"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59DE8549"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48AC209A"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r>
      <w:tr w:rsidR="004818C1" w:rsidRPr="0034052A" w14:paraId="2D0CBF56" w14:textId="77777777" w:rsidTr="000F3D74">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520DE874" w14:textId="77777777" w:rsidR="004818C1" w:rsidRPr="0034052A" w:rsidRDefault="004818C1" w:rsidP="004818C1">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7A9B9296"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hideMark/>
          </w:tcPr>
          <w:p w14:paraId="3D538CA3"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494724B4"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4957DEEA"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4B0F8276"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r>
      <w:tr w:rsidR="004818C1" w:rsidRPr="0034052A" w14:paraId="21D09BB8" w14:textId="77777777" w:rsidTr="000F3D74">
        <w:trPr>
          <w:cantSplit/>
          <w:trHeight w:val="290"/>
        </w:trPr>
        <w:tc>
          <w:tcPr>
            <w:tcW w:w="2580" w:type="dxa"/>
            <w:vMerge w:val="restart"/>
            <w:tcBorders>
              <w:top w:val="nil"/>
              <w:left w:val="single" w:sz="8" w:space="0" w:color="008080"/>
              <w:bottom w:val="single" w:sz="8" w:space="0" w:color="008080"/>
              <w:right w:val="single" w:sz="8" w:space="0" w:color="008080"/>
            </w:tcBorders>
            <w:shd w:val="clear" w:color="auto" w:fill="auto"/>
            <w:vAlign w:val="center"/>
            <w:hideMark/>
          </w:tcPr>
          <w:p w14:paraId="5D15113E"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Inspector</w:t>
            </w:r>
          </w:p>
        </w:tc>
        <w:tc>
          <w:tcPr>
            <w:tcW w:w="1980" w:type="dxa"/>
            <w:tcBorders>
              <w:top w:val="nil"/>
              <w:left w:val="nil"/>
              <w:bottom w:val="single" w:sz="8" w:space="0" w:color="008080"/>
              <w:right w:val="single" w:sz="8" w:space="0" w:color="008080"/>
            </w:tcBorders>
            <w:shd w:val="clear" w:color="auto" w:fill="auto"/>
            <w:vAlign w:val="center"/>
            <w:hideMark/>
          </w:tcPr>
          <w:p w14:paraId="0C4370E9"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hideMark/>
          </w:tcPr>
          <w:p w14:paraId="124F5804" w14:textId="783A4991"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84.98</w:t>
            </w:r>
          </w:p>
        </w:tc>
        <w:tc>
          <w:tcPr>
            <w:tcW w:w="1080" w:type="dxa"/>
            <w:tcBorders>
              <w:top w:val="nil"/>
              <w:left w:val="nil"/>
              <w:bottom w:val="single" w:sz="8" w:space="0" w:color="008080"/>
              <w:right w:val="single" w:sz="8" w:space="0" w:color="008080"/>
            </w:tcBorders>
            <w:shd w:val="clear" w:color="auto" w:fill="auto"/>
            <w:vAlign w:val="center"/>
            <w:hideMark/>
          </w:tcPr>
          <w:p w14:paraId="08F03BDE" w14:textId="5D3E1F92"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616.11</w:t>
            </w:r>
          </w:p>
        </w:tc>
        <w:tc>
          <w:tcPr>
            <w:tcW w:w="1080" w:type="dxa"/>
            <w:tcBorders>
              <w:top w:val="nil"/>
              <w:left w:val="nil"/>
              <w:bottom w:val="single" w:sz="8" w:space="0" w:color="008080"/>
              <w:right w:val="single" w:sz="8" w:space="0" w:color="008080"/>
            </w:tcBorders>
            <w:shd w:val="clear" w:color="auto" w:fill="auto"/>
            <w:vAlign w:val="center"/>
            <w:hideMark/>
          </w:tcPr>
          <w:p w14:paraId="03355FC9" w14:textId="554F4000"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84.21</w:t>
            </w:r>
          </w:p>
        </w:tc>
        <w:tc>
          <w:tcPr>
            <w:tcW w:w="1080" w:type="dxa"/>
            <w:tcBorders>
              <w:top w:val="nil"/>
              <w:left w:val="nil"/>
              <w:bottom w:val="single" w:sz="8" w:space="0" w:color="008080"/>
              <w:right w:val="single" w:sz="8" w:space="0" w:color="008080"/>
            </w:tcBorders>
            <w:shd w:val="clear" w:color="auto" w:fill="auto"/>
            <w:vAlign w:val="center"/>
            <w:hideMark/>
          </w:tcPr>
          <w:p w14:paraId="31A854F9" w14:textId="7BDB6038"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610.52</w:t>
            </w:r>
          </w:p>
        </w:tc>
      </w:tr>
      <w:tr w:rsidR="004818C1" w:rsidRPr="0034052A" w14:paraId="3A8AD821" w14:textId="77777777" w:rsidTr="000F3D74">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5AF2A25B" w14:textId="77777777" w:rsidR="004818C1" w:rsidRPr="0034052A" w:rsidRDefault="004818C1" w:rsidP="004818C1">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294B65F6"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4C934D3B"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4A06B97C"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7F0696D8"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3AD5E3A4"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r>
      <w:tr w:rsidR="004818C1" w:rsidRPr="0034052A" w14:paraId="4CE7FF2A" w14:textId="77777777" w:rsidTr="000F3D74">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7B9243C0" w14:textId="77777777" w:rsidR="004818C1" w:rsidRPr="0034052A" w:rsidRDefault="004818C1" w:rsidP="004818C1">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353E0DD1"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hideMark/>
          </w:tcPr>
          <w:p w14:paraId="28A4E883"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5978BE68"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082D8D4D"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c>
          <w:tcPr>
            <w:tcW w:w="1080" w:type="dxa"/>
            <w:tcBorders>
              <w:top w:val="nil"/>
              <w:left w:val="nil"/>
              <w:bottom w:val="single" w:sz="8" w:space="0" w:color="008080"/>
              <w:right w:val="single" w:sz="8" w:space="0" w:color="008080"/>
            </w:tcBorders>
            <w:shd w:val="clear" w:color="auto" w:fill="auto"/>
            <w:vAlign w:val="center"/>
            <w:hideMark/>
          </w:tcPr>
          <w:p w14:paraId="56927D91" w14:textId="777777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N/A</w:t>
            </w:r>
          </w:p>
        </w:tc>
      </w:tr>
      <w:tr w:rsidR="004818C1" w:rsidRPr="0034052A" w14:paraId="21E6A506" w14:textId="77777777" w:rsidTr="000F3D74">
        <w:trPr>
          <w:cantSplit/>
          <w:trHeight w:val="290"/>
        </w:trPr>
        <w:tc>
          <w:tcPr>
            <w:tcW w:w="2580" w:type="dxa"/>
            <w:vMerge w:val="restart"/>
            <w:tcBorders>
              <w:top w:val="nil"/>
              <w:left w:val="single" w:sz="8" w:space="0" w:color="008080"/>
              <w:bottom w:val="single" w:sz="8" w:space="0" w:color="008080"/>
              <w:right w:val="single" w:sz="8" w:space="0" w:color="008080"/>
            </w:tcBorders>
            <w:shd w:val="clear" w:color="auto" w:fill="auto"/>
            <w:vAlign w:val="center"/>
            <w:hideMark/>
          </w:tcPr>
          <w:p w14:paraId="7B34BFC7"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Sergeant</w:t>
            </w:r>
          </w:p>
        </w:tc>
        <w:tc>
          <w:tcPr>
            <w:tcW w:w="1980" w:type="dxa"/>
            <w:tcBorders>
              <w:top w:val="nil"/>
              <w:left w:val="nil"/>
              <w:bottom w:val="single" w:sz="8" w:space="0" w:color="008080"/>
              <w:right w:val="single" w:sz="8" w:space="0" w:color="008080"/>
            </w:tcBorders>
            <w:shd w:val="clear" w:color="auto" w:fill="auto"/>
            <w:vAlign w:val="center"/>
            <w:hideMark/>
          </w:tcPr>
          <w:p w14:paraId="31AE271C"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hideMark/>
          </w:tcPr>
          <w:p w14:paraId="011F33B8" w14:textId="1BBAF9D8"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92.84</w:t>
            </w:r>
          </w:p>
        </w:tc>
        <w:tc>
          <w:tcPr>
            <w:tcW w:w="1080" w:type="dxa"/>
            <w:tcBorders>
              <w:top w:val="nil"/>
              <w:left w:val="nil"/>
              <w:bottom w:val="single" w:sz="8" w:space="0" w:color="008080"/>
              <w:right w:val="single" w:sz="8" w:space="0" w:color="008080"/>
            </w:tcBorders>
            <w:shd w:val="clear" w:color="auto" w:fill="auto"/>
            <w:vAlign w:val="center"/>
            <w:hideMark/>
          </w:tcPr>
          <w:p w14:paraId="250FC574" w14:textId="0ABA3C4B"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673.07</w:t>
            </w:r>
          </w:p>
        </w:tc>
        <w:tc>
          <w:tcPr>
            <w:tcW w:w="1080" w:type="dxa"/>
            <w:tcBorders>
              <w:top w:val="nil"/>
              <w:left w:val="nil"/>
              <w:bottom w:val="single" w:sz="8" w:space="0" w:color="008080"/>
              <w:right w:val="single" w:sz="8" w:space="0" w:color="008080"/>
            </w:tcBorders>
            <w:shd w:val="clear" w:color="auto" w:fill="auto"/>
            <w:vAlign w:val="center"/>
            <w:hideMark/>
          </w:tcPr>
          <w:p w14:paraId="6916C20A" w14:textId="2789A500"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92.07</w:t>
            </w:r>
          </w:p>
        </w:tc>
        <w:tc>
          <w:tcPr>
            <w:tcW w:w="1080" w:type="dxa"/>
            <w:tcBorders>
              <w:top w:val="nil"/>
              <w:left w:val="nil"/>
              <w:bottom w:val="single" w:sz="8" w:space="0" w:color="008080"/>
              <w:right w:val="single" w:sz="8" w:space="0" w:color="008080"/>
            </w:tcBorders>
            <w:shd w:val="clear" w:color="auto" w:fill="auto"/>
            <w:vAlign w:val="center"/>
            <w:hideMark/>
          </w:tcPr>
          <w:p w14:paraId="291EE93D" w14:textId="6DC908CE"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667.</w:t>
            </w:r>
            <w:r w:rsidR="00975E1B" w:rsidRPr="0034052A">
              <w:rPr>
                <w:rFonts w:ascii="Arial" w:hAnsi="Arial" w:cs="Arial"/>
                <w:sz w:val="20"/>
                <w:lang w:eastAsia="en-GB"/>
              </w:rPr>
              <w:t>48</w:t>
            </w:r>
          </w:p>
        </w:tc>
      </w:tr>
      <w:tr w:rsidR="004818C1" w:rsidRPr="0034052A" w14:paraId="3C1C1988" w14:textId="77777777" w:rsidTr="000F3D74">
        <w:trPr>
          <w:cantSplit/>
          <w:trHeight w:val="290"/>
        </w:trPr>
        <w:tc>
          <w:tcPr>
            <w:tcW w:w="2580" w:type="dxa"/>
            <w:vMerge/>
            <w:tcBorders>
              <w:top w:val="nil"/>
              <w:left w:val="single" w:sz="8" w:space="0" w:color="008080"/>
              <w:bottom w:val="single" w:sz="8" w:space="0" w:color="008080"/>
              <w:right w:val="single" w:sz="8" w:space="0" w:color="008080"/>
            </w:tcBorders>
            <w:vAlign w:val="center"/>
            <w:hideMark/>
          </w:tcPr>
          <w:p w14:paraId="2855A52F" w14:textId="77777777" w:rsidR="004818C1" w:rsidRPr="0034052A" w:rsidRDefault="004818C1" w:rsidP="004818C1">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78AEB2EB"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6112E013" w14:textId="4AE63138"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118.03</w:t>
            </w:r>
          </w:p>
        </w:tc>
        <w:tc>
          <w:tcPr>
            <w:tcW w:w="1080" w:type="dxa"/>
            <w:tcBorders>
              <w:top w:val="nil"/>
              <w:left w:val="nil"/>
              <w:bottom w:val="single" w:sz="8" w:space="0" w:color="008080"/>
              <w:right w:val="single" w:sz="8" w:space="0" w:color="008080"/>
            </w:tcBorders>
            <w:shd w:val="clear" w:color="auto" w:fill="auto"/>
            <w:vAlign w:val="center"/>
            <w:hideMark/>
          </w:tcPr>
          <w:p w14:paraId="2C2B18BD" w14:textId="7EEA737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855.74</w:t>
            </w:r>
          </w:p>
        </w:tc>
        <w:tc>
          <w:tcPr>
            <w:tcW w:w="1080" w:type="dxa"/>
            <w:tcBorders>
              <w:top w:val="nil"/>
              <w:left w:val="nil"/>
              <w:bottom w:val="single" w:sz="8" w:space="0" w:color="008080"/>
              <w:right w:val="single" w:sz="8" w:space="0" w:color="008080"/>
            </w:tcBorders>
            <w:shd w:val="clear" w:color="auto" w:fill="auto"/>
            <w:vAlign w:val="center"/>
            <w:hideMark/>
          </w:tcPr>
          <w:p w14:paraId="0C60CA5A" w14:textId="5499BB44"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117.26</w:t>
            </w:r>
          </w:p>
        </w:tc>
        <w:tc>
          <w:tcPr>
            <w:tcW w:w="1080" w:type="dxa"/>
            <w:tcBorders>
              <w:top w:val="nil"/>
              <w:left w:val="nil"/>
              <w:bottom w:val="single" w:sz="8" w:space="0" w:color="008080"/>
              <w:right w:val="single" w:sz="8" w:space="0" w:color="008080"/>
            </w:tcBorders>
            <w:shd w:val="clear" w:color="auto" w:fill="auto"/>
            <w:vAlign w:val="center"/>
            <w:hideMark/>
          </w:tcPr>
          <w:p w14:paraId="783FA14E" w14:textId="78B5E32A"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850.14</w:t>
            </w:r>
          </w:p>
        </w:tc>
      </w:tr>
      <w:tr w:rsidR="004818C1" w:rsidRPr="0034052A" w14:paraId="13407577" w14:textId="77777777" w:rsidTr="000F3D74">
        <w:trPr>
          <w:cantSplit/>
          <w:trHeight w:val="290"/>
        </w:trPr>
        <w:tc>
          <w:tcPr>
            <w:tcW w:w="2580" w:type="dxa"/>
            <w:vMerge/>
            <w:tcBorders>
              <w:top w:val="nil"/>
              <w:left w:val="single" w:sz="8" w:space="0" w:color="008080"/>
              <w:bottom w:val="single" w:sz="8" w:space="0" w:color="008080"/>
              <w:right w:val="single" w:sz="8" w:space="0" w:color="008080"/>
            </w:tcBorders>
            <w:vAlign w:val="center"/>
            <w:hideMark/>
          </w:tcPr>
          <w:p w14:paraId="1D0C5B56" w14:textId="77777777" w:rsidR="004818C1" w:rsidRPr="0034052A" w:rsidRDefault="004818C1" w:rsidP="004818C1">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7E18BF6A"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hideMark/>
          </w:tcPr>
          <w:p w14:paraId="16744929" w14:textId="39EC53B2"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160.34</w:t>
            </w:r>
          </w:p>
        </w:tc>
        <w:tc>
          <w:tcPr>
            <w:tcW w:w="1080" w:type="dxa"/>
            <w:tcBorders>
              <w:top w:val="nil"/>
              <w:left w:val="nil"/>
              <w:bottom w:val="single" w:sz="8" w:space="0" w:color="008080"/>
              <w:right w:val="single" w:sz="8" w:space="0" w:color="008080"/>
            </w:tcBorders>
            <w:shd w:val="clear" w:color="auto" w:fill="auto"/>
            <w:vAlign w:val="center"/>
            <w:hideMark/>
          </w:tcPr>
          <w:p w14:paraId="062762EB" w14:textId="0AA2E5F9"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1,162.44</w:t>
            </w:r>
          </w:p>
        </w:tc>
        <w:tc>
          <w:tcPr>
            <w:tcW w:w="1080" w:type="dxa"/>
            <w:tcBorders>
              <w:top w:val="nil"/>
              <w:left w:val="nil"/>
              <w:bottom w:val="single" w:sz="8" w:space="0" w:color="008080"/>
              <w:right w:val="single" w:sz="8" w:space="0" w:color="008080"/>
            </w:tcBorders>
            <w:shd w:val="clear" w:color="auto" w:fill="auto"/>
            <w:vAlign w:val="center"/>
            <w:hideMark/>
          </w:tcPr>
          <w:p w14:paraId="300A8D9D" w14:textId="643AAACF"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159.57</w:t>
            </w:r>
          </w:p>
        </w:tc>
        <w:tc>
          <w:tcPr>
            <w:tcW w:w="1080" w:type="dxa"/>
            <w:tcBorders>
              <w:top w:val="nil"/>
              <w:left w:val="nil"/>
              <w:bottom w:val="single" w:sz="8" w:space="0" w:color="008080"/>
              <w:right w:val="single" w:sz="8" w:space="0" w:color="008080"/>
            </w:tcBorders>
            <w:shd w:val="clear" w:color="auto" w:fill="auto"/>
            <w:vAlign w:val="center"/>
            <w:hideMark/>
          </w:tcPr>
          <w:p w14:paraId="1FE79B60" w14:textId="3948B9C6"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1,156.85</w:t>
            </w:r>
          </w:p>
        </w:tc>
      </w:tr>
      <w:tr w:rsidR="004818C1" w:rsidRPr="0034052A" w14:paraId="71F5CE75" w14:textId="77777777" w:rsidTr="000F3D74">
        <w:trPr>
          <w:cantSplit/>
          <w:trHeight w:val="290"/>
        </w:trPr>
        <w:tc>
          <w:tcPr>
            <w:tcW w:w="2580" w:type="dxa"/>
            <w:vMerge w:val="restart"/>
            <w:tcBorders>
              <w:top w:val="nil"/>
              <w:left w:val="single" w:sz="8" w:space="0" w:color="008080"/>
              <w:bottom w:val="single" w:sz="8" w:space="0" w:color="008080"/>
              <w:right w:val="single" w:sz="8" w:space="0" w:color="008080"/>
            </w:tcBorders>
            <w:shd w:val="clear" w:color="auto" w:fill="auto"/>
            <w:vAlign w:val="center"/>
            <w:hideMark/>
          </w:tcPr>
          <w:p w14:paraId="2AE70390"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Constable</w:t>
            </w:r>
          </w:p>
        </w:tc>
        <w:tc>
          <w:tcPr>
            <w:tcW w:w="1980" w:type="dxa"/>
            <w:tcBorders>
              <w:top w:val="nil"/>
              <w:left w:val="nil"/>
              <w:bottom w:val="single" w:sz="8" w:space="0" w:color="008080"/>
              <w:right w:val="single" w:sz="8" w:space="0" w:color="008080"/>
            </w:tcBorders>
            <w:shd w:val="clear" w:color="auto" w:fill="auto"/>
            <w:vAlign w:val="center"/>
            <w:hideMark/>
          </w:tcPr>
          <w:p w14:paraId="7B808107"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hideMark/>
          </w:tcPr>
          <w:p w14:paraId="0BE2E1F5" w14:textId="5A5EE58B"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73.81</w:t>
            </w:r>
          </w:p>
        </w:tc>
        <w:tc>
          <w:tcPr>
            <w:tcW w:w="1080" w:type="dxa"/>
            <w:tcBorders>
              <w:top w:val="nil"/>
              <w:left w:val="nil"/>
              <w:bottom w:val="single" w:sz="8" w:space="0" w:color="008080"/>
              <w:right w:val="single" w:sz="8" w:space="0" w:color="008080"/>
            </w:tcBorders>
            <w:shd w:val="clear" w:color="auto" w:fill="auto"/>
            <w:vAlign w:val="center"/>
            <w:hideMark/>
          </w:tcPr>
          <w:p w14:paraId="1A032396" w14:textId="5CF24427"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535.13</w:t>
            </w:r>
          </w:p>
        </w:tc>
        <w:tc>
          <w:tcPr>
            <w:tcW w:w="1080" w:type="dxa"/>
            <w:tcBorders>
              <w:top w:val="nil"/>
              <w:left w:val="nil"/>
              <w:bottom w:val="single" w:sz="8" w:space="0" w:color="008080"/>
              <w:right w:val="single" w:sz="8" w:space="0" w:color="008080"/>
            </w:tcBorders>
            <w:shd w:val="clear" w:color="auto" w:fill="auto"/>
            <w:vAlign w:val="center"/>
            <w:hideMark/>
          </w:tcPr>
          <w:p w14:paraId="0578F216" w14:textId="5DED85C8"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73.04</w:t>
            </w:r>
          </w:p>
        </w:tc>
        <w:tc>
          <w:tcPr>
            <w:tcW w:w="1080" w:type="dxa"/>
            <w:tcBorders>
              <w:top w:val="nil"/>
              <w:left w:val="nil"/>
              <w:bottom w:val="single" w:sz="8" w:space="0" w:color="008080"/>
              <w:right w:val="single" w:sz="8" w:space="0" w:color="008080"/>
            </w:tcBorders>
            <w:shd w:val="clear" w:color="auto" w:fill="auto"/>
            <w:vAlign w:val="center"/>
            <w:hideMark/>
          </w:tcPr>
          <w:p w14:paraId="0BEBD923" w14:textId="14905598"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529.54</w:t>
            </w:r>
          </w:p>
        </w:tc>
      </w:tr>
      <w:tr w:rsidR="004818C1" w:rsidRPr="0034052A" w14:paraId="3D09433E" w14:textId="77777777" w:rsidTr="000F3D74">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7DFE47ED" w14:textId="77777777" w:rsidR="004818C1" w:rsidRPr="0034052A" w:rsidRDefault="004818C1" w:rsidP="004818C1">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1F1A3ED1"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4CE8AB2C" w14:textId="51CCCDF9"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94.05</w:t>
            </w:r>
          </w:p>
        </w:tc>
        <w:tc>
          <w:tcPr>
            <w:tcW w:w="1080" w:type="dxa"/>
            <w:tcBorders>
              <w:top w:val="nil"/>
              <w:left w:val="nil"/>
              <w:bottom w:val="single" w:sz="8" w:space="0" w:color="008080"/>
              <w:right w:val="single" w:sz="8" w:space="0" w:color="008080"/>
            </w:tcBorders>
            <w:shd w:val="clear" w:color="auto" w:fill="auto"/>
            <w:vAlign w:val="center"/>
            <w:hideMark/>
          </w:tcPr>
          <w:p w14:paraId="14FB8942" w14:textId="61922216"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681.83</w:t>
            </w:r>
          </w:p>
        </w:tc>
        <w:tc>
          <w:tcPr>
            <w:tcW w:w="1080" w:type="dxa"/>
            <w:tcBorders>
              <w:top w:val="nil"/>
              <w:left w:val="nil"/>
              <w:bottom w:val="single" w:sz="8" w:space="0" w:color="008080"/>
              <w:right w:val="single" w:sz="8" w:space="0" w:color="008080"/>
            </w:tcBorders>
            <w:shd w:val="clear" w:color="auto" w:fill="auto"/>
            <w:vAlign w:val="center"/>
            <w:hideMark/>
          </w:tcPr>
          <w:p w14:paraId="10CD6D64" w14:textId="4A9952C9" w:rsidR="004818C1" w:rsidRPr="0034052A" w:rsidRDefault="00F2645B" w:rsidP="004818C1">
            <w:pPr>
              <w:jc w:val="center"/>
              <w:rPr>
                <w:rFonts w:ascii="Arial" w:hAnsi="Arial" w:cs="Arial"/>
                <w:sz w:val="20"/>
                <w:lang w:eastAsia="en-GB"/>
              </w:rPr>
            </w:pPr>
            <w:r w:rsidRPr="0034052A">
              <w:rPr>
                <w:rFonts w:ascii="Arial" w:hAnsi="Arial" w:cs="Arial"/>
                <w:sz w:val="20"/>
                <w:lang w:eastAsia="en-GB"/>
              </w:rPr>
              <w:t>93.27</w:t>
            </w:r>
          </w:p>
        </w:tc>
        <w:tc>
          <w:tcPr>
            <w:tcW w:w="1080" w:type="dxa"/>
            <w:tcBorders>
              <w:top w:val="nil"/>
              <w:left w:val="nil"/>
              <w:bottom w:val="single" w:sz="8" w:space="0" w:color="008080"/>
              <w:right w:val="single" w:sz="8" w:space="0" w:color="008080"/>
            </w:tcBorders>
            <w:shd w:val="clear" w:color="auto" w:fill="auto"/>
            <w:vAlign w:val="center"/>
            <w:hideMark/>
          </w:tcPr>
          <w:p w14:paraId="33EA4296" w14:textId="6C339704"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676.24</w:t>
            </w:r>
          </w:p>
        </w:tc>
      </w:tr>
      <w:tr w:rsidR="004818C1" w:rsidRPr="0034052A" w14:paraId="0B9646A7" w14:textId="77777777" w:rsidTr="000F3D74">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276577B1" w14:textId="77777777" w:rsidR="004818C1" w:rsidRPr="0034052A" w:rsidRDefault="004818C1" w:rsidP="004818C1">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7AAD96CA" w14:textId="77777777" w:rsidR="004818C1" w:rsidRPr="0034052A" w:rsidRDefault="004818C1" w:rsidP="004818C1">
            <w:pPr>
              <w:rPr>
                <w:rFonts w:ascii="Arial" w:hAnsi="Arial" w:cs="Arial"/>
                <w:sz w:val="20"/>
                <w:lang w:eastAsia="en-GB"/>
              </w:rPr>
            </w:pPr>
            <w:r w:rsidRPr="0034052A">
              <w:rPr>
                <w:rFonts w:ascii="Arial" w:hAnsi="Arial" w:cs="Arial"/>
                <w:sz w:val="20"/>
                <w:lang w:eastAsia="en-GB"/>
              </w:rPr>
              <w:t>BH &lt; 8 days’ notice</w:t>
            </w:r>
          </w:p>
        </w:tc>
        <w:tc>
          <w:tcPr>
            <w:tcW w:w="1080" w:type="dxa"/>
            <w:tcBorders>
              <w:top w:val="nil"/>
              <w:left w:val="nil"/>
              <w:bottom w:val="single" w:sz="8" w:space="0" w:color="008080"/>
              <w:right w:val="single" w:sz="8" w:space="0" w:color="008080"/>
            </w:tcBorders>
            <w:shd w:val="clear" w:color="auto" w:fill="auto"/>
            <w:vAlign w:val="center"/>
            <w:hideMark/>
          </w:tcPr>
          <w:p w14:paraId="707ECD40" w14:textId="054E71BB"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126.43</w:t>
            </w:r>
          </w:p>
        </w:tc>
        <w:tc>
          <w:tcPr>
            <w:tcW w:w="1080" w:type="dxa"/>
            <w:tcBorders>
              <w:top w:val="nil"/>
              <w:left w:val="nil"/>
              <w:bottom w:val="single" w:sz="8" w:space="0" w:color="008080"/>
              <w:right w:val="single" w:sz="8" w:space="0" w:color="008080"/>
            </w:tcBorders>
            <w:shd w:val="clear" w:color="auto" w:fill="auto"/>
            <w:vAlign w:val="center"/>
            <w:hideMark/>
          </w:tcPr>
          <w:p w14:paraId="4B94F27B" w14:textId="7291D98C"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916.61</w:t>
            </w:r>
          </w:p>
        </w:tc>
        <w:tc>
          <w:tcPr>
            <w:tcW w:w="1080" w:type="dxa"/>
            <w:tcBorders>
              <w:top w:val="nil"/>
              <w:left w:val="nil"/>
              <w:bottom w:val="single" w:sz="8" w:space="0" w:color="008080"/>
              <w:right w:val="single" w:sz="8" w:space="0" w:color="008080"/>
            </w:tcBorders>
            <w:shd w:val="clear" w:color="auto" w:fill="auto"/>
            <w:vAlign w:val="center"/>
            <w:hideMark/>
          </w:tcPr>
          <w:p w14:paraId="2C27379F" w14:textId="75A00E9A"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125.66</w:t>
            </w:r>
          </w:p>
        </w:tc>
        <w:tc>
          <w:tcPr>
            <w:tcW w:w="1080" w:type="dxa"/>
            <w:tcBorders>
              <w:top w:val="nil"/>
              <w:left w:val="nil"/>
              <w:bottom w:val="single" w:sz="8" w:space="0" w:color="008080"/>
              <w:right w:val="single" w:sz="8" w:space="0" w:color="008080"/>
            </w:tcBorders>
            <w:shd w:val="clear" w:color="auto" w:fill="auto"/>
            <w:vAlign w:val="center"/>
            <w:hideMark/>
          </w:tcPr>
          <w:p w14:paraId="778D878E" w14:textId="0B15F908" w:rsidR="004818C1" w:rsidRPr="0034052A" w:rsidRDefault="004818C1" w:rsidP="004818C1">
            <w:pPr>
              <w:jc w:val="center"/>
              <w:rPr>
                <w:rFonts w:ascii="Arial" w:hAnsi="Arial" w:cs="Arial"/>
                <w:sz w:val="20"/>
                <w:lang w:eastAsia="en-GB"/>
              </w:rPr>
            </w:pPr>
            <w:r w:rsidRPr="0034052A">
              <w:rPr>
                <w:rFonts w:ascii="Arial" w:hAnsi="Arial" w:cs="Arial"/>
                <w:sz w:val="20"/>
                <w:lang w:eastAsia="en-GB"/>
              </w:rPr>
              <w:t>911.02</w:t>
            </w:r>
          </w:p>
        </w:tc>
      </w:tr>
    </w:tbl>
    <w:p w14:paraId="1F213615" w14:textId="77777777" w:rsidR="00C30DD3" w:rsidRPr="0034052A" w:rsidRDefault="00C30DD3" w:rsidP="00C30DD3">
      <w:pPr>
        <w:rPr>
          <w:rFonts w:ascii="Arial" w:hAnsi="Arial" w:cs="Arial"/>
          <w:color w:val="92D050"/>
          <w:sz w:val="20"/>
        </w:rPr>
      </w:pPr>
    </w:p>
    <w:p w14:paraId="58248D0F" w14:textId="77777777" w:rsidR="00C30DD3" w:rsidRPr="0034052A" w:rsidRDefault="00C30DD3" w:rsidP="00C30DD3">
      <w:pPr>
        <w:rPr>
          <w:rFonts w:ascii="Arial" w:hAnsi="Arial" w:cs="Arial"/>
          <w:sz w:val="20"/>
        </w:rPr>
      </w:pPr>
      <w:r w:rsidRPr="0034052A">
        <w:rPr>
          <w:rFonts w:ascii="Arial" w:hAnsi="Arial" w:cs="Arial"/>
          <w:sz w:val="20"/>
        </w:rPr>
        <w:t>Operational Resource Costs include Total Direct Costs, plus direct overheads.</w:t>
      </w:r>
    </w:p>
    <w:p w14:paraId="54A1D197" w14:textId="77777777" w:rsidR="00C30DD3" w:rsidRDefault="00C30DD3" w:rsidP="00C30DD3">
      <w:pPr>
        <w:rPr>
          <w:rFonts w:ascii="Arial" w:hAnsi="Arial" w:cs="Arial"/>
          <w:sz w:val="20"/>
        </w:rPr>
      </w:pPr>
    </w:p>
    <w:p w14:paraId="5EF25FAD" w14:textId="77777777" w:rsidR="00C30DD3" w:rsidRPr="0034052A" w:rsidRDefault="00C30DD3" w:rsidP="00C30DD3">
      <w:pPr>
        <w:rPr>
          <w:rFonts w:ascii="Arial" w:hAnsi="Arial" w:cs="Arial"/>
          <w:sz w:val="20"/>
        </w:rPr>
      </w:pPr>
    </w:p>
    <w:p w14:paraId="00BCCC63" w14:textId="44BBF515" w:rsidR="005E740D" w:rsidRPr="0034052A" w:rsidRDefault="00C30DD3" w:rsidP="005E740D">
      <w:pPr>
        <w:pStyle w:val="Heading2"/>
        <w:jc w:val="left"/>
        <w:rPr>
          <w:rFonts w:ascii="Arial" w:hAnsi="Arial" w:cs="Arial"/>
          <w:color w:val="008080"/>
          <w:sz w:val="20"/>
        </w:rPr>
      </w:pPr>
      <w:bookmarkStart w:id="52" w:name="_Toc188437168"/>
      <w:r w:rsidRPr="0034052A">
        <w:rPr>
          <w:rFonts w:ascii="Arial" w:hAnsi="Arial" w:cs="Arial"/>
          <w:color w:val="008080"/>
          <w:sz w:val="20"/>
        </w:rPr>
        <w:t>POLICE STAFF RATES</w:t>
      </w:r>
      <w:r w:rsidR="006872A8">
        <w:rPr>
          <w:rFonts w:ascii="Arial" w:hAnsi="Arial" w:cs="Arial"/>
          <w:color w:val="008080"/>
          <w:sz w:val="20"/>
        </w:rPr>
        <w:t xml:space="preserve"> AND OTHER </w:t>
      </w:r>
      <w:r w:rsidR="00921F77" w:rsidRPr="0034052A">
        <w:rPr>
          <w:rFonts w:ascii="Arial" w:hAnsi="Arial" w:cs="Arial"/>
          <w:color w:val="008080"/>
          <w:sz w:val="20"/>
        </w:rPr>
        <w:t xml:space="preserve">STAFF </w:t>
      </w:r>
      <w:r w:rsidR="005E740D" w:rsidRPr="0034052A">
        <w:rPr>
          <w:rFonts w:ascii="Arial" w:hAnsi="Arial" w:cs="Arial"/>
          <w:color w:val="008080"/>
          <w:sz w:val="20"/>
        </w:rPr>
        <w:t>T RATES</w:t>
      </w:r>
      <w:r w:rsidR="00724F49" w:rsidRPr="0034052A">
        <w:rPr>
          <w:rFonts w:ascii="Arial" w:hAnsi="Arial" w:cs="Arial"/>
          <w:color w:val="008080"/>
          <w:sz w:val="20"/>
        </w:rPr>
        <w:t xml:space="preserve"> 2025</w:t>
      </w:r>
      <w:bookmarkEnd w:id="52"/>
    </w:p>
    <w:p w14:paraId="65F99089" w14:textId="77777777" w:rsidR="005E740D" w:rsidRPr="0034052A" w:rsidRDefault="005E740D" w:rsidP="005E740D">
      <w:pPr>
        <w:rPr>
          <w:rFonts w:ascii="Arial" w:hAnsi="Arial" w:cs="Arial"/>
          <w:sz w:val="20"/>
        </w:rPr>
      </w:pPr>
    </w:p>
    <w:p w14:paraId="4AE753D2" w14:textId="1E59F526" w:rsidR="00B21876" w:rsidRPr="0034052A" w:rsidRDefault="00C30DD3" w:rsidP="000B5AFB">
      <w:pPr>
        <w:rPr>
          <w:rFonts w:ascii="Arial" w:hAnsi="Arial" w:cs="Arial"/>
          <w:sz w:val="20"/>
        </w:rPr>
      </w:pPr>
      <w:r w:rsidRPr="0034052A">
        <w:rPr>
          <w:rFonts w:ascii="Arial" w:hAnsi="Arial" w:cs="Arial"/>
          <w:sz w:val="20"/>
        </w:rPr>
        <w:t>The</w:t>
      </w:r>
      <w:r w:rsidR="004818C1" w:rsidRPr="0034052A">
        <w:rPr>
          <w:rFonts w:ascii="Arial" w:hAnsi="Arial" w:cs="Arial"/>
          <w:sz w:val="20"/>
        </w:rPr>
        <w:t xml:space="preserve"> staff rates are split between PCSO and other staff</w:t>
      </w:r>
      <w:r w:rsidRPr="0034052A">
        <w:rPr>
          <w:rFonts w:ascii="Arial" w:hAnsi="Arial" w:cs="Arial"/>
          <w:sz w:val="20"/>
        </w:rPr>
        <w:t xml:space="preserve"> rates</w:t>
      </w:r>
      <w:r w:rsidR="004818C1" w:rsidRPr="0034052A">
        <w:rPr>
          <w:rFonts w:ascii="Arial" w:hAnsi="Arial" w:cs="Arial"/>
          <w:sz w:val="20"/>
        </w:rPr>
        <w:t xml:space="preserve">. </w:t>
      </w:r>
      <w:r w:rsidR="003E29F3" w:rsidRPr="0034052A">
        <w:rPr>
          <w:rFonts w:ascii="Arial" w:hAnsi="Arial" w:cs="Arial"/>
          <w:sz w:val="20"/>
        </w:rPr>
        <w:t xml:space="preserve">The justification for this spilt is important to ensure forces can recover adequate amounts to include the nature of the PCSO role which requires </w:t>
      </w:r>
      <w:r w:rsidR="002F1B3F" w:rsidRPr="0034052A">
        <w:rPr>
          <w:rFonts w:ascii="Arial" w:hAnsi="Arial" w:cs="Arial"/>
          <w:sz w:val="20"/>
        </w:rPr>
        <w:t xml:space="preserve">them to </w:t>
      </w:r>
      <w:r w:rsidR="003E29F3" w:rsidRPr="0034052A">
        <w:rPr>
          <w:rFonts w:ascii="Arial" w:hAnsi="Arial" w:cs="Arial"/>
          <w:sz w:val="20"/>
        </w:rPr>
        <w:t>carry specialist equipment</w:t>
      </w:r>
      <w:r w:rsidRPr="0034052A">
        <w:rPr>
          <w:rFonts w:ascii="Arial" w:hAnsi="Arial" w:cs="Arial"/>
          <w:sz w:val="20"/>
        </w:rPr>
        <w:t xml:space="preserve"> </w:t>
      </w:r>
      <w:r w:rsidR="003E29F3" w:rsidRPr="0034052A">
        <w:rPr>
          <w:rFonts w:ascii="Arial" w:hAnsi="Arial" w:cs="Arial"/>
          <w:sz w:val="20"/>
        </w:rPr>
        <w:t xml:space="preserve">that </w:t>
      </w:r>
      <w:r w:rsidR="0078066E" w:rsidRPr="0034052A">
        <w:rPr>
          <w:rFonts w:ascii="Arial" w:hAnsi="Arial" w:cs="Arial"/>
          <w:sz w:val="20"/>
        </w:rPr>
        <w:t>is</w:t>
      </w:r>
      <w:r w:rsidR="003E29F3" w:rsidRPr="0034052A">
        <w:rPr>
          <w:rFonts w:ascii="Arial" w:hAnsi="Arial" w:cs="Arial"/>
          <w:sz w:val="20"/>
        </w:rPr>
        <w:t xml:space="preserve"> constantly subject to replacement by forces. </w:t>
      </w:r>
    </w:p>
    <w:p w14:paraId="5CAF5DE7" w14:textId="35A56945" w:rsidR="005C1987" w:rsidRDefault="000B5AFB" w:rsidP="00C30DD3">
      <w:pPr>
        <w:rPr>
          <w:rFonts w:ascii="Arial" w:hAnsi="Arial" w:cs="Arial"/>
          <w:sz w:val="20"/>
        </w:rPr>
      </w:pPr>
      <w:r w:rsidRPr="0034052A">
        <w:rPr>
          <w:rFonts w:ascii="Arial" w:hAnsi="Arial" w:cs="Arial"/>
          <w:sz w:val="20"/>
        </w:rPr>
        <w:t>Charges for Police Staff will attract VAT at the current</w:t>
      </w:r>
      <w:r w:rsidR="00F43F72" w:rsidRPr="0034052A">
        <w:rPr>
          <w:rFonts w:ascii="Arial" w:hAnsi="Arial" w:cs="Arial"/>
          <w:sz w:val="20"/>
        </w:rPr>
        <w:t xml:space="preserve"> national rates.</w:t>
      </w:r>
    </w:p>
    <w:p w14:paraId="1EB2CF69" w14:textId="77777777" w:rsidR="005C1987" w:rsidRDefault="005C1987" w:rsidP="00C30DD3">
      <w:pPr>
        <w:rPr>
          <w:rFonts w:ascii="Arial" w:hAnsi="Arial" w:cs="Arial"/>
          <w:sz w:val="20"/>
        </w:rPr>
      </w:pPr>
    </w:p>
    <w:p w14:paraId="6D61B83E" w14:textId="77777777" w:rsidR="005C1987" w:rsidRPr="0034052A" w:rsidRDefault="005C1987" w:rsidP="00C30DD3">
      <w:pPr>
        <w:rPr>
          <w:rFonts w:ascii="Arial" w:hAnsi="Arial" w:cs="Arial"/>
          <w:sz w:val="20"/>
        </w:rPr>
      </w:pPr>
    </w:p>
    <w:p w14:paraId="78DD528F" w14:textId="53FD7263" w:rsidR="00B60CD3" w:rsidRPr="0034052A" w:rsidRDefault="00B60CD3" w:rsidP="00B60CD3">
      <w:pPr>
        <w:pStyle w:val="Heading2"/>
        <w:jc w:val="left"/>
        <w:rPr>
          <w:rFonts w:ascii="Arial" w:hAnsi="Arial" w:cs="Arial"/>
          <w:color w:val="008080"/>
          <w:sz w:val="20"/>
        </w:rPr>
      </w:pPr>
      <w:bookmarkStart w:id="53" w:name="_Toc188437169"/>
      <w:r w:rsidRPr="0034052A">
        <w:rPr>
          <w:rFonts w:ascii="Arial" w:hAnsi="Arial" w:cs="Arial"/>
          <w:color w:val="008080"/>
          <w:sz w:val="20"/>
        </w:rPr>
        <w:t>PCSO RATES 2025</w:t>
      </w:r>
      <w:bookmarkEnd w:id="53"/>
    </w:p>
    <w:p w14:paraId="7D8F2DCF" w14:textId="77777777" w:rsidR="00B60CD3" w:rsidRPr="0034052A" w:rsidRDefault="00B60CD3" w:rsidP="00C30DD3">
      <w:pPr>
        <w:rPr>
          <w:rFonts w:ascii="Arial" w:hAnsi="Arial" w:cs="Arial"/>
          <w:sz w:val="20"/>
        </w:rPr>
      </w:pPr>
    </w:p>
    <w:p w14:paraId="2B51DF49" w14:textId="77777777" w:rsidR="003E29F3" w:rsidRPr="0034052A" w:rsidRDefault="003E29F3" w:rsidP="00C30DD3">
      <w:pPr>
        <w:rPr>
          <w:rFonts w:ascii="Arial" w:hAnsi="Arial" w:cs="Arial"/>
          <w:sz w:val="20"/>
        </w:rPr>
      </w:pPr>
    </w:p>
    <w:p w14:paraId="2FA1AB15" w14:textId="512F8E0A" w:rsidR="00DB070A" w:rsidRPr="0034052A" w:rsidRDefault="00ED2CF8" w:rsidP="00C30DD3">
      <w:pPr>
        <w:rPr>
          <w:rFonts w:ascii="Arial" w:hAnsi="Arial" w:cs="Arial"/>
          <w:sz w:val="20"/>
        </w:rPr>
      </w:pPr>
      <w:r w:rsidRPr="0034052A">
        <w:rPr>
          <w:rFonts w:ascii="Arial" w:hAnsi="Arial" w:cs="Arial"/>
          <w:sz w:val="20"/>
        </w:rPr>
        <w:t>Unlike the uniformed officers’ rates, PCSO rates do not use the tier</w:t>
      </w:r>
      <w:r w:rsidR="00F466A9" w:rsidRPr="0034052A">
        <w:rPr>
          <w:rFonts w:ascii="Arial" w:hAnsi="Arial" w:cs="Arial"/>
          <w:sz w:val="20"/>
        </w:rPr>
        <w:t>ed</w:t>
      </w:r>
      <w:r w:rsidRPr="0034052A">
        <w:rPr>
          <w:rFonts w:ascii="Arial" w:hAnsi="Arial" w:cs="Arial"/>
          <w:sz w:val="20"/>
        </w:rPr>
        <w:t xml:space="preserve"> location methodology. </w:t>
      </w:r>
      <w:r w:rsidR="003E29F3" w:rsidRPr="0034052A">
        <w:rPr>
          <w:rFonts w:ascii="Arial" w:hAnsi="Arial" w:cs="Arial"/>
          <w:sz w:val="20"/>
        </w:rPr>
        <w:t xml:space="preserve">The </w:t>
      </w:r>
      <w:r w:rsidR="00DB070A" w:rsidRPr="0034052A">
        <w:rPr>
          <w:rFonts w:ascii="Arial" w:hAnsi="Arial" w:cs="Arial"/>
          <w:sz w:val="20"/>
        </w:rPr>
        <w:t xml:space="preserve">below table contains a list of the </w:t>
      </w:r>
      <w:r w:rsidR="003E29F3" w:rsidRPr="0034052A">
        <w:rPr>
          <w:rFonts w:ascii="Arial" w:hAnsi="Arial" w:cs="Arial"/>
          <w:sz w:val="20"/>
        </w:rPr>
        <w:t xml:space="preserve">standard NPCC rates for PCSOs </w:t>
      </w:r>
      <w:r w:rsidR="00DB070A" w:rsidRPr="0034052A">
        <w:rPr>
          <w:rFonts w:ascii="Arial" w:hAnsi="Arial" w:cs="Arial"/>
          <w:sz w:val="20"/>
        </w:rPr>
        <w:t>based on the three key recovery rates:</w:t>
      </w:r>
    </w:p>
    <w:p w14:paraId="6FB2F5C3" w14:textId="77777777" w:rsidR="00ED2CF8" w:rsidRPr="0034052A" w:rsidRDefault="00ED2CF8" w:rsidP="00C30DD3">
      <w:pPr>
        <w:rPr>
          <w:rFonts w:ascii="Arial" w:hAnsi="Arial" w:cs="Arial"/>
          <w:sz w:val="20"/>
        </w:rPr>
      </w:pPr>
    </w:p>
    <w:p w14:paraId="6D1FD8EC" w14:textId="34D5709F" w:rsidR="00DB070A" w:rsidRPr="0034052A" w:rsidRDefault="00C30DD3" w:rsidP="00DB070A">
      <w:pPr>
        <w:numPr>
          <w:ilvl w:val="0"/>
          <w:numId w:val="36"/>
        </w:numPr>
        <w:rPr>
          <w:rFonts w:ascii="Arial" w:hAnsi="Arial" w:cs="Arial"/>
          <w:b/>
          <w:bCs/>
          <w:sz w:val="20"/>
        </w:rPr>
      </w:pPr>
      <w:r w:rsidRPr="0034052A">
        <w:rPr>
          <w:rFonts w:ascii="Arial" w:hAnsi="Arial" w:cs="Arial"/>
          <w:b/>
          <w:bCs/>
          <w:sz w:val="20"/>
        </w:rPr>
        <w:t>Full-Cost</w:t>
      </w:r>
      <w:r w:rsidR="00DB070A" w:rsidRPr="0034052A">
        <w:rPr>
          <w:rFonts w:ascii="Arial" w:hAnsi="Arial" w:cs="Arial"/>
          <w:b/>
          <w:bCs/>
          <w:sz w:val="20"/>
        </w:rPr>
        <w:t xml:space="preserve"> - </w:t>
      </w:r>
      <w:r w:rsidR="00DB070A" w:rsidRPr="0034052A">
        <w:rPr>
          <w:rFonts w:ascii="Arial" w:hAnsi="Arial" w:cs="Arial"/>
          <w:sz w:val="20"/>
        </w:rPr>
        <w:t>for commercial events or to non-governmental agencies,</w:t>
      </w:r>
      <w:r w:rsidR="00DB070A" w:rsidRPr="0034052A">
        <w:rPr>
          <w:rFonts w:ascii="Arial" w:hAnsi="Arial" w:cs="Arial"/>
          <w:b/>
          <w:bCs/>
          <w:sz w:val="20"/>
        </w:rPr>
        <w:t xml:space="preserve"> </w:t>
      </w:r>
    </w:p>
    <w:p w14:paraId="6923D035" w14:textId="1B518DFB" w:rsidR="00DB070A" w:rsidRPr="0034052A" w:rsidRDefault="00DB070A" w:rsidP="00DB070A">
      <w:pPr>
        <w:numPr>
          <w:ilvl w:val="0"/>
          <w:numId w:val="36"/>
        </w:numPr>
        <w:rPr>
          <w:rFonts w:ascii="Arial" w:hAnsi="Arial" w:cs="Arial"/>
          <w:sz w:val="20"/>
        </w:rPr>
      </w:pPr>
      <w:r w:rsidRPr="0034052A">
        <w:rPr>
          <w:rFonts w:ascii="Arial" w:hAnsi="Arial" w:cs="Arial"/>
          <w:b/>
          <w:bCs/>
          <w:sz w:val="20"/>
        </w:rPr>
        <w:t xml:space="preserve">Direct Employable Cost – </w:t>
      </w:r>
      <w:r w:rsidRPr="0034052A">
        <w:rPr>
          <w:rFonts w:ascii="Arial" w:hAnsi="Arial" w:cs="Arial"/>
          <w:sz w:val="20"/>
        </w:rPr>
        <w:t xml:space="preserve">for non-commercial events, and </w:t>
      </w:r>
    </w:p>
    <w:p w14:paraId="322AB5CF" w14:textId="7A7845AD" w:rsidR="00C30DD3" w:rsidRDefault="00DB070A" w:rsidP="00DB070A">
      <w:pPr>
        <w:numPr>
          <w:ilvl w:val="0"/>
          <w:numId w:val="36"/>
        </w:numPr>
        <w:rPr>
          <w:rFonts w:ascii="Arial" w:hAnsi="Arial" w:cs="Arial"/>
          <w:sz w:val="20"/>
        </w:rPr>
      </w:pPr>
      <w:r w:rsidRPr="0034052A">
        <w:rPr>
          <w:rFonts w:ascii="Arial" w:hAnsi="Arial" w:cs="Arial"/>
          <w:b/>
          <w:bCs/>
          <w:sz w:val="20"/>
        </w:rPr>
        <w:t xml:space="preserve">Operational Resource Cost </w:t>
      </w:r>
      <w:r w:rsidRPr="0034052A">
        <w:rPr>
          <w:rFonts w:ascii="Arial" w:hAnsi="Arial" w:cs="Arial"/>
          <w:sz w:val="20"/>
        </w:rPr>
        <w:t>– for government agencies or crown bodies.</w:t>
      </w:r>
    </w:p>
    <w:p w14:paraId="78F41E25" w14:textId="77777777" w:rsidR="006A2CB5" w:rsidRDefault="006A2CB5" w:rsidP="006A2CB5">
      <w:pPr>
        <w:rPr>
          <w:rFonts w:ascii="Arial" w:hAnsi="Arial" w:cs="Arial"/>
          <w:sz w:val="20"/>
        </w:rPr>
      </w:pPr>
    </w:p>
    <w:p w14:paraId="46E246D7" w14:textId="77777777" w:rsidR="006A2CB5" w:rsidRDefault="006A2CB5" w:rsidP="006A2CB5">
      <w:pPr>
        <w:rPr>
          <w:rFonts w:ascii="Arial" w:hAnsi="Arial" w:cs="Arial"/>
          <w:sz w:val="20"/>
        </w:rPr>
      </w:pPr>
    </w:p>
    <w:p w14:paraId="1C6A01B3" w14:textId="77777777" w:rsidR="006A2CB5" w:rsidRDefault="006A2CB5" w:rsidP="006A2CB5">
      <w:pPr>
        <w:rPr>
          <w:rFonts w:ascii="Arial" w:hAnsi="Arial" w:cs="Arial"/>
          <w:sz w:val="20"/>
        </w:rPr>
      </w:pPr>
    </w:p>
    <w:p w14:paraId="27351F17" w14:textId="77777777" w:rsidR="006A2CB5" w:rsidRPr="0034052A" w:rsidRDefault="006A2CB5" w:rsidP="006A2CB5">
      <w:pPr>
        <w:rPr>
          <w:rFonts w:ascii="Arial" w:hAnsi="Arial" w:cs="Arial"/>
          <w:sz w:val="20"/>
        </w:rPr>
      </w:pPr>
    </w:p>
    <w:p w14:paraId="2B8D8391" w14:textId="77777777" w:rsidR="00C30DD3" w:rsidRPr="0034052A" w:rsidRDefault="00C30DD3" w:rsidP="00C30DD3">
      <w:pPr>
        <w:rPr>
          <w:rFonts w:ascii="Arial" w:hAnsi="Arial" w:cs="Arial"/>
          <w:color w:val="92D050"/>
          <w:sz w:val="20"/>
        </w:rPr>
      </w:pPr>
    </w:p>
    <w:tbl>
      <w:tblPr>
        <w:tblW w:w="8880" w:type="dxa"/>
        <w:tblInd w:w="118" w:type="dxa"/>
        <w:tblLook w:val="04A0" w:firstRow="1" w:lastRow="0" w:firstColumn="1" w:lastColumn="0" w:noHBand="0" w:noVBand="1"/>
      </w:tblPr>
      <w:tblGrid>
        <w:gridCol w:w="2580"/>
        <w:gridCol w:w="1980"/>
        <w:gridCol w:w="1080"/>
        <w:gridCol w:w="1080"/>
        <w:gridCol w:w="1080"/>
        <w:gridCol w:w="1080"/>
      </w:tblGrid>
      <w:tr w:rsidR="00B60CD3" w:rsidRPr="0034052A" w14:paraId="2987B190" w14:textId="77777777" w:rsidTr="00B04FD3">
        <w:trPr>
          <w:trHeight w:val="380"/>
        </w:trPr>
        <w:tc>
          <w:tcPr>
            <w:tcW w:w="2580" w:type="dxa"/>
            <w:vMerge w:val="restart"/>
            <w:tcBorders>
              <w:top w:val="single" w:sz="8" w:space="0" w:color="008080"/>
              <w:left w:val="single" w:sz="8" w:space="0" w:color="008080"/>
              <w:bottom w:val="single" w:sz="8" w:space="0" w:color="008080"/>
              <w:right w:val="single" w:sz="8" w:space="0" w:color="008080"/>
            </w:tcBorders>
            <w:shd w:val="clear" w:color="000000" w:fill="008080"/>
            <w:vAlign w:val="center"/>
            <w:hideMark/>
          </w:tcPr>
          <w:p w14:paraId="5A43092F" w14:textId="7F4AC853" w:rsidR="003E29F3" w:rsidRPr="0034052A" w:rsidRDefault="003E29F3" w:rsidP="00B04FD3">
            <w:pPr>
              <w:jc w:val="center"/>
              <w:rPr>
                <w:rFonts w:ascii="Arial" w:hAnsi="Arial" w:cs="Arial"/>
                <w:b/>
                <w:bCs/>
                <w:color w:val="FFFFFF"/>
                <w:sz w:val="20"/>
                <w:lang w:eastAsia="en-GB"/>
              </w:rPr>
            </w:pPr>
            <w:r w:rsidRPr="0034052A">
              <w:rPr>
                <w:rFonts w:ascii="Arial" w:hAnsi="Arial" w:cs="Arial"/>
                <w:b/>
                <w:bCs/>
                <w:color w:val="FFFFFF"/>
                <w:sz w:val="20"/>
                <w:lang w:eastAsia="en-GB"/>
              </w:rPr>
              <w:lastRenderedPageBreak/>
              <w:t>PCSO 2025 Rates</w:t>
            </w:r>
          </w:p>
        </w:tc>
        <w:tc>
          <w:tcPr>
            <w:tcW w:w="1980" w:type="dxa"/>
            <w:vMerge w:val="restart"/>
            <w:tcBorders>
              <w:top w:val="single" w:sz="8" w:space="0" w:color="008080"/>
              <w:left w:val="single" w:sz="8" w:space="0" w:color="008080"/>
              <w:bottom w:val="single" w:sz="8" w:space="0" w:color="008080"/>
              <w:right w:val="single" w:sz="4" w:space="0" w:color="FFFFFF"/>
            </w:tcBorders>
            <w:shd w:val="clear" w:color="000000" w:fill="008080"/>
            <w:vAlign w:val="center"/>
            <w:hideMark/>
          </w:tcPr>
          <w:p w14:paraId="58C43D3E" w14:textId="77777777" w:rsidR="003E29F3" w:rsidRPr="0034052A" w:rsidRDefault="003E29F3" w:rsidP="00B04FD3">
            <w:pPr>
              <w:jc w:val="center"/>
              <w:rPr>
                <w:rFonts w:ascii="Arial" w:hAnsi="Arial" w:cs="Arial"/>
                <w:b/>
                <w:bCs/>
                <w:color w:val="FFFFFF"/>
                <w:sz w:val="20"/>
                <w:lang w:eastAsia="en-GB"/>
              </w:rPr>
            </w:pPr>
            <w:r w:rsidRPr="0034052A">
              <w:rPr>
                <w:rFonts w:ascii="Arial" w:hAnsi="Arial" w:cs="Arial"/>
                <w:b/>
                <w:bCs/>
                <w:color w:val="FFFFFF"/>
                <w:sz w:val="20"/>
                <w:lang w:eastAsia="en-GB"/>
              </w:rPr>
              <w:t> </w:t>
            </w:r>
          </w:p>
        </w:tc>
        <w:tc>
          <w:tcPr>
            <w:tcW w:w="2160" w:type="dxa"/>
            <w:gridSpan w:val="2"/>
            <w:tcBorders>
              <w:top w:val="single" w:sz="4" w:space="0" w:color="FFFFFF"/>
              <w:left w:val="nil"/>
              <w:bottom w:val="single" w:sz="4" w:space="0" w:color="FFFFFF"/>
              <w:right w:val="nil"/>
            </w:tcBorders>
            <w:shd w:val="clear" w:color="000000" w:fill="008080"/>
            <w:vAlign w:val="center"/>
            <w:hideMark/>
          </w:tcPr>
          <w:p w14:paraId="7B6E664F" w14:textId="77777777" w:rsidR="003E29F3" w:rsidRPr="0034052A" w:rsidRDefault="003E29F3" w:rsidP="00B04FD3">
            <w:pPr>
              <w:jc w:val="center"/>
              <w:rPr>
                <w:rFonts w:ascii="Arial" w:hAnsi="Arial" w:cs="Arial"/>
                <w:b/>
                <w:bCs/>
                <w:color w:val="FFFFFF"/>
                <w:sz w:val="20"/>
                <w:lang w:eastAsia="en-GB"/>
              </w:rPr>
            </w:pPr>
            <w:r w:rsidRPr="0034052A">
              <w:rPr>
                <w:rFonts w:ascii="Arial" w:hAnsi="Arial" w:cs="Arial"/>
                <w:b/>
                <w:bCs/>
                <w:color w:val="FFFFFF"/>
                <w:sz w:val="20"/>
                <w:lang w:eastAsia="en-GB"/>
              </w:rPr>
              <w:t>Surrey</w:t>
            </w:r>
          </w:p>
        </w:tc>
        <w:tc>
          <w:tcPr>
            <w:tcW w:w="2160" w:type="dxa"/>
            <w:gridSpan w:val="2"/>
            <w:tcBorders>
              <w:top w:val="single" w:sz="4" w:space="0" w:color="FFFFFF"/>
              <w:left w:val="single" w:sz="4" w:space="0" w:color="FFFFFF"/>
              <w:bottom w:val="single" w:sz="4" w:space="0" w:color="FFFFFF"/>
              <w:right w:val="single" w:sz="4" w:space="0" w:color="FFFFFF"/>
            </w:tcBorders>
            <w:shd w:val="clear" w:color="000000" w:fill="008080"/>
            <w:vAlign w:val="center"/>
            <w:hideMark/>
          </w:tcPr>
          <w:p w14:paraId="5557EF64" w14:textId="77777777" w:rsidR="003E29F3" w:rsidRPr="0034052A" w:rsidRDefault="003E29F3" w:rsidP="00B04FD3">
            <w:pPr>
              <w:jc w:val="center"/>
              <w:rPr>
                <w:rFonts w:ascii="Arial" w:hAnsi="Arial" w:cs="Arial"/>
                <w:b/>
                <w:bCs/>
                <w:color w:val="FFFFFF"/>
                <w:sz w:val="20"/>
                <w:lang w:eastAsia="en-GB"/>
              </w:rPr>
            </w:pPr>
            <w:r w:rsidRPr="0034052A">
              <w:rPr>
                <w:rFonts w:ascii="Arial" w:hAnsi="Arial" w:cs="Arial"/>
                <w:b/>
                <w:bCs/>
                <w:color w:val="FFFFFF"/>
                <w:sz w:val="20"/>
                <w:lang w:eastAsia="en-GB"/>
              </w:rPr>
              <w:t>Sussex</w:t>
            </w:r>
          </w:p>
        </w:tc>
      </w:tr>
      <w:tr w:rsidR="00B60CD3" w:rsidRPr="0034052A" w14:paraId="6EA0FA52" w14:textId="77777777" w:rsidTr="00B04FD3">
        <w:trPr>
          <w:trHeight w:val="560"/>
        </w:trPr>
        <w:tc>
          <w:tcPr>
            <w:tcW w:w="2580" w:type="dxa"/>
            <w:vMerge/>
            <w:tcBorders>
              <w:top w:val="single" w:sz="8" w:space="0" w:color="008080"/>
              <w:left w:val="single" w:sz="8" w:space="0" w:color="008080"/>
              <w:bottom w:val="single" w:sz="8" w:space="0" w:color="008080"/>
              <w:right w:val="single" w:sz="8" w:space="0" w:color="008080"/>
            </w:tcBorders>
            <w:vAlign w:val="center"/>
            <w:hideMark/>
          </w:tcPr>
          <w:p w14:paraId="55B399CF" w14:textId="77777777" w:rsidR="003E29F3" w:rsidRPr="0034052A" w:rsidRDefault="003E29F3" w:rsidP="00B04FD3">
            <w:pPr>
              <w:rPr>
                <w:rFonts w:ascii="Arial" w:hAnsi="Arial" w:cs="Arial"/>
                <w:b/>
                <w:bCs/>
                <w:color w:val="FFFFFF"/>
                <w:sz w:val="20"/>
                <w:lang w:eastAsia="en-GB"/>
              </w:rPr>
            </w:pPr>
          </w:p>
        </w:tc>
        <w:tc>
          <w:tcPr>
            <w:tcW w:w="1980" w:type="dxa"/>
            <w:vMerge/>
            <w:tcBorders>
              <w:top w:val="single" w:sz="8" w:space="0" w:color="008080"/>
              <w:left w:val="single" w:sz="8" w:space="0" w:color="008080"/>
              <w:bottom w:val="single" w:sz="8" w:space="0" w:color="008080"/>
              <w:right w:val="single" w:sz="4" w:space="0" w:color="FFFFFF"/>
            </w:tcBorders>
            <w:vAlign w:val="center"/>
            <w:hideMark/>
          </w:tcPr>
          <w:p w14:paraId="66207263" w14:textId="77777777" w:rsidR="003E29F3" w:rsidRPr="0034052A" w:rsidRDefault="003E29F3" w:rsidP="00B04FD3">
            <w:pPr>
              <w:rPr>
                <w:rFonts w:ascii="Arial" w:hAnsi="Arial" w:cs="Arial"/>
                <w:b/>
                <w:bCs/>
                <w:color w:val="FFFFFF"/>
                <w:sz w:val="20"/>
                <w:lang w:eastAsia="en-GB"/>
              </w:rPr>
            </w:pPr>
          </w:p>
        </w:tc>
        <w:tc>
          <w:tcPr>
            <w:tcW w:w="1080" w:type="dxa"/>
            <w:tcBorders>
              <w:top w:val="nil"/>
              <w:left w:val="nil"/>
              <w:bottom w:val="nil"/>
              <w:right w:val="single" w:sz="4" w:space="0" w:color="FFFFFF"/>
            </w:tcBorders>
            <w:shd w:val="clear" w:color="000000" w:fill="008080"/>
            <w:vAlign w:val="center"/>
            <w:hideMark/>
          </w:tcPr>
          <w:p w14:paraId="05D13827" w14:textId="77777777" w:rsidR="003E29F3" w:rsidRPr="0034052A" w:rsidRDefault="003E29F3" w:rsidP="00B04FD3">
            <w:pPr>
              <w:jc w:val="center"/>
              <w:rPr>
                <w:rFonts w:ascii="Arial" w:hAnsi="Arial" w:cs="Arial"/>
                <w:b/>
                <w:bCs/>
                <w:color w:val="FFFFFF"/>
                <w:sz w:val="20"/>
                <w:lang w:eastAsia="en-GB"/>
              </w:rPr>
            </w:pPr>
            <w:r w:rsidRPr="0034052A">
              <w:rPr>
                <w:rFonts w:ascii="Arial" w:hAnsi="Arial" w:cs="Arial"/>
                <w:b/>
                <w:bCs/>
                <w:color w:val="FFFFFF"/>
                <w:sz w:val="20"/>
                <w:lang w:eastAsia="en-GB"/>
              </w:rPr>
              <w:t>Hourly Rates</w:t>
            </w:r>
          </w:p>
        </w:tc>
        <w:tc>
          <w:tcPr>
            <w:tcW w:w="1080" w:type="dxa"/>
            <w:tcBorders>
              <w:top w:val="nil"/>
              <w:left w:val="nil"/>
              <w:bottom w:val="nil"/>
              <w:right w:val="single" w:sz="4" w:space="0" w:color="FFFFFF"/>
            </w:tcBorders>
            <w:shd w:val="clear" w:color="000000" w:fill="008080"/>
            <w:vAlign w:val="center"/>
            <w:hideMark/>
          </w:tcPr>
          <w:p w14:paraId="4663F121" w14:textId="77777777" w:rsidR="003E29F3" w:rsidRPr="0034052A" w:rsidRDefault="003E29F3" w:rsidP="00B04FD3">
            <w:pPr>
              <w:jc w:val="center"/>
              <w:rPr>
                <w:rFonts w:ascii="Arial" w:hAnsi="Arial" w:cs="Arial"/>
                <w:b/>
                <w:bCs/>
                <w:color w:val="FFFFFF"/>
                <w:sz w:val="20"/>
                <w:lang w:eastAsia="en-GB"/>
              </w:rPr>
            </w:pPr>
            <w:r w:rsidRPr="0034052A">
              <w:rPr>
                <w:rFonts w:ascii="Arial" w:hAnsi="Arial" w:cs="Arial"/>
                <w:b/>
                <w:bCs/>
                <w:color w:val="FFFFFF"/>
                <w:sz w:val="20"/>
                <w:lang w:eastAsia="en-GB"/>
              </w:rPr>
              <w:t>Daily Rates</w:t>
            </w:r>
          </w:p>
        </w:tc>
        <w:tc>
          <w:tcPr>
            <w:tcW w:w="1080" w:type="dxa"/>
            <w:tcBorders>
              <w:top w:val="nil"/>
              <w:left w:val="nil"/>
              <w:bottom w:val="nil"/>
              <w:right w:val="single" w:sz="4" w:space="0" w:color="FFFFFF"/>
            </w:tcBorders>
            <w:shd w:val="clear" w:color="000000" w:fill="008080"/>
            <w:vAlign w:val="center"/>
            <w:hideMark/>
          </w:tcPr>
          <w:p w14:paraId="03266B57" w14:textId="77777777" w:rsidR="003E29F3" w:rsidRPr="0034052A" w:rsidRDefault="003E29F3" w:rsidP="00B04FD3">
            <w:pPr>
              <w:jc w:val="center"/>
              <w:rPr>
                <w:rFonts w:ascii="Arial" w:hAnsi="Arial" w:cs="Arial"/>
                <w:b/>
                <w:bCs/>
                <w:color w:val="FFFFFF"/>
                <w:sz w:val="20"/>
                <w:lang w:eastAsia="en-GB"/>
              </w:rPr>
            </w:pPr>
            <w:r w:rsidRPr="0034052A">
              <w:rPr>
                <w:rFonts w:ascii="Arial" w:hAnsi="Arial" w:cs="Arial"/>
                <w:b/>
                <w:bCs/>
                <w:color w:val="FFFFFF"/>
                <w:sz w:val="20"/>
                <w:lang w:eastAsia="en-GB"/>
              </w:rPr>
              <w:t>Hourly Rates</w:t>
            </w:r>
          </w:p>
        </w:tc>
        <w:tc>
          <w:tcPr>
            <w:tcW w:w="1080" w:type="dxa"/>
            <w:tcBorders>
              <w:top w:val="nil"/>
              <w:left w:val="nil"/>
              <w:bottom w:val="nil"/>
              <w:right w:val="single" w:sz="4" w:space="0" w:color="FFFFFF"/>
            </w:tcBorders>
            <w:shd w:val="clear" w:color="000000" w:fill="008080"/>
            <w:vAlign w:val="center"/>
            <w:hideMark/>
          </w:tcPr>
          <w:p w14:paraId="73F08EBE" w14:textId="77777777" w:rsidR="003E29F3" w:rsidRPr="0034052A" w:rsidRDefault="003E29F3" w:rsidP="00B04FD3">
            <w:pPr>
              <w:jc w:val="center"/>
              <w:rPr>
                <w:rFonts w:ascii="Arial" w:hAnsi="Arial" w:cs="Arial"/>
                <w:b/>
                <w:bCs/>
                <w:color w:val="FFFFFF"/>
                <w:sz w:val="20"/>
                <w:lang w:eastAsia="en-GB"/>
              </w:rPr>
            </w:pPr>
            <w:r w:rsidRPr="0034052A">
              <w:rPr>
                <w:rFonts w:ascii="Arial" w:hAnsi="Arial" w:cs="Arial"/>
                <w:b/>
                <w:bCs/>
                <w:color w:val="FFFFFF"/>
                <w:sz w:val="20"/>
                <w:lang w:eastAsia="en-GB"/>
              </w:rPr>
              <w:t>Daily Rates</w:t>
            </w:r>
          </w:p>
        </w:tc>
      </w:tr>
      <w:tr w:rsidR="00B60CD3" w:rsidRPr="0034052A" w14:paraId="1DB9F081" w14:textId="77777777" w:rsidTr="00B04FD3">
        <w:trPr>
          <w:trHeight w:val="300"/>
        </w:trPr>
        <w:tc>
          <w:tcPr>
            <w:tcW w:w="2580" w:type="dxa"/>
            <w:vMerge/>
            <w:tcBorders>
              <w:top w:val="single" w:sz="8" w:space="0" w:color="008080"/>
              <w:left w:val="single" w:sz="8" w:space="0" w:color="008080"/>
              <w:bottom w:val="single" w:sz="8" w:space="0" w:color="008080"/>
              <w:right w:val="single" w:sz="8" w:space="0" w:color="008080"/>
            </w:tcBorders>
            <w:vAlign w:val="center"/>
            <w:hideMark/>
          </w:tcPr>
          <w:p w14:paraId="30B010E7" w14:textId="77777777" w:rsidR="003E29F3" w:rsidRPr="0034052A" w:rsidRDefault="003E29F3" w:rsidP="00B04FD3">
            <w:pPr>
              <w:rPr>
                <w:rFonts w:ascii="Arial" w:hAnsi="Arial" w:cs="Arial"/>
                <w:b/>
                <w:bCs/>
                <w:color w:val="FFFFFF"/>
                <w:sz w:val="20"/>
                <w:lang w:eastAsia="en-GB"/>
              </w:rPr>
            </w:pPr>
          </w:p>
        </w:tc>
        <w:tc>
          <w:tcPr>
            <w:tcW w:w="1980" w:type="dxa"/>
            <w:vMerge/>
            <w:tcBorders>
              <w:top w:val="single" w:sz="8" w:space="0" w:color="008080"/>
              <w:left w:val="single" w:sz="8" w:space="0" w:color="008080"/>
              <w:bottom w:val="single" w:sz="8" w:space="0" w:color="008080"/>
              <w:right w:val="single" w:sz="4" w:space="0" w:color="FFFFFF"/>
            </w:tcBorders>
            <w:vAlign w:val="center"/>
            <w:hideMark/>
          </w:tcPr>
          <w:p w14:paraId="6D854428" w14:textId="77777777" w:rsidR="003E29F3" w:rsidRPr="0034052A" w:rsidRDefault="003E29F3" w:rsidP="00B04FD3">
            <w:pPr>
              <w:rPr>
                <w:rFonts w:ascii="Arial" w:hAnsi="Arial" w:cs="Arial"/>
                <w:b/>
                <w:bCs/>
                <w:color w:val="FFFFFF"/>
                <w:sz w:val="20"/>
                <w:lang w:eastAsia="en-GB"/>
              </w:rPr>
            </w:pPr>
          </w:p>
        </w:tc>
        <w:tc>
          <w:tcPr>
            <w:tcW w:w="1080" w:type="dxa"/>
            <w:tcBorders>
              <w:top w:val="single" w:sz="4" w:space="0" w:color="FFFFFF"/>
              <w:left w:val="nil"/>
              <w:bottom w:val="single" w:sz="4" w:space="0" w:color="FFFFFF"/>
              <w:right w:val="single" w:sz="4" w:space="0" w:color="FFFFFF"/>
            </w:tcBorders>
            <w:shd w:val="clear" w:color="000000" w:fill="008080"/>
            <w:vAlign w:val="center"/>
            <w:hideMark/>
          </w:tcPr>
          <w:p w14:paraId="2C94B55C" w14:textId="77777777" w:rsidR="003E29F3" w:rsidRPr="0034052A" w:rsidRDefault="003E29F3" w:rsidP="00B04FD3">
            <w:pPr>
              <w:jc w:val="center"/>
              <w:rPr>
                <w:rFonts w:ascii="Arial" w:hAnsi="Arial" w:cs="Arial"/>
                <w:b/>
                <w:bCs/>
                <w:color w:val="FFFFFF"/>
                <w:sz w:val="20"/>
                <w:lang w:eastAsia="en-GB"/>
              </w:rPr>
            </w:pPr>
            <w:r w:rsidRPr="0034052A">
              <w:rPr>
                <w:rFonts w:ascii="Arial" w:hAnsi="Arial" w:cs="Arial"/>
                <w:b/>
                <w:bCs/>
                <w:color w:val="FFFFFF"/>
                <w:sz w:val="20"/>
                <w:lang w:eastAsia="en-GB"/>
              </w:rPr>
              <w:t>£</w:t>
            </w:r>
          </w:p>
        </w:tc>
        <w:tc>
          <w:tcPr>
            <w:tcW w:w="1080" w:type="dxa"/>
            <w:tcBorders>
              <w:top w:val="single" w:sz="4" w:space="0" w:color="FFFFFF"/>
              <w:left w:val="nil"/>
              <w:bottom w:val="single" w:sz="4" w:space="0" w:color="FFFFFF"/>
              <w:right w:val="nil"/>
            </w:tcBorders>
            <w:shd w:val="clear" w:color="000000" w:fill="008080"/>
            <w:vAlign w:val="center"/>
            <w:hideMark/>
          </w:tcPr>
          <w:p w14:paraId="5FFE4397" w14:textId="7D28BF21" w:rsidR="003E29F3" w:rsidRPr="0034052A" w:rsidRDefault="003E29F3" w:rsidP="00B04FD3">
            <w:pPr>
              <w:jc w:val="center"/>
              <w:rPr>
                <w:rFonts w:ascii="Arial" w:hAnsi="Arial" w:cs="Arial"/>
                <w:b/>
                <w:bCs/>
                <w:color w:val="FFFFFF"/>
                <w:sz w:val="20"/>
                <w:lang w:eastAsia="en-GB"/>
              </w:rPr>
            </w:pPr>
            <w:r w:rsidRPr="0034052A">
              <w:rPr>
                <w:rFonts w:ascii="Arial" w:hAnsi="Arial" w:cs="Arial"/>
                <w:b/>
                <w:bCs/>
                <w:color w:val="FFFFFF"/>
                <w:sz w:val="20"/>
                <w:lang w:eastAsia="en-GB"/>
              </w:rPr>
              <w:t> </w:t>
            </w:r>
            <w:r w:rsidR="00D31D4E" w:rsidRPr="0034052A">
              <w:rPr>
                <w:rFonts w:ascii="Arial" w:hAnsi="Arial" w:cs="Arial"/>
                <w:b/>
                <w:bCs/>
                <w:color w:val="FFFFFF"/>
                <w:sz w:val="20"/>
                <w:lang w:eastAsia="en-GB"/>
              </w:rPr>
              <w:t>£</w:t>
            </w:r>
          </w:p>
        </w:tc>
        <w:tc>
          <w:tcPr>
            <w:tcW w:w="1080" w:type="dxa"/>
            <w:tcBorders>
              <w:top w:val="single" w:sz="4" w:space="0" w:color="FFFFFF"/>
              <w:left w:val="single" w:sz="4" w:space="0" w:color="FFFFFF"/>
              <w:bottom w:val="single" w:sz="4" w:space="0" w:color="FFFFFF"/>
              <w:right w:val="single" w:sz="4" w:space="0" w:color="FFFFFF"/>
            </w:tcBorders>
            <w:shd w:val="clear" w:color="000000" w:fill="008080"/>
            <w:vAlign w:val="center"/>
            <w:hideMark/>
          </w:tcPr>
          <w:p w14:paraId="3873E866" w14:textId="77777777" w:rsidR="003E29F3" w:rsidRPr="0034052A" w:rsidRDefault="003E29F3" w:rsidP="00B04FD3">
            <w:pPr>
              <w:jc w:val="center"/>
              <w:rPr>
                <w:rFonts w:ascii="Arial" w:hAnsi="Arial" w:cs="Arial"/>
                <w:b/>
                <w:bCs/>
                <w:color w:val="FFFFFF"/>
                <w:sz w:val="20"/>
                <w:lang w:eastAsia="en-GB"/>
              </w:rPr>
            </w:pPr>
            <w:r w:rsidRPr="0034052A">
              <w:rPr>
                <w:rFonts w:ascii="Arial" w:hAnsi="Arial" w:cs="Arial"/>
                <w:b/>
                <w:bCs/>
                <w:color w:val="FFFFFF"/>
                <w:sz w:val="20"/>
                <w:lang w:eastAsia="en-GB"/>
              </w:rPr>
              <w:t>£</w:t>
            </w:r>
          </w:p>
        </w:tc>
        <w:tc>
          <w:tcPr>
            <w:tcW w:w="1080" w:type="dxa"/>
            <w:tcBorders>
              <w:top w:val="single" w:sz="4" w:space="0" w:color="FFFFFF"/>
              <w:left w:val="nil"/>
              <w:bottom w:val="single" w:sz="4" w:space="0" w:color="FFFFFF"/>
              <w:right w:val="single" w:sz="4" w:space="0" w:color="FFFFFF"/>
            </w:tcBorders>
            <w:shd w:val="clear" w:color="000000" w:fill="008080"/>
            <w:vAlign w:val="center"/>
            <w:hideMark/>
          </w:tcPr>
          <w:p w14:paraId="51A76426" w14:textId="77777777" w:rsidR="003E29F3" w:rsidRPr="0034052A" w:rsidRDefault="003E29F3" w:rsidP="00B04FD3">
            <w:pPr>
              <w:jc w:val="center"/>
              <w:rPr>
                <w:rFonts w:ascii="Arial" w:hAnsi="Arial" w:cs="Arial"/>
                <w:b/>
                <w:bCs/>
                <w:color w:val="FFFFFF"/>
                <w:sz w:val="20"/>
                <w:lang w:eastAsia="en-GB"/>
              </w:rPr>
            </w:pPr>
            <w:r w:rsidRPr="0034052A">
              <w:rPr>
                <w:rFonts w:ascii="Arial" w:hAnsi="Arial" w:cs="Arial"/>
                <w:b/>
                <w:bCs/>
                <w:color w:val="FFFFFF"/>
                <w:sz w:val="20"/>
                <w:lang w:eastAsia="en-GB"/>
              </w:rPr>
              <w:t>£</w:t>
            </w:r>
          </w:p>
        </w:tc>
      </w:tr>
      <w:tr w:rsidR="00B60CD3" w:rsidRPr="0034052A" w14:paraId="57165BBD" w14:textId="77777777" w:rsidTr="00B04FD3">
        <w:trPr>
          <w:cantSplit/>
          <w:trHeight w:val="290"/>
        </w:trPr>
        <w:tc>
          <w:tcPr>
            <w:tcW w:w="2580" w:type="dxa"/>
            <w:vMerge w:val="restart"/>
            <w:tcBorders>
              <w:top w:val="nil"/>
              <w:left w:val="single" w:sz="8" w:space="0" w:color="008080"/>
              <w:right w:val="single" w:sz="8" w:space="0" w:color="008080"/>
            </w:tcBorders>
            <w:shd w:val="clear" w:color="auto" w:fill="auto"/>
            <w:vAlign w:val="center"/>
          </w:tcPr>
          <w:p w14:paraId="014C5185" w14:textId="424340D0" w:rsidR="00DB070A" w:rsidRPr="0034052A" w:rsidRDefault="00DB070A" w:rsidP="00DB070A">
            <w:pPr>
              <w:rPr>
                <w:rFonts w:ascii="Arial" w:hAnsi="Arial" w:cs="Arial"/>
                <w:sz w:val="20"/>
                <w:lang w:eastAsia="en-GB"/>
              </w:rPr>
            </w:pPr>
            <w:r w:rsidRPr="0034052A">
              <w:rPr>
                <w:rFonts w:ascii="Arial" w:hAnsi="Arial" w:cs="Arial"/>
                <w:sz w:val="20"/>
                <w:lang w:eastAsia="en-GB"/>
              </w:rPr>
              <w:t>Full-Cost Recovery</w:t>
            </w:r>
          </w:p>
        </w:tc>
        <w:tc>
          <w:tcPr>
            <w:tcW w:w="1980" w:type="dxa"/>
            <w:tcBorders>
              <w:top w:val="nil"/>
              <w:left w:val="nil"/>
              <w:bottom w:val="single" w:sz="8" w:space="0" w:color="008080"/>
              <w:right w:val="single" w:sz="8" w:space="0" w:color="008080"/>
            </w:tcBorders>
            <w:shd w:val="clear" w:color="auto" w:fill="auto"/>
            <w:vAlign w:val="center"/>
          </w:tcPr>
          <w:p w14:paraId="67E007D2" w14:textId="77777777" w:rsidR="00DB070A" w:rsidRPr="0034052A" w:rsidRDefault="00DB070A" w:rsidP="00DB070A">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tcPr>
          <w:p w14:paraId="1898FF73" w14:textId="40C3E66D" w:rsidR="00DB070A" w:rsidRPr="0034052A" w:rsidRDefault="00DB070A" w:rsidP="00DB070A">
            <w:pPr>
              <w:jc w:val="center"/>
              <w:rPr>
                <w:rFonts w:ascii="Arial" w:hAnsi="Arial" w:cs="Arial"/>
                <w:sz w:val="20"/>
                <w:lang w:eastAsia="en-GB"/>
              </w:rPr>
            </w:pPr>
            <w:r w:rsidRPr="0034052A">
              <w:rPr>
                <w:rFonts w:ascii="Arial" w:hAnsi="Arial" w:cs="Arial"/>
                <w:sz w:val="20"/>
                <w:lang w:eastAsia="en-GB"/>
              </w:rPr>
              <w:t>69.30</w:t>
            </w:r>
          </w:p>
        </w:tc>
        <w:tc>
          <w:tcPr>
            <w:tcW w:w="1080" w:type="dxa"/>
            <w:tcBorders>
              <w:top w:val="nil"/>
              <w:left w:val="nil"/>
              <w:bottom w:val="single" w:sz="8" w:space="0" w:color="008080"/>
              <w:right w:val="single" w:sz="8" w:space="0" w:color="008080"/>
            </w:tcBorders>
            <w:shd w:val="clear" w:color="auto" w:fill="auto"/>
            <w:vAlign w:val="center"/>
          </w:tcPr>
          <w:p w14:paraId="408C9CE5" w14:textId="64FF9D9C" w:rsidR="00DB070A" w:rsidRPr="0034052A" w:rsidRDefault="00DB070A" w:rsidP="00DB070A">
            <w:pPr>
              <w:jc w:val="center"/>
              <w:rPr>
                <w:rFonts w:ascii="Arial" w:hAnsi="Arial" w:cs="Arial"/>
                <w:sz w:val="20"/>
                <w:lang w:eastAsia="en-GB"/>
              </w:rPr>
            </w:pPr>
            <w:r w:rsidRPr="0034052A">
              <w:rPr>
                <w:rFonts w:ascii="Arial" w:hAnsi="Arial" w:cs="Arial"/>
                <w:sz w:val="20"/>
                <w:lang w:eastAsia="en-GB"/>
              </w:rPr>
              <w:t>502.40</w:t>
            </w:r>
          </w:p>
        </w:tc>
        <w:tc>
          <w:tcPr>
            <w:tcW w:w="1080" w:type="dxa"/>
            <w:tcBorders>
              <w:top w:val="nil"/>
              <w:left w:val="nil"/>
              <w:bottom w:val="single" w:sz="8" w:space="0" w:color="008080"/>
              <w:right w:val="single" w:sz="8" w:space="0" w:color="008080"/>
            </w:tcBorders>
            <w:shd w:val="clear" w:color="auto" w:fill="auto"/>
            <w:vAlign w:val="center"/>
          </w:tcPr>
          <w:p w14:paraId="6D6BC6EB" w14:textId="3870311A" w:rsidR="00DB070A" w:rsidRPr="0034052A" w:rsidRDefault="00DB070A" w:rsidP="00DB070A">
            <w:pPr>
              <w:jc w:val="center"/>
              <w:rPr>
                <w:rFonts w:ascii="Arial" w:hAnsi="Arial" w:cs="Arial"/>
                <w:sz w:val="20"/>
                <w:lang w:eastAsia="en-GB"/>
              </w:rPr>
            </w:pPr>
            <w:r w:rsidRPr="0034052A">
              <w:rPr>
                <w:rFonts w:ascii="Arial" w:hAnsi="Arial" w:cs="Arial"/>
                <w:sz w:val="20"/>
                <w:lang w:eastAsia="en-GB"/>
              </w:rPr>
              <w:t>69.30</w:t>
            </w:r>
          </w:p>
        </w:tc>
        <w:tc>
          <w:tcPr>
            <w:tcW w:w="1080" w:type="dxa"/>
            <w:tcBorders>
              <w:top w:val="nil"/>
              <w:left w:val="nil"/>
              <w:bottom w:val="single" w:sz="8" w:space="0" w:color="008080"/>
              <w:right w:val="single" w:sz="8" w:space="0" w:color="008080"/>
            </w:tcBorders>
            <w:shd w:val="clear" w:color="auto" w:fill="auto"/>
            <w:vAlign w:val="center"/>
          </w:tcPr>
          <w:p w14:paraId="5ABB1B62" w14:textId="1E5D8E9E" w:rsidR="00DB070A" w:rsidRPr="0034052A" w:rsidRDefault="00DB070A" w:rsidP="00DB070A">
            <w:pPr>
              <w:jc w:val="center"/>
              <w:rPr>
                <w:rFonts w:ascii="Arial" w:hAnsi="Arial" w:cs="Arial"/>
                <w:sz w:val="20"/>
                <w:lang w:eastAsia="en-GB"/>
              </w:rPr>
            </w:pPr>
            <w:r w:rsidRPr="0034052A">
              <w:rPr>
                <w:rFonts w:ascii="Arial" w:hAnsi="Arial" w:cs="Arial"/>
                <w:sz w:val="20"/>
                <w:lang w:eastAsia="en-GB"/>
              </w:rPr>
              <w:t>502.40</w:t>
            </w:r>
          </w:p>
        </w:tc>
      </w:tr>
      <w:tr w:rsidR="00B60CD3" w:rsidRPr="0034052A" w14:paraId="1C42064B" w14:textId="77777777" w:rsidTr="001477A9">
        <w:trPr>
          <w:cantSplit/>
          <w:trHeight w:val="290"/>
        </w:trPr>
        <w:tc>
          <w:tcPr>
            <w:tcW w:w="2580" w:type="dxa"/>
            <w:vMerge/>
            <w:tcBorders>
              <w:left w:val="single" w:sz="8" w:space="0" w:color="008080"/>
              <w:bottom w:val="single" w:sz="8" w:space="0" w:color="009999"/>
              <w:right w:val="single" w:sz="8" w:space="0" w:color="008080"/>
            </w:tcBorders>
            <w:shd w:val="clear" w:color="auto" w:fill="auto"/>
            <w:vAlign w:val="center"/>
          </w:tcPr>
          <w:p w14:paraId="0FCA3309" w14:textId="77777777" w:rsidR="00DB070A" w:rsidRPr="0034052A" w:rsidRDefault="00DB070A" w:rsidP="00DB070A">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tcPr>
          <w:p w14:paraId="5B149DC9" w14:textId="77777777" w:rsidR="00DB070A" w:rsidRPr="0034052A" w:rsidRDefault="00DB070A" w:rsidP="00DB070A">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tcPr>
          <w:p w14:paraId="40F606BB" w14:textId="7B87E712" w:rsidR="00DB070A" w:rsidRPr="0034052A" w:rsidRDefault="00DB070A" w:rsidP="00DB070A">
            <w:pPr>
              <w:jc w:val="center"/>
              <w:rPr>
                <w:rFonts w:ascii="Arial" w:hAnsi="Arial" w:cs="Arial"/>
                <w:sz w:val="20"/>
                <w:lang w:eastAsia="en-GB"/>
              </w:rPr>
            </w:pPr>
            <w:r w:rsidRPr="0034052A">
              <w:rPr>
                <w:rFonts w:ascii="Arial" w:hAnsi="Arial" w:cs="Arial"/>
                <w:sz w:val="20"/>
                <w:lang w:eastAsia="en-GB"/>
              </w:rPr>
              <w:t>84.86</w:t>
            </w:r>
          </w:p>
        </w:tc>
        <w:tc>
          <w:tcPr>
            <w:tcW w:w="1080" w:type="dxa"/>
            <w:tcBorders>
              <w:top w:val="nil"/>
              <w:left w:val="nil"/>
              <w:bottom w:val="single" w:sz="8" w:space="0" w:color="008080"/>
              <w:right w:val="single" w:sz="8" w:space="0" w:color="008080"/>
            </w:tcBorders>
            <w:shd w:val="clear" w:color="auto" w:fill="auto"/>
            <w:vAlign w:val="center"/>
          </w:tcPr>
          <w:p w14:paraId="396CFE30" w14:textId="1C7C6F2F" w:rsidR="00DB070A" w:rsidRPr="0034052A" w:rsidRDefault="00DB070A" w:rsidP="00DB070A">
            <w:pPr>
              <w:jc w:val="center"/>
              <w:rPr>
                <w:rFonts w:ascii="Arial" w:hAnsi="Arial" w:cs="Arial"/>
                <w:sz w:val="20"/>
                <w:lang w:eastAsia="en-GB"/>
              </w:rPr>
            </w:pPr>
            <w:r w:rsidRPr="0034052A">
              <w:rPr>
                <w:rFonts w:ascii="Arial" w:hAnsi="Arial" w:cs="Arial"/>
                <w:sz w:val="20"/>
                <w:lang w:eastAsia="en-GB"/>
              </w:rPr>
              <w:t>615.20</w:t>
            </w:r>
          </w:p>
        </w:tc>
        <w:tc>
          <w:tcPr>
            <w:tcW w:w="1080" w:type="dxa"/>
            <w:tcBorders>
              <w:top w:val="nil"/>
              <w:left w:val="nil"/>
              <w:bottom w:val="single" w:sz="8" w:space="0" w:color="008080"/>
              <w:right w:val="single" w:sz="8" w:space="0" w:color="008080"/>
            </w:tcBorders>
            <w:shd w:val="clear" w:color="auto" w:fill="auto"/>
            <w:vAlign w:val="center"/>
          </w:tcPr>
          <w:p w14:paraId="25605181" w14:textId="3C903746" w:rsidR="00DB070A" w:rsidRPr="0034052A" w:rsidRDefault="00DB070A" w:rsidP="00DB070A">
            <w:pPr>
              <w:jc w:val="center"/>
              <w:rPr>
                <w:rFonts w:ascii="Arial" w:hAnsi="Arial" w:cs="Arial"/>
                <w:sz w:val="20"/>
                <w:lang w:eastAsia="en-GB"/>
              </w:rPr>
            </w:pPr>
            <w:r w:rsidRPr="0034052A">
              <w:rPr>
                <w:rFonts w:ascii="Arial" w:hAnsi="Arial" w:cs="Arial"/>
                <w:sz w:val="20"/>
                <w:lang w:eastAsia="en-GB"/>
              </w:rPr>
              <w:t>84.86</w:t>
            </w:r>
          </w:p>
        </w:tc>
        <w:tc>
          <w:tcPr>
            <w:tcW w:w="1080" w:type="dxa"/>
            <w:tcBorders>
              <w:top w:val="nil"/>
              <w:left w:val="nil"/>
              <w:bottom w:val="single" w:sz="8" w:space="0" w:color="008080"/>
              <w:right w:val="single" w:sz="8" w:space="0" w:color="008080"/>
            </w:tcBorders>
            <w:shd w:val="clear" w:color="auto" w:fill="auto"/>
            <w:vAlign w:val="center"/>
          </w:tcPr>
          <w:p w14:paraId="7B238213" w14:textId="79FE3F77" w:rsidR="00DB070A" w:rsidRPr="0034052A" w:rsidRDefault="00DB070A" w:rsidP="00DB070A">
            <w:pPr>
              <w:jc w:val="center"/>
              <w:rPr>
                <w:rFonts w:ascii="Arial" w:hAnsi="Arial" w:cs="Arial"/>
                <w:sz w:val="20"/>
                <w:lang w:eastAsia="en-GB"/>
              </w:rPr>
            </w:pPr>
            <w:r w:rsidRPr="0034052A">
              <w:rPr>
                <w:rFonts w:ascii="Arial" w:hAnsi="Arial" w:cs="Arial"/>
                <w:sz w:val="20"/>
                <w:lang w:eastAsia="en-GB"/>
              </w:rPr>
              <w:t>615.20</w:t>
            </w:r>
          </w:p>
        </w:tc>
      </w:tr>
      <w:tr w:rsidR="00B60CD3" w:rsidRPr="0034052A" w14:paraId="535AE0D4" w14:textId="77777777" w:rsidTr="001477A9">
        <w:trPr>
          <w:cantSplit/>
          <w:trHeight w:val="290"/>
        </w:trPr>
        <w:tc>
          <w:tcPr>
            <w:tcW w:w="2580" w:type="dxa"/>
            <w:vMerge w:val="restart"/>
            <w:tcBorders>
              <w:top w:val="single" w:sz="8" w:space="0" w:color="009999"/>
              <w:left w:val="single" w:sz="8" w:space="0" w:color="008080"/>
              <w:bottom w:val="single" w:sz="8" w:space="0" w:color="008080"/>
              <w:right w:val="single" w:sz="8" w:space="0" w:color="008080"/>
            </w:tcBorders>
            <w:shd w:val="clear" w:color="auto" w:fill="auto"/>
            <w:vAlign w:val="center"/>
            <w:hideMark/>
          </w:tcPr>
          <w:p w14:paraId="1DADE859" w14:textId="252EC543" w:rsidR="00B60CD3" w:rsidRPr="0034052A" w:rsidRDefault="00B60CD3" w:rsidP="00B60CD3">
            <w:pPr>
              <w:rPr>
                <w:rFonts w:ascii="Arial" w:hAnsi="Arial" w:cs="Arial"/>
                <w:sz w:val="20"/>
                <w:lang w:eastAsia="en-GB"/>
              </w:rPr>
            </w:pPr>
            <w:r w:rsidRPr="0034052A">
              <w:rPr>
                <w:rFonts w:ascii="Arial" w:hAnsi="Arial" w:cs="Arial"/>
                <w:sz w:val="20"/>
                <w:lang w:eastAsia="en-GB"/>
              </w:rPr>
              <w:t>Direct Employable Cost</w:t>
            </w:r>
          </w:p>
        </w:tc>
        <w:tc>
          <w:tcPr>
            <w:tcW w:w="1980" w:type="dxa"/>
            <w:tcBorders>
              <w:top w:val="nil"/>
              <w:left w:val="nil"/>
              <w:bottom w:val="single" w:sz="8" w:space="0" w:color="008080"/>
              <w:right w:val="single" w:sz="8" w:space="0" w:color="008080"/>
            </w:tcBorders>
            <w:shd w:val="clear" w:color="auto" w:fill="auto"/>
            <w:vAlign w:val="center"/>
            <w:hideMark/>
          </w:tcPr>
          <w:p w14:paraId="33B75E79" w14:textId="77777777" w:rsidR="00B60CD3" w:rsidRPr="0034052A" w:rsidRDefault="00B60CD3" w:rsidP="00B60CD3">
            <w:pPr>
              <w:rPr>
                <w:rFonts w:ascii="Arial" w:hAnsi="Arial" w:cs="Arial"/>
                <w:sz w:val="20"/>
                <w:lang w:eastAsia="en-GB"/>
              </w:rPr>
            </w:pPr>
            <w:r w:rsidRPr="0034052A">
              <w:rPr>
                <w:rFonts w:ascii="Arial" w:hAnsi="Arial" w:cs="Arial"/>
                <w:sz w:val="20"/>
                <w:lang w:eastAsia="en-GB"/>
              </w:rPr>
              <w:t>NORMAL</w:t>
            </w:r>
          </w:p>
        </w:tc>
        <w:tc>
          <w:tcPr>
            <w:tcW w:w="1080" w:type="dxa"/>
            <w:tcBorders>
              <w:top w:val="nil"/>
              <w:left w:val="nil"/>
              <w:bottom w:val="single" w:sz="8" w:space="0" w:color="008080"/>
              <w:right w:val="single" w:sz="8" w:space="0" w:color="008080"/>
            </w:tcBorders>
            <w:shd w:val="clear" w:color="auto" w:fill="auto"/>
            <w:vAlign w:val="center"/>
            <w:hideMark/>
          </w:tcPr>
          <w:p w14:paraId="1CB00E04" w14:textId="4B57B3DC" w:rsidR="00B60CD3" w:rsidRPr="0034052A" w:rsidRDefault="00B60CD3" w:rsidP="00B60CD3">
            <w:pPr>
              <w:jc w:val="center"/>
              <w:rPr>
                <w:rFonts w:ascii="Arial" w:hAnsi="Arial" w:cs="Arial"/>
                <w:sz w:val="20"/>
                <w:lang w:eastAsia="en-GB"/>
              </w:rPr>
            </w:pPr>
            <w:r w:rsidRPr="0034052A">
              <w:rPr>
                <w:rFonts w:ascii="Arial" w:hAnsi="Arial" w:cs="Arial"/>
                <w:sz w:val="20"/>
                <w:lang w:eastAsia="en-GB"/>
              </w:rPr>
              <w:t>43.92</w:t>
            </w:r>
          </w:p>
        </w:tc>
        <w:tc>
          <w:tcPr>
            <w:tcW w:w="1080" w:type="dxa"/>
            <w:tcBorders>
              <w:top w:val="nil"/>
              <w:left w:val="nil"/>
              <w:bottom w:val="single" w:sz="8" w:space="0" w:color="008080"/>
              <w:right w:val="single" w:sz="8" w:space="0" w:color="008080"/>
            </w:tcBorders>
            <w:shd w:val="clear" w:color="auto" w:fill="auto"/>
            <w:vAlign w:val="center"/>
            <w:hideMark/>
          </w:tcPr>
          <w:p w14:paraId="291682ED" w14:textId="640E627F" w:rsidR="00B60CD3" w:rsidRPr="0034052A" w:rsidRDefault="00B60CD3" w:rsidP="00B60CD3">
            <w:pPr>
              <w:jc w:val="center"/>
              <w:rPr>
                <w:rFonts w:ascii="Arial" w:hAnsi="Arial" w:cs="Arial"/>
                <w:sz w:val="20"/>
                <w:lang w:eastAsia="en-GB"/>
              </w:rPr>
            </w:pPr>
            <w:r w:rsidRPr="0034052A">
              <w:rPr>
                <w:rFonts w:ascii="Arial" w:hAnsi="Arial" w:cs="Arial"/>
                <w:sz w:val="20"/>
                <w:lang w:eastAsia="en-GB"/>
              </w:rPr>
              <w:t>318.40</w:t>
            </w:r>
          </w:p>
        </w:tc>
        <w:tc>
          <w:tcPr>
            <w:tcW w:w="1080" w:type="dxa"/>
            <w:tcBorders>
              <w:top w:val="nil"/>
              <w:left w:val="nil"/>
              <w:bottom w:val="single" w:sz="8" w:space="0" w:color="008080"/>
              <w:right w:val="single" w:sz="8" w:space="0" w:color="008080"/>
            </w:tcBorders>
            <w:shd w:val="clear" w:color="auto" w:fill="auto"/>
            <w:vAlign w:val="center"/>
            <w:hideMark/>
          </w:tcPr>
          <w:p w14:paraId="5FA97EE9" w14:textId="0263901E" w:rsidR="00B60CD3" w:rsidRPr="0034052A" w:rsidRDefault="00B60CD3" w:rsidP="00B60CD3">
            <w:pPr>
              <w:jc w:val="center"/>
              <w:rPr>
                <w:rFonts w:ascii="Arial" w:hAnsi="Arial" w:cs="Arial"/>
                <w:sz w:val="20"/>
                <w:lang w:eastAsia="en-GB"/>
              </w:rPr>
            </w:pPr>
            <w:r w:rsidRPr="0034052A">
              <w:rPr>
                <w:rFonts w:ascii="Arial" w:hAnsi="Arial" w:cs="Arial"/>
                <w:sz w:val="20"/>
                <w:lang w:eastAsia="en-GB"/>
              </w:rPr>
              <w:t>43.92</w:t>
            </w:r>
          </w:p>
        </w:tc>
        <w:tc>
          <w:tcPr>
            <w:tcW w:w="1080" w:type="dxa"/>
            <w:tcBorders>
              <w:top w:val="nil"/>
              <w:left w:val="nil"/>
              <w:bottom w:val="single" w:sz="8" w:space="0" w:color="008080"/>
              <w:right w:val="single" w:sz="8" w:space="0" w:color="008080"/>
            </w:tcBorders>
            <w:shd w:val="clear" w:color="auto" w:fill="auto"/>
            <w:vAlign w:val="center"/>
            <w:hideMark/>
          </w:tcPr>
          <w:p w14:paraId="04768F0F" w14:textId="4CF24931" w:rsidR="00B60CD3" w:rsidRPr="0034052A" w:rsidRDefault="00B60CD3" w:rsidP="00B60CD3">
            <w:pPr>
              <w:jc w:val="center"/>
              <w:rPr>
                <w:rFonts w:ascii="Arial" w:hAnsi="Arial" w:cs="Arial"/>
                <w:sz w:val="20"/>
                <w:lang w:eastAsia="en-GB"/>
              </w:rPr>
            </w:pPr>
            <w:r w:rsidRPr="0034052A">
              <w:rPr>
                <w:rFonts w:ascii="Arial" w:hAnsi="Arial" w:cs="Arial"/>
                <w:sz w:val="20"/>
                <w:lang w:eastAsia="en-GB"/>
              </w:rPr>
              <w:t>318.40</w:t>
            </w:r>
          </w:p>
        </w:tc>
      </w:tr>
      <w:tr w:rsidR="00B60CD3" w:rsidRPr="0034052A" w14:paraId="38AF3E14" w14:textId="77777777" w:rsidTr="00B04FD3">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60700F90" w14:textId="77777777" w:rsidR="00B60CD3" w:rsidRPr="0034052A" w:rsidRDefault="00B60CD3" w:rsidP="00B60CD3">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4611EC64" w14:textId="77777777" w:rsidR="00B60CD3" w:rsidRPr="0034052A" w:rsidRDefault="00B60CD3" w:rsidP="00B60CD3">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38A69371" w14:textId="0D2C96EE" w:rsidR="00B60CD3" w:rsidRPr="0034052A" w:rsidRDefault="00B60CD3" w:rsidP="00B60CD3">
            <w:pPr>
              <w:jc w:val="center"/>
              <w:rPr>
                <w:rFonts w:ascii="Arial" w:hAnsi="Arial" w:cs="Arial"/>
                <w:sz w:val="20"/>
                <w:lang w:eastAsia="en-GB"/>
              </w:rPr>
            </w:pPr>
            <w:r w:rsidRPr="0034052A">
              <w:rPr>
                <w:rFonts w:ascii="Arial" w:hAnsi="Arial" w:cs="Arial"/>
                <w:sz w:val="20"/>
                <w:lang w:eastAsia="en-GB"/>
              </w:rPr>
              <w:t>58.56</w:t>
            </w:r>
          </w:p>
        </w:tc>
        <w:tc>
          <w:tcPr>
            <w:tcW w:w="1080" w:type="dxa"/>
            <w:tcBorders>
              <w:top w:val="nil"/>
              <w:left w:val="nil"/>
              <w:bottom w:val="single" w:sz="8" w:space="0" w:color="008080"/>
              <w:right w:val="single" w:sz="8" w:space="0" w:color="008080"/>
            </w:tcBorders>
            <w:shd w:val="clear" w:color="auto" w:fill="auto"/>
            <w:vAlign w:val="center"/>
            <w:hideMark/>
          </w:tcPr>
          <w:p w14:paraId="69732B18" w14:textId="49C89BC0" w:rsidR="00B60CD3" w:rsidRPr="0034052A" w:rsidRDefault="00B60CD3" w:rsidP="00B60CD3">
            <w:pPr>
              <w:jc w:val="center"/>
              <w:rPr>
                <w:rFonts w:ascii="Arial" w:hAnsi="Arial" w:cs="Arial"/>
                <w:sz w:val="20"/>
                <w:lang w:eastAsia="en-GB"/>
              </w:rPr>
            </w:pPr>
            <w:r w:rsidRPr="0034052A">
              <w:rPr>
                <w:rFonts w:ascii="Arial" w:hAnsi="Arial" w:cs="Arial"/>
                <w:sz w:val="20"/>
                <w:lang w:eastAsia="en-GB"/>
              </w:rPr>
              <w:t>424.53</w:t>
            </w:r>
          </w:p>
        </w:tc>
        <w:tc>
          <w:tcPr>
            <w:tcW w:w="1080" w:type="dxa"/>
            <w:tcBorders>
              <w:top w:val="nil"/>
              <w:left w:val="nil"/>
              <w:bottom w:val="single" w:sz="8" w:space="0" w:color="008080"/>
              <w:right w:val="single" w:sz="8" w:space="0" w:color="008080"/>
            </w:tcBorders>
            <w:shd w:val="clear" w:color="auto" w:fill="auto"/>
            <w:vAlign w:val="center"/>
            <w:hideMark/>
          </w:tcPr>
          <w:p w14:paraId="024917C8" w14:textId="3040B601" w:rsidR="00B60CD3" w:rsidRPr="0034052A" w:rsidRDefault="00B60CD3" w:rsidP="00B60CD3">
            <w:pPr>
              <w:jc w:val="center"/>
              <w:rPr>
                <w:rFonts w:ascii="Arial" w:hAnsi="Arial" w:cs="Arial"/>
                <w:sz w:val="20"/>
                <w:lang w:eastAsia="en-GB"/>
              </w:rPr>
            </w:pPr>
            <w:r w:rsidRPr="0034052A">
              <w:rPr>
                <w:rFonts w:ascii="Arial" w:hAnsi="Arial" w:cs="Arial"/>
                <w:sz w:val="20"/>
                <w:lang w:eastAsia="en-GB"/>
              </w:rPr>
              <w:t>58.56</w:t>
            </w:r>
          </w:p>
        </w:tc>
        <w:tc>
          <w:tcPr>
            <w:tcW w:w="1080" w:type="dxa"/>
            <w:tcBorders>
              <w:top w:val="nil"/>
              <w:left w:val="nil"/>
              <w:bottom w:val="single" w:sz="8" w:space="0" w:color="008080"/>
              <w:right w:val="single" w:sz="8" w:space="0" w:color="008080"/>
            </w:tcBorders>
            <w:shd w:val="clear" w:color="auto" w:fill="auto"/>
            <w:vAlign w:val="center"/>
            <w:hideMark/>
          </w:tcPr>
          <w:p w14:paraId="492201E3" w14:textId="4D797F67" w:rsidR="00B60CD3" w:rsidRPr="0034052A" w:rsidRDefault="00B60CD3" w:rsidP="00B60CD3">
            <w:pPr>
              <w:jc w:val="center"/>
              <w:rPr>
                <w:rFonts w:ascii="Arial" w:hAnsi="Arial" w:cs="Arial"/>
                <w:sz w:val="20"/>
                <w:lang w:eastAsia="en-GB"/>
              </w:rPr>
            </w:pPr>
            <w:r w:rsidRPr="0034052A">
              <w:rPr>
                <w:rFonts w:ascii="Arial" w:hAnsi="Arial" w:cs="Arial"/>
                <w:sz w:val="20"/>
                <w:lang w:eastAsia="en-GB"/>
              </w:rPr>
              <w:t>424.53</w:t>
            </w:r>
          </w:p>
        </w:tc>
      </w:tr>
      <w:tr w:rsidR="00B60CD3" w:rsidRPr="0034052A" w14:paraId="2E2408CC" w14:textId="77777777" w:rsidTr="001477A9">
        <w:trPr>
          <w:cantSplit/>
          <w:trHeight w:val="290"/>
        </w:trPr>
        <w:tc>
          <w:tcPr>
            <w:tcW w:w="2580" w:type="dxa"/>
            <w:vMerge w:val="restart"/>
            <w:tcBorders>
              <w:top w:val="single" w:sz="8" w:space="0" w:color="009999"/>
              <w:left w:val="single" w:sz="8" w:space="0" w:color="008080"/>
              <w:bottom w:val="single" w:sz="8" w:space="0" w:color="008080"/>
              <w:right w:val="single" w:sz="8" w:space="0" w:color="008080"/>
            </w:tcBorders>
            <w:shd w:val="clear" w:color="auto" w:fill="auto"/>
            <w:vAlign w:val="center"/>
            <w:hideMark/>
          </w:tcPr>
          <w:p w14:paraId="07A07665" w14:textId="2881BA9B" w:rsidR="00B60CD3" w:rsidRPr="0034052A" w:rsidRDefault="00B60CD3" w:rsidP="00B60CD3">
            <w:pPr>
              <w:rPr>
                <w:rFonts w:ascii="Arial" w:hAnsi="Arial" w:cs="Arial"/>
                <w:sz w:val="20"/>
                <w:lang w:eastAsia="en-GB"/>
              </w:rPr>
            </w:pPr>
            <w:r w:rsidRPr="0034052A">
              <w:rPr>
                <w:rFonts w:ascii="Arial" w:hAnsi="Arial" w:cs="Arial"/>
                <w:sz w:val="20"/>
                <w:lang w:eastAsia="en-GB"/>
              </w:rPr>
              <w:t>Operational Resource Costs</w:t>
            </w:r>
          </w:p>
        </w:tc>
        <w:tc>
          <w:tcPr>
            <w:tcW w:w="1980" w:type="dxa"/>
            <w:tcBorders>
              <w:top w:val="single" w:sz="8" w:space="0" w:color="009999"/>
              <w:left w:val="nil"/>
              <w:bottom w:val="single" w:sz="8" w:space="0" w:color="008080"/>
              <w:right w:val="single" w:sz="8" w:space="0" w:color="008080"/>
            </w:tcBorders>
            <w:shd w:val="clear" w:color="auto" w:fill="auto"/>
            <w:vAlign w:val="center"/>
            <w:hideMark/>
          </w:tcPr>
          <w:p w14:paraId="31EABB49" w14:textId="77777777" w:rsidR="00B60CD3" w:rsidRPr="0034052A" w:rsidRDefault="00B60CD3" w:rsidP="00B60CD3">
            <w:pPr>
              <w:rPr>
                <w:rFonts w:ascii="Arial" w:hAnsi="Arial" w:cs="Arial"/>
                <w:sz w:val="20"/>
                <w:lang w:eastAsia="en-GB"/>
              </w:rPr>
            </w:pPr>
            <w:r w:rsidRPr="0034052A">
              <w:rPr>
                <w:rFonts w:ascii="Arial" w:hAnsi="Arial" w:cs="Arial"/>
                <w:sz w:val="20"/>
                <w:lang w:eastAsia="en-GB"/>
              </w:rPr>
              <w:t>NORMAL</w:t>
            </w:r>
          </w:p>
        </w:tc>
        <w:tc>
          <w:tcPr>
            <w:tcW w:w="1080" w:type="dxa"/>
            <w:tcBorders>
              <w:top w:val="single" w:sz="8" w:space="0" w:color="009999"/>
              <w:left w:val="nil"/>
              <w:bottom w:val="single" w:sz="8" w:space="0" w:color="008080"/>
              <w:right w:val="single" w:sz="8" w:space="0" w:color="008080"/>
            </w:tcBorders>
            <w:shd w:val="clear" w:color="auto" w:fill="auto"/>
            <w:vAlign w:val="center"/>
            <w:hideMark/>
          </w:tcPr>
          <w:p w14:paraId="151FBB03" w14:textId="723F371D" w:rsidR="00B60CD3" w:rsidRPr="0034052A" w:rsidRDefault="00B60CD3" w:rsidP="00B60CD3">
            <w:pPr>
              <w:jc w:val="center"/>
              <w:rPr>
                <w:rFonts w:ascii="Arial" w:hAnsi="Arial" w:cs="Arial"/>
                <w:sz w:val="20"/>
                <w:lang w:eastAsia="en-GB"/>
              </w:rPr>
            </w:pPr>
            <w:r w:rsidRPr="0034052A">
              <w:rPr>
                <w:rFonts w:ascii="Arial" w:hAnsi="Arial" w:cs="Arial"/>
                <w:sz w:val="20"/>
                <w:lang w:eastAsia="en-GB"/>
              </w:rPr>
              <w:t>55.96</w:t>
            </w:r>
          </w:p>
        </w:tc>
        <w:tc>
          <w:tcPr>
            <w:tcW w:w="1080" w:type="dxa"/>
            <w:tcBorders>
              <w:top w:val="single" w:sz="8" w:space="0" w:color="009999"/>
              <w:left w:val="nil"/>
              <w:bottom w:val="single" w:sz="8" w:space="0" w:color="008080"/>
              <w:right w:val="single" w:sz="8" w:space="0" w:color="008080"/>
            </w:tcBorders>
            <w:shd w:val="clear" w:color="auto" w:fill="auto"/>
            <w:vAlign w:val="center"/>
            <w:hideMark/>
          </w:tcPr>
          <w:p w14:paraId="7D560D3F" w14:textId="604D4A6B" w:rsidR="00B60CD3" w:rsidRPr="0034052A" w:rsidRDefault="00B60CD3" w:rsidP="00B60CD3">
            <w:pPr>
              <w:jc w:val="center"/>
              <w:rPr>
                <w:rFonts w:ascii="Arial" w:hAnsi="Arial" w:cs="Arial"/>
                <w:sz w:val="20"/>
                <w:lang w:eastAsia="en-GB"/>
              </w:rPr>
            </w:pPr>
            <w:r w:rsidRPr="0034052A">
              <w:rPr>
                <w:rFonts w:ascii="Arial" w:hAnsi="Arial" w:cs="Arial"/>
                <w:sz w:val="20"/>
                <w:lang w:eastAsia="en-GB"/>
              </w:rPr>
              <w:t>405.73</w:t>
            </w:r>
          </w:p>
        </w:tc>
        <w:tc>
          <w:tcPr>
            <w:tcW w:w="1080" w:type="dxa"/>
            <w:tcBorders>
              <w:top w:val="single" w:sz="8" w:space="0" w:color="009999"/>
              <w:left w:val="nil"/>
              <w:bottom w:val="single" w:sz="8" w:space="0" w:color="008080"/>
              <w:right w:val="single" w:sz="8" w:space="0" w:color="008080"/>
            </w:tcBorders>
            <w:shd w:val="clear" w:color="auto" w:fill="auto"/>
            <w:vAlign w:val="center"/>
            <w:hideMark/>
          </w:tcPr>
          <w:p w14:paraId="69471BB3" w14:textId="7C6D7945" w:rsidR="00B60CD3" w:rsidRPr="0034052A" w:rsidRDefault="00B60CD3" w:rsidP="00B60CD3">
            <w:pPr>
              <w:jc w:val="center"/>
              <w:rPr>
                <w:rFonts w:ascii="Arial" w:hAnsi="Arial" w:cs="Arial"/>
                <w:sz w:val="20"/>
                <w:lang w:eastAsia="en-GB"/>
              </w:rPr>
            </w:pPr>
            <w:r w:rsidRPr="0034052A">
              <w:rPr>
                <w:rFonts w:ascii="Arial" w:hAnsi="Arial" w:cs="Arial"/>
                <w:sz w:val="20"/>
                <w:lang w:eastAsia="en-GB"/>
              </w:rPr>
              <w:t>55.96</w:t>
            </w:r>
          </w:p>
        </w:tc>
        <w:tc>
          <w:tcPr>
            <w:tcW w:w="1080" w:type="dxa"/>
            <w:tcBorders>
              <w:top w:val="single" w:sz="8" w:space="0" w:color="009999"/>
              <w:left w:val="nil"/>
              <w:bottom w:val="single" w:sz="8" w:space="0" w:color="008080"/>
              <w:right w:val="single" w:sz="8" w:space="0" w:color="008080"/>
            </w:tcBorders>
            <w:shd w:val="clear" w:color="auto" w:fill="auto"/>
            <w:vAlign w:val="center"/>
            <w:hideMark/>
          </w:tcPr>
          <w:p w14:paraId="67FE9EEE" w14:textId="357CBC8A" w:rsidR="00B60CD3" w:rsidRPr="0034052A" w:rsidRDefault="00B60CD3" w:rsidP="00B60CD3">
            <w:pPr>
              <w:jc w:val="center"/>
              <w:rPr>
                <w:rFonts w:ascii="Arial" w:hAnsi="Arial" w:cs="Arial"/>
                <w:sz w:val="20"/>
                <w:lang w:eastAsia="en-GB"/>
              </w:rPr>
            </w:pPr>
            <w:r w:rsidRPr="0034052A">
              <w:rPr>
                <w:rFonts w:ascii="Arial" w:hAnsi="Arial" w:cs="Arial"/>
                <w:sz w:val="20"/>
                <w:lang w:eastAsia="en-GB"/>
              </w:rPr>
              <w:t>405.73</w:t>
            </w:r>
          </w:p>
        </w:tc>
      </w:tr>
      <w:tr w:rsidR="00B60CD3" w:rsidRPr="0034052A" w14:paraId="3CC5BA25" w14:textId="77777777" w:rsidTr="00B04FD3">
        <w:trPr>
          <w:trHeight w:val="290"/>
        </w:trPr>
        <w:tc>
          <w:tcPr>
            <w:tcW w:w="2580" w:type="dxa"/>
            <w:vMerge/>
            <w:tcBorders>
              <w:top w:val="nil"/>
              <w:left w:val="single" w:sz="8" w:space="0" w:color="008080"/>
              <w:bottom w:val="single" w:sz="8" w:space="0" w:color="008080"/>
              <w:right w:val="single" w:sz="8" w:space="0" w:color="008080"/>
            </w:tcBorders>
            <w:vAlign w:val="center"/>
            <w:hideMark/>
          </w:tcPr>
          <w:p w14:paraId="320ED875" w14:textId="77777777" w:rsidR="00B60CD3" w:rsidRPr="0034052A" w:rsidRDefault="00B60CD3" w:rsidP="00B60CD3">
            <w:pPr>
              <w:rPr>
                <w:rFonts w:ascii="Arial" w:hAnsi="Arial" w:cs="Arial"/>
                <w:sz w:val="20"/>
                <w:lang w:eastAsia="en-GB"/>
              </w:rPr>
            </w:pPr>
          </w:p>
        </w:tc>
        <w:tc>
          <w:tcPr>
            <w:tcW w:w="1980" w:type="dxa"/>
            <w:tcBorders>
              <w:top w:val="nil"/>
              <w:left w:val="nil"/>
              <w:bottom w:val="single" w:sz="8" w:space="0" w:color="008080"/>
              <w:right w:val="single" w:sz="8" w:space="0" w:color="008080"/>
            </w:tcBorders>
            <w:shd w:val="clear" w:color="auto" w:fill="auto"/>
            <w:vAlign w:val="center"/>
            <w:hideMark/>
          </w:tcPr>
          <w:p w14:paraId="7E92D9F7" w14:textId="4DCEFC32" w:rsidR="00B60CD3" w:rsidRPr="0034052A" w:rsidRDefault="00B60CD3" w:rsidP="00B60CD3">
            <w:pPr>
              <w:rPr>
                <w:rFonts w:ascii="Arial" w:hAnsi="Arial" w:cs="Arial"/>
                <w:sz w:val="20"/>
                <w:lang w:eastAsia="en-GB"/>
              </w:rPr>
            </w:pPr>
            <w:r w:rsidRPr="0034052A">
              <w:rPr>
                <w:rFonts w:ascii="Arial" w:hAnsi="Arial" w:cs="Arial"/>
                <w:sz w:val="20"/>
                <w:lang w:eastAsia="en-GB"/>
              </w:rPr>
              <w:t>BANK HOLIDAY</w:t>
            </w:r>
          </w:p>
        </w:tc>
        <w:tc>
          <w:tcPr>
            <w:tcW w:w="1080" w:type="dxa"/>
            <w:tcBorders>
              <w:top w:val="nil"/>
              <w:left w:val="nil"/>
              <w:bottom w:val="single" w:sz="8" w:space="0" w:color="008080"/>
              <w:right w:val="single" w:sz="8" w:space="0" w:color="008080"/>
            </w:tcBorders>
            <w:shd w:val="clear" w:color="auto" w:fill="auto"/>
            <w:vAlign w:val="center"/>
            <w:hideMark/>
          </w:tcPr>
          <w:p w14:paraId="62C0D449" w14:textId="1F8103AF" w:rsidR="00B60CD3" w:rsidRPr="0034052A" w:rsidRDefault="00B60CD3" w:rsidP="00B60CD3">
            <w:pPr>
              <w:jc w:val="center"/>
              <w:rPr>
                <w:rFonts w:ascii="Arial" w:hAnsi="Arial" w:cs="Arial"/>
                <w:sz w:val="20"/>
                <w:lang w:eastAsia="en-GB"/>
              </w:rPr>
            </w:pPr>
            <w:r w:rsidRPr="0034052A">
              <w:rPr>
                <w:rFonts w:ascii="Arial" w:hAnsi="Arial" w:cs="Arial"/>
                <w:sz w:val="20"/>
                <w:lang w:eastAsia="en-GB"/>
              </w:rPr>
              <w:t>71.52</w:t>
            </w:r>
          </w:p>
        </w:tc>
        <w:tc>
          <w:tcPr>
            <w:tcW w:w="1080" w:type="dxa"/>
            <w:tcBorders>
              <w:top w:val="nil"/>
              <w:left w:val="nil"/>
              <w:bottom w:val="single" w:sz="8" w:space="0" w:color="008080"/>
              <w:right w:val="single" w:sz="8" w:space="0" w:color="008080"/>
            </w:tcBorders>
            <w:shd w:val="clear" w:color="auto" w:fill="auto"/>
            <w:vAlign w:val="center"/>
            <w:hideMark/>
          </w:tcPr>
          <w:p w14:paraId="1A9CE298" w14:textId="392A143C" w:rsidR="00B60CD3" w:rsidRPr="0034052A" w:rsidRDefault="00B60CD3" w:rsidP="00B60CD3">
            <w:pPr>
              <w:rPr>
                <w:rFonts w:ascii="Arial" w:hAnsi="Arial" w:cs="Arial"/>
                <w:sz w:val="20"/>
                <w:lang w:eastAsia="en-GB"/>
              </w:rPr>
            </w:pPr>
            <w:r w:rsidRPr="0034052A">
              <w:rPr>
                <w:rFonts w:ascii="Arial" w:hAnsi="Arial" w:cs="Arial"/>
                <w:sz w:val="20"/>
                <w:lang w:eastAsia="en-GB"/>
              </w:rPr>
              <w:t xml:space="preserve">   518.53</w:t>
            </w:r>
          </w:p>
        </w:tc>
        <w:tc>
          <w:tcPr>
            <w:tcW w:w="1080" w:type="dxa"/>
            <w:tcBorders>
              <w:top w:val="nil"/>
              <w:left w:val="nil"/>
              <w:bottom w:val="single" w:sz="8" w:space="0" w:color="008080"/>
              <w:right w:val="single" w:sz="8" w:space="0" w:color="008080"/>
            </w:tcBorders>
            <w:shd w:val="clear" w:color="auto" w:fill="auto"/>
            <w:vAlign w:val="center"/>
            <w:hideMark/>
          </w:tcPr>
          <w:p w14:paraId="0FAD8E2E" w14:textId="461817D1" w:rsidR="00B60CD3" w:rsidRPr="0034052A" w:rsidRDefault="00B60CD3" w:rsidP="00B60CD3">
            <w:pPr>
              <w:jc w:val="center"/>
              <w:rPr>
                <w:rFonts w:ascii="Arial" w:hAnsi="Arial" w:cs="Arial"/>
                <w:sz w:val="20"/>
                <w:lang w:eastAsia="en-GB"/>
              </w:rPr>
            </w:pPr>
            <w:r w:rsidRPr="0034052A">
              <w:rPr>
                <w:rFonts w:ascii="Arial" w:hAnsi="Arial" w:cs="Arial"/>
                <w:sz w:val="20"/>
                <w:lang w:eastAsia="en-GB"/>
              </w:rPr>
              <w:t>71.52</w:t>
            </w:r>
          </w:p>
        </w:tc>
        <w:tc>
          <w:tcPr>
            <w:tcW w:w="1080" w:type="dxa"/>
            <w:tcBorders>
              <w:top w:val="nil"/>
              <w:left w:val="nil"/>
              <w:bottom w:val="single" w:sz="8" w:space="0" w:color="008080"/>
              <w:right w:val="single" w:sz="8" w:space="0" w:color="008080"/>
            </w:tcBorders>
            <w:shd w:val="clear" w:color="auto" w:fill="auto"/>
            <w:vAlign w:val="center"/>
            <w:hideMark/>
          </w:tcPr>
          <w:p w14:paraId="10342D97" w14:textId="0226CE45" w:rsidR="00B60CD3" w:rsidRPr="0034052A" w:rsidRDefault="00B60CD3" w:rsidP="00B60CD3">
            <w:pPr>
              <w:jc w:val="center"/>
              <w:rPr>
                <w:rFonts w:ascii="Arial" w:hAnsi="Arial" w:cs="Arial"/>
                <w:sz w:val="20"/>
                <w:lang w:eastAsia="en-GB"/>
              </w:rPr>
            </w:pPr>
            <w:r w:rsidRPr="0034052A">
              <w:rPr>
                <w:rFonts w:ascii="Arial" w:hAnsi="Arial" w:cs="Arial"/>
                <w:sz w:val="20"/>
                <w:lang w:eastAsia="en-GB"/>
              </w:rPr>
              <w:t xml:space="preserve">   518.53</w:t>
            </w:r>
          </w:p>
        </w:tc>
      </w:tr>
    </w:tbl>
    <w:p w14:paraId="527FDEF6" w14:textId="77777777" w:rsidR="003E29F3" w:rsidRPr="0034052A" w:rsidRDefault="003E29F3" w:rsidP="00C30DD3">
      <w:pPr>
        <w:rPr>
          <w:rFonts w:ascii="Arial" w:hAnsi="Arial" w:cs="Arial"/>
          <w:color w:val="92D050"/>
          <w:sz w:val="20"/>
        </w:rPr>
      </w:pPr>
    </w:p>
    <w:p w14:paraId="2F991A49" w14:textId="77777777" w:rsidR="003E29F3" w:rsidRPr="0034052A" w:rsidRDefault="003E29F3" w:rsidP="00C30DD3">
      <w:pPr>
        <w:rPr>
          <w:rFonts w:ascii="Arial" w:hAnsi="Arial" w:cs="Arial"/>
          <w:color w:val="92D050"/>
          <w:sz w:val="20"/>
        </w:rPr>
      </w:pPr>
    </w:p>
    <w:p w14:paraId="2EB5B5FD" w14:textId="56AB9E42" w:rsidR="00B60CD3" w:rsidRPr="0034052A" w:rsidRDefault="00B60CD3" w:rsidP="00B60CD3">
      <w:pPr>
        <w:pStyle w:val="Heading2"/>
        <w:jc w:val="left"/>
        <w:rPr>
          <w:rFonts w:ascii="Arial" w:hAnsi="Arial" w:cs="Arial"/>
          <w:color w:val="008080"/>
          <w:sz w:val="20"/>
        </w:rPr>
      </w:pPr>
      <w:bookmarkStart w:id="54" w:name="_Toc188437170"/>
      <w:bookmarkEnd w:id="47"/>
      <w:r w:rsidRPr="0034052A">
        <w:rPr>
          <w:rFonts w:ascii="Arial" w:hAnsi="Arial" w:cs="Arial"/>
          <w:color w:val="008080"/>
          <w:sz w:val="20"/>
        </w:rPr>
        <w:t>OTHER STAFF RATES 2025</w:t>
      </w:r>
      <w:bookmarkEnd w:id="54"/>
    </w:p>
    <w:p w14:paraId="6B7B69F4" w14:textId="77777777" w:rsidR="00C30DD3" w:rsidRPr="0034052A" w:rsidRDefault="00C30DD3" w:rsidP="00C30DD3">
      <w:pPr>
        <w:rPr>
          <w:rFonts w:ascii="Arial" w:hAnsi="Arial" w:cs="Arial"/>
          <w:b/>
          <w:color w:val="008080"/>
          <w:sz w:val="20"/>
          <w:u w:val="single"/>
        </w:rPr>
      </w:pPr>
    </w:p>
    <w:p w14:paraId="0FC3F70D" w14:textId="52458CC5" w:rsidR="00E10C9F" w:rsidRPr="0034052A" w:rsidRDefault="00B60CD3" w:rsidP="005E740D">
      <w:pPr>
        <w:rPr>
          <w:rFonts w:ascii="Arial" w:hAnsi="Arial" w:cs="Arial"/>
          <w:sz w:val="20"/>
        </w:rPr>
      </w:pPr>
      <w:r w:rsidRPr="0034052A">
        <w:rPr>
          <w:rFonts w:ascii="Arial" w:hAnsi="Arial" w:cs="Arial"/>
          <w:sz w:val="20"/>
        </w:rPr>
        <w:t xml:space="preserve">For </w:t>
      </w:r>
      <w:r w:rsidR="00E10C9F" w:rsidRPr="0034052A">
        <w:rPr>
          <w:rFonts w:ascii="Arial" w:hAnsi="Arial" w:cs="Arial"/>
          <w:sz w:val="20"/>
        </w:rPr>
        <w:t>‘</w:t>
      </w:r>
      <w:r w:rsidRPr="0034052A">
        <w:rPr>
          <w:rFonts w:ascii="Arial" w:hAnsi="Arial" w:cs="Arial"/>
          <w:sz w:val="20"/>
        </w:rPr>
        <w:t>other staff</w:t>
      </w:r>
      <w:r w:rsidR="00BF0710" w:rsidRPr="0034052A">
        <w:rPr>
          <w:rFonts w:ascii="Arial" w:hAnsi="Arial" w:cs="Arial"/>
          <w:sz w:val="20"/>
        </w:rPr>
        <w:t>’</w:t>
      </w:r>
      <w:r w:rsidRPr="0034052A">
        <w:rPr>
          <w:rFonts w:ascii="Arial" w:hAnsi="Arial" w:cs="Arial"/>
          <w:sz w:val="20"/>
        </w:rPr>
        <w:t xml:space="preserve">, the standard </w:t>
      </w:r>
      <w:r w:rsidR="00486847" w:rsidRPr="0034052A">
        <w:rPr>
          <w:rFonts w:ascii="Arial" w:hAnsi="Arial" w:cs="Arial"/>
          <w:sz w:val="20"/>
        </w:rPr>
        <w:t xml:space="preserve">the NPCC advised on the use of </w:t>
      </w:r>
      <w:r w:rsidRPr="0034052A">
        <w:rPr>
          <w:rFonts w:ascii="Arial" w:hAnsi="Arial" w:cs="Arial"/>
          <w:sz w:val="20"/>
        </w:rPr>
        <w:t>a threshold m</w:t>
      </w:r>
      <w:r w:rsidR="004661C5" w:rsidRPr="0034052A">
        <w:rPr>
          <w:rFonts w:ascii="Arial" w:hAnsi="Arial" w:cs="Arial"/>
          <w:sz w:val="20"/>
        </w:rPr>
        <w:t xml:space="preserve">ethodology introduced from </w:t>
      </w:r>
      <w:r w:rsidR="00B34590" w:rsidRPr="0034052A">
        <w:rPr>
          <w:rFonts w:ascii="Arial" w:hAnsi="Arial" w:cs="Arial"/>
          <w:sz w:val="20"/>
        </w:rPr>
        <w:t>1</w:t>
      </w:r>
      <w:r w:rsidR="00B34590" w:rsidRPr="0034052A">
        <w:rPr>
          <w:rFonts w:ascii="Arial" w:hAnsi="Arial" w:cs="Arial"/>
          <w:sz w:val="20"/>
          <w:vertAlign w:val="superscript"/>
        </w:rPr>
        <w:t>st</w:t>
      </w:r>
      <w:r w:rsidR="00B34590" w:rsidRPr="0034052A">
        <w:rPr>
          <w:rFonts w:ascii="Arial" w:hAnsi="Arial" w:cs="Arial"/>
          <w:sz w:val="20"/>
        </w:rPr>
        <w:t xml:space="preserve"> of January </w:t>
      </w:r>
      <w:r w:rsidR="004661C5" w:rsidRPr="0034052A">
        <w:rPr>
          <w:rFonts w:ascii="Arial" w:hAnsi="Arial" w:cs="Arial"/>
          <w:sz w:val="20"/>
        </w:rPr>
        <w:t xml:space="preserve">2025 onwards. The threshold </w:t>
      </w:r>
      <w:r w:rsidRPr="0034052A">
        <w:rPr>
          <w:rFonts w:ascii="Arial" w:hAnsi="Arial" w:cs="Arial"/>
          <w:sz w:val="20"/>
        </w:rPr>
        <w:t xml:space="preserve">represents the </w:t>
      </w:r>
      <w:r w:rsidR="00E10C9F" w:rsidRPr="0034052A">
        <w:rPr>
          <w:rFonts w:ascii="Arial" w:hAnsi="Arial" w:cs="Arial"/>
          <w:sz w:val="20"/>
        </w:rPr>
        <w:t>full-time</w:t>
      </w:r>
      <w:r w:rsidRPr="0034052A">
        <w:rPr>
          <w:rFonts w:ascii="Arial" w:hAnsi="Arial" w:cs="Arial"/>
          <w:sz w:val="20"/>
        </w:rPr>
        <w:t xml:space="preserve"> equivalent </w:t>
      </w:r>
      <w:r w:rsidR="00E10C9F" w:rsidRPr="0034052A">
        <w:rPr>
          <w:rFonts w:ascii="Arial" w:hAnsi="Arial" w:cs="Arial"/>
          <w:sz w:val="20"/>
        </w:rPr>
        <w:t xml:space="preserve">salary </w:t>
      </w:r>
      <w:r w:rsidR="004661C5" w:rsidRPr="0034052A">
        <w:rPr>
          <w:rFonts w:ascii="Arial" w:hAnsi="Arial" w:cs="Arial"/>
          <w:sz w:val="20"/>
        </w:rPr>
        <w:t>and</w:t>
      </w:r>
      <w:r w:rsidR="00E10C9F" w:rsidRPr="0034052A">
        <w:rPr>
          <w:rFonts w:ascii="Arial" w:hAnsi="Arial" w:cs="Arial"/>
          <w:sz w:val="20"/>
        </w:rPr>
        <w:t xml:space="preserve"> includes:</w:t>
      </w:r>
    </w:p>
    <w:p w14:paraId="097049D0" w14:textId="5CA01439" w:rsidR="00E10C9F" w:rsidRPr="0034052A" w:rsidRDefault="00E10C9F" w:rsidP="00E10C9F">
      <w:pPr>
        <w:numPr>
          <w:ilvl w:val="0"/>
          <w:numId w:val="37"/>
        </w:numPr>
        <w:rPr>
          <w:rFonts w:ascii="Arial" w:hAnsi="Arial" w:cs="Arial"/>
          <w:sz w:val="20"/>
        </w:rPr>
      </w:pPr>
      <w:r w:rsidRPr="0034052A">
        <w:rPr>
          <w:rFonts w:ascii="Arial" w:hAnsi="Arial" w:cs="Arial"/>
          <w:sz w:val="20"/>
        </w:rPr>
        <w:t>Basic Pay</w:t>
      </w:r>
    </w:p>
    <w:p w14:paraId="61E89884" w14:textId="60B5F729" w:rsidR="00E10C9F" w:rsidRPr="0034052A" w:rsidRDefault="00E10C9F" w:rsidP="00E10C9F">
      <w:pPr>
        <w:numPr>
          <w:ilvl w:val="0"/>
          <w:numId w:val="37"/>
        </w:numPr>
        <w:rPr>
          <w:rFonts w:ascii="Arial" w:hAnsi="Arial" w:cs="Arial"/>
          <w:sz w:val="20"/>
        </w:rPr>
      </w:pPr>
      <w:r w:rsidRPr="0034052A">
        <w:rPr>
          <w:rFonts w:ascii="Arial" w:hAnsi="Arial" w:cs="Arial"/>
          <w:sz w:val="20"/>
        </w:rPr>
        <w:t>Shi</w:t>
      </w:r>
      <w:r w:rsidR="00970168">
        <w:rPr>
          <w:rFonts w:ascii="Arial" w:hAnsi="Arial" w:cs="Arial"/>
          <w:sz w:val="20"/>
        </w:rPr>
        <w:t>f</w:t>
      </w:r>
      <w:r w:rsidRPr="0034052A">
        <w:rPr>
          <w:rFonts w:ascii="Arial" w:hAnsi="Arial" w:cs="Arial"/>
          <w:sz w:val="20"/>
        </w:rPr>
        <w:t>t/Disturbance allowance’</w:t>
      </w:r>
    </w:p>
    <w:p w14:paraId="789CAE1F" w14:textId="49BA456F" w:rsidR="005E740D" w:rsidRPr="0034052A" w:rsidRDefault="00E10C9F" w:rsidP="00E10C9F">
      <w:pPr>
        <w:numPr>
          <w:ilvl w:val="0"/>
          <w:numId w:val="37"/>
        </w:numPr>
        <w:rPr>
          <w:rFonts w:ascii="Arial" w:hAnsi="Arial" w:cs="Arial"/>
          <w:sz w:val="20"/>
        </w:rPr>
      </w:pPr>
      <w:r w:rsidRPr="0034052A">
        <w:rPr>
          <w:rFonts w:ascii="Arial" w:hAnsi="Arial" w:cs="Arial"/>
          <w:sz w:val="20"/>
        </w:rPr>
        <w:t>Any other permanent allowance received as part of the individual’s employment agreement.</w:t>
      </w:r>
    </w:p>
    <w:p w14:paraId="518D5653" w14:textId="77777777" w:rsidR="00ED2CF8" w:rsidRPr="0034052A" w:rsidRDefault="00ED2CF8" w:rsidP="00ED2CF8">
      <w:pPr>
        <w:ind w:left="720"/>
        <w:rPr>
          <w:rFonts w:ascii="Arial" w:hAnsi="Arial" w:cs="Arial"/>
          <w:sz w:val="20"/>
        </w:rPr>
      </w:pPr>
    </w:p>
    <w:p w14:paraId="3A64DEC8" w14:textId="616C954C" w:rsidR="00E10C9F" w:rsidRPr="0034052A" w:rsidRDefault="00E10C9F" w:rsidP="00E10C9F">
      <w:pPr>
        <w:rPr>
          <w:rFonts w:ascii="Arial" w:hAnsi="Arial" w:cs="Arial"/>
          <w:sz w:val="20"/>
        </w:rPr>
      </w:pPr>
      <w:r w:rsidRPr="0034052A">
        <w:rPr>
          <w:rFonts w:ascii="Arial" w:hAnsi="Arial" w:cs="Arial"/>
          <w:sz w:val="20"/>
        </w:rPr>
        <w:t>However, to arrive at the threshold</w:t>
      </w:r>
      <w:r w:rsidR="004661C5" w:rsidRPr="0034052A">
        <w:rPr>
          <w:rFonts w:ascii="Arial" w:hAnsi="Arial" w:cs="Arial"/>
          <w:sz w:val="20"/>
        </w:rPr>
        <w:t xml:space="preserve"> </w:t>
      </w:r>
      <w:r w:rsidRPr="0034052A">
        <w:rPr>
          <w:rFonts w:ascii="Arial" w:hAnsi="Arial" w:cs="Arial"/>
          <w:sz w:val="20"/>
        </w:rPr>
        <w:t>calculated rates</w:t>
      </w:r>
      <w:r w:rsidR="00C21B7F" w:rsidRPr="0034052A">
        <w:rPr>
          <w:rFonts w:ascii="Arial" w:hAnsi="Arial" w:cs="Arial"/>
          <w:sz w:val="20"/>
        </w:rPr>
        <w:t>,</w:t>
      </w:r>
      <w:r w:rsidRPr="0034052A">
        <w:rPr>
          <w:rFonts w:ascii="Arial" w:hAnsi="Arial" w:cs="Arial"/>
          <w:sz w:val="20"/>
        </w:rPr>
        <w:t xml:space="preserve"> </w:t>
      </w:r>
      <w:r w:rsidR="004661C5" w:rsidRPr="0034052A">
        <w:rPr>
          <w:rFonts w:ascii="Arial" w:hAnsi="Arial" w:cs="Arial"/>
          <w:sz w:val="20"/>
        </w:rPr>
        <w:t>n</w:t>
      </w:r>
      <w:r w:rsidRPr="0034052A">
        <w:rPr>
          <w:rFonts w:ascii="Arial" w:hAnsi="Arial" w:cs="Arial"/>
          <w:sz w:val="20"/>
        </w:rPr>
        <w:t xml:space="preserve">ational </w:t>
      </w:r>
      <w:r w:rsidR="004661C5" w:rsidRPr="0034052A">
        <w:rPr>
          <w:rFonts w:ascii="Arial" w:hAnsi="Arial" w:cs="Arial"/>
          <w:sz w:val="20"/>
        </w:rPr>
        <w:t>in</w:t>
      </w:r>
      <w:r w:rsidRPr="0034052A">
        <w:rPr>
          <w:rFonts w:ascii="Arial" w:hAnsi="Arial" w:cs="Arial"/>
          <w:sz w:val="20"/>
        </w:rPr>
        <w:t xml:space="preserve">surance </w:t>
      </w:r>
      <w:r w:rsidR="004661C5" w:rsidRPr="0034052A">
        <w:rPr>
          <w:rFonts w:ascii="Arial" w:hAnsi="Arial" w:cs="Arial"/>
          <w:sz w:val="20"/>
        </w:rPr>
        <w:t>c</w:t>
      </w:r>
      <w:r w:rsidRPr="0034052A">
        <w:rPr>
          <w:rFonts w:ascii="Arial" w:hAnsi="Arial" w:cs="Arial"/>
          <w:sz w:val="20"/>
        </w:rPr>
        <w:t xml:space="preserve">ontributions and </w:t>
      </w:r>
      <w:r w:rsidR="004661C5" w:rsidRPr="0034052A">
        <w:rPr>
          <w:rFonts w:ascii="Arial" w:hAnsi="Arial" w:cs="Arial"/>
          <w:sz w:val="20"/>
        </w:rPr>
        <w:t>p</w:t>
      </w:r>
      <w:r w:rsidRPr="0034052A">
        <w:rPr>
          <w:rFonts w:ascii="Arial" w:hAnsi="Arial" w:cs="Arial"/>
          <w:sz w:val="20"/>
        </w:rPr>
        <w:t xml:space="preserve">ensions must be excluded. Additionally, in contrast to the uniform officers and PCSO rates, ‘other staff’ rates use one single </w:t>
      </w:r>
      <w:r w:rsidR="00ED2CF8" w:rsidRPr="0034052A">
        <w:rPr>
          <w:rFonts w:ascii="Arial" w:hAnsi="Arial" w:cs="Arial"/>
          <w:sz w:val="20"/>
        </w:rPr>
        <w:t>rate</w:t>
      </w:r>
      <w:r w:rsidRPr="0034052A">
        <w:rPr>
          <w:rFonts w:ascii="Arial" w:hAnsi="Arial" w:cs="Arial"/>
          <w:sz w:val="20"/>
        </w:rPr>
        <w:t xml:space="preserve"> </w:t>
      </w:r>
      <w:r w:rsidR="00ED2CF8" w:rsidRPr="0034052A">
        <w:rPr>
          <w:rFonts w:ascii="Arial" w:hAnsi="Arial" w:cs="Arial"/>
          <w:sz w:val="20"/>
        </w:rPr>
        <w:t>and</w:t>
      </w:r>
      <w:r w:rsidRPr="0034052A">
        <w:rPr>
          <w:rFonts w:ascii="Arial" w:hAnsi="Arial" w:cs="Arial"/>
          <w:sz w:val="20"/>
        </w:rPr>
        <w:t xml:space="preserve"> not tiered based on location. The below table</w:t>
      </w:r>
      <w:r w:rsidR="00C21B7F" w:rsidRPr="0034052A">
        <w:rPr>
          <w:rFonts w:ascii="Arial" w:hAnsi="Arial" w:cs="Arial"/>
          <w:sz w:val="20"/>
        </w:rPr>
        <w:t xml:space="preserve"> shows the hourly and daily national </w:t>
      </w:r>
      <w:r w:rsidR="004661C5" w:rsidRPr="0034052A">
        <w:rPr>
          <w:rFonts w:ascii="Arial" w:hAnsi="Arial" w:cs="Arial"/>
          <w:sz w:val="20"/>
        </w:rPr>
        <w:t xml:space="preserve">staff </w:t>
      </w:r>
      <w:r w:rsidR="00C21B7F" w:rsidRPr="0034052A">
        <w:rPr>
          <w:rFonts w:ascii="Arial" w:hAnsi="Arial" w:cs="Arial"/>
          <w:sz w:val="20"/>
        </w:rPr>
        <w:t xml:space="preserve">rates </w:t>
      </w:r>
      <w:r w:rsidR="00B3524F" w:rsidRPr="0034052A">
        <w:rPr>
          <w:rFonts w:ascii="Arial" w:hAnsi="Arial" w:cs="Arial"/>
          <w:sz w:val="20"/>
        </w:rPr>
        <w:t xml:space="preserve">which </w:t>
      </w:r>
      <w:r w:rsidR="002A3745" w:rsidRPr="0034052A">
        <w:rPr>
          <w:rFonts w:ascii="Arial" w:hAnsi="Arial" w:cs="Arial"/>
          <w:sz w:val="20"/>
        </w:rPr>
        <w:t xml:space="preserve">is refreshed and is </w:t>
      </w:r>
      <w:r w:rsidR="00B040CB" w:rsidRPr="0034052A">
        <w:rPr>
          <w:rFonts w:ascii="Arial" w:hAnsi="Arial" w:cs="Arial"/>
          <w:sz w:val="20"/>
        </w:rPr>
        <w:t xml:space="preserve">effective from the </w:t>
      </w:r>
      <w:r w:rsidR="0028421F" w:rsidRPr="0034052A">
        <w:rPr>
          <w:rFonts w:ascii="Arial" w:hAnsi="Arial" w:cs="Arial"/>
          <w:sz w:val="20"/>
        </w:rPr>
        <w:t>1</w:t>
      </w:r>
      <w:r w:rsidR="0028421F" w:rsidRPr="0034052A">
        <w:rPr>
          <w:rFonts w:ascii="Arial" w:hAnsi="Arial" w:cs="Arial"/>
          <w:sz w:val="20"/>
          <w:vertAlign w:val="superscript"/>
        </w:rPr>
        <w:t>st</w:t>
      </w:r>
      <w:r w:rsidR="0028421F" w:rsidRPr="0034052A">
        <w:rPr>
          <w:rFonts w:ascii="Arial" w:hAnsi="Arial" w:cs="Arial"/>
          <w:sz w:val="20"/>
        </w:rPr>
        <w:t xml:space="preserve"> of January </w:t>
      </w:r>
      <w:r w:rsidR="002A3745" w:rsidRPr="0034052A">
        <w:rPr>
          <w:rFonts w:ascii="Arial" w:hAnsi="Arial" w:cs="Arial"/>
          <w:sz w:val="20"/>
        </w:rPr>
        <w:t>each year</w:t>
      </w:r>
      <w:r w:rsidR="00F91FC8" w:rsidRPr="0034052A">
        <w:rPr>
          <w:rFonts w:ascii="Arial" w:hAnsi="Arial" w:cs="Arial"/>
          <w:sz w:val="20"/>
        </w:rPr>
        <w:t xml:space="preserve"> based on the N</w:t>
      </w:r>
      <w:r w:rsidR="00365B1D" w:rsidRPr="0034052A">
        <w:rPr>
          <w:rFonts w:ascii="Arial" w:hAnsi="Arial" w:cs="Arial"/>
          <w:sz w:val="20"/>
        </w:rPr>
        <w:t>PCC threshold</w:t>
      </w:r>
      <w:r w:rsidR="004661C5" w:rsidRPr="0034052A">
        <w:rPr>
          <w:rFonts w:ascii="Arial" w:hAnsi="Arial" w:cs="Arial"/>
          <w:sz w:val="20"/>
        </w:rPr>
        <w:t xml:space="preserve"> methodology</w:t>
      </w:r>
      <w:r w:rsidR="00ED2CF8" w:rsidRPr="0034052A">
        <w:rPr>
          <w:rFonts w:ascii="Arial" w:hAnsi="Arial" w:cs="Arial"/>
          <w:sz w:val="20"/>
        </w:rPr>
        <w:t>.</w:t>
      </w:r>
    </w:p>
    <w:p w14:paraId="4CA423CE" w14:textId="77777777" w:rsidR="00921F77" w:rsidRPr="0034052A" w:rsidRDefault="00921F77" w:rsidP="005E740D">
      <w:pPr>
        <w:rPr>
          <w:rFonts w:ascii="Arial" w:hAnsi="Arial" w:cs="Arial"/>
          <w:sz w:val="20"/>
        </w:rPr>
      </w:pPr>
    </w:p>
    <w:p w14:paraId="4FFE6EED" w14:textId="77777777" w:rsidR="00921F77" w:rsidRPr="0034052A" w:rsidRDefault="00921F77" w:rsidP="005E740D">
      <w:pPr>
        <w:rPr>
          <w:rFonts w:ascii="Arial" w:hAnsi="Arial" w:cs="Arial"/>
          <w:sz w:val="20"/>
        </w:rPr>
      </w:pPr>
    </w:p>
    <w:tbl>
      <w:tblPr>
        <w:tblW w:w="9344" w:type="dxa"/>
        <w:tblInd w:w="108" w:type="dxa"/>
        <w:tblLook w:val="04A0" w:firstRow="1" w:lastRow="0" w:firstColumn="1" w:lastColumn="0" w:noHBand="0" w:noVBand="1"/>
      </w:tblPr>
      <w:tblGrid>
        <w:gridCol w:w="4842"/>
        <w:gridCol w:w="2246"/>
        <w:gridCol w:w="2256"/>
      </w:tblGrid>
      <w:tr w:rsidR="007D70D5" w:rsidRPr="0034052A" w14:paraId="468EE85B" w14:textId="77777777" w:rsidTr="007D70D5">
        <w:trPr>
          <w:gridAfter w:val="2"/>
          <w:wAfter w:w="4502" w:type="dxa"/>
          <w:trHeight w:val="305"/>
        </w:trPr>
        <w:tc>
          <w:tcPr>
            <w:tcW w:w="4842" w:type="dxa"/>
            <w:tcBorders>
              <w:top w:val="nil"/>
              <w:left w:val="nil"/>
              <w:bottom w:val="nil"/>
              <w:right w:val="nil"/>
            </w:tcBorders>
            <w:shd w:val="clear" w:color="auto" w:fill="auto"/>
            <w:noWrap/>
            <w:vAlign w:val="bottom"/>
            <w:hideMark/>
          </w:tcPr>
          <w:p w14:paraId="5C171F2C" w14:textId="77777777" w:rsidR="007D70D5" w:rsidRPr="0034052A" w:rsidRDefault="007D70D5" w:rsidP="00921F77">
            <w:pPr>
              <w:rPr>
                <w:rFonts w:ascii="Arial" w:hAnsi="Arial" w:cs="Arial"/>
                <w:sz w:val="20"/>
                <w:lang w:eastAsia="en-GB"/>
              </w:rPr>
            </w:pPr>
          </w:p>
        </w:tc>
      </w:tr>
      <w:tr w:rsidR="007D70D5" w:rsidRPr="0034052A" w14:paraId="2010B6B8" w14:textId="77777777" w:rsidTr="00DD1A68">
        <w:trPr>
          <w:trHeight w:val="683"/>
        </w:trPr>
        <w:tc>
          <w:tcPr>
            <w:tcW w:w="4842" w:type="dxa"/>
            <w:tcBorders>
              <w:top w:val="nil"/>
              <w:left w:val="single" w:sz="8" w:space="0" w:color="008080"/>
              <w:bottom w:val="nil"/>
              <w:right w:val="single" w:sz="4" w:space="0" w:color="FFFFFF"/>
            </w:tcBorders>
            <w:shd w:val="clear" w:color="000000" w:fill="008080"/>
            <w:vAlign w:val="center"/>
            <w:hideMark/>
          </w:tcPr>
          <w:p w14:paraId="171F41AB" w14:textId="2E19E064" w:rsidR="007D70D5" w:rsidRPr="0034052A" w:rsidRDefault="007D70D5" w:rsidP="007D70D5">
            <w:pPr>
              <w:jc w:val="center"/>
              <w:rPr>
                <w:rFonts w:ascii="Arial" w:hAnsi="Arial" w:cs="Arial"/>
                <w:b/>
                <w:bCs/>
                <w:color w:val="FFFFFF"/>
                <w:sz w:val="20"/>
                <w:lang w:eastAsia="en-GB"/>
              </w:rPr>
            </w:pPr>
            <w:r w:rsidRPr="0034052A">
              <w:rPr>
                <w:rFonts w:ascii="Arial" w:hAnsi="Arial" w:cs="Arial"/>
                <w:b/>
                <w:bCs/>
                <w:color w:val="FFFFFF"/>
                <w:sz w:val="20"/>
                <w:lang w:eastAsia="en-GB"/>
              </w:rPr>
              <w:t> OTHER STAFF 2</w:t>
            </w:r>
            <w:r w:rsidR="00DD1A68" w:rsidRPr="0034052A">
              <w:rPr>
                <w:rFonts w:ascii="Arial" w:hAnsi="Arial" w:cs="Arial"/>
                <w:b/>
                <w:bCs/>
                <w:color w:val="FFFFFF"/>
                <w:sz w:val="20"/>
                <w:lang w:eastAsia="en-GB"/>
              </w:rPr>
              <w:t>0</w:t>
            </w:r>
            <w:r w:rsidRPr="0034052A">
              <w:rPr>
                <w:rFonts w:ascii="Arial" w:hAnsi="Arial" w:cs="Arial"/>
                <w:b/>
                <w:bCs/>
                <w:color w:val="FFFFFF"/>
                <w:sz w:val="20"/>
                <w:lang w:eastAsia="en-GB"/>
              </w:rPr>
              <w:t>25 SPS (National) Rates</w:t>
            </w:r>
          </w:p>
          <w:p w14:paraId="7374C079" w14:textId="2526F911" w:rsidR="007D70D5" w:rsidRPr="0034052A" w:rsidRDefault="007D70D5" w:rsidP="00921F77">
            <w:pPr>
              <w:rPr>
                <w:rFonts w:ascii="Arial" w:hAnsi="Arial" w:cs="Arial"/>
                <w:b/>
                <w:bCs/>
                <w:color w:val="FFFFFF"/>
                <w:sz w:val="20"/>
                <w:lang w:eastAsia="en-GB"/>
              </w:rPr>
            </w:pPr>
          </w:p>
        </w:tc>
        <w:tc>
          <w:tcPr>
            <w:tcW w:w="2246" w:type="dxa"/>
            <w:tcBorders>
              <w:top w:val="nil"/>
              <w:left w:val="nil"/>
              <w:bottom w:val="nil"/>
              <w:right w:val="single" w:sz="4" w:space="0" w:color="FFFFFF"/>
            </w:tcBorders>
            <w:shd w:val="clear" w:color="000000" w:fill="008080"/>
            <w:vAlign w:val="center"/>
            <w:hideMark/>
          </w:tcPr>
          <w:p w14:paraId="2D408BFD" w14:textId="77777777" w:rsidR="007D70D5" w:rsidRPr="0034052A" w:rsidRDefault="007D70D5" w:rsidP="00921F77">
            <w:pPr>
              <w:jc w:val="center"/>
              <w:rPr>
                <w:rFonts w:ascii="Arial" w:hAnsi="Arial" w:cs="Arial"/>
                <w:b/>
                <w:bCs/>
                <w:color w:val="FFFFFF"/>
                <w:sz w:val="20"/>
                <w:lang w:eastAsia="en-GB"/>
              </w:rPr>
            </w:pPr>
            <w:r w:rsidRPr="0034052A">
              <w:rPr>
                <w:rFonts w:ascii="Arial" w:hAnsi="Arial" w:cs="Arial"/>
                <w:b/>
                <w:bCs/>
                <w:color w:val="FFFFFF"/>
                <w:sz w:val="20"/>
                <w:lang w:eastAsia="en-GB"/>
              </w:rPr>
              <w:t>Hourly Rates</w:t>
            </w:r>
          </w:p>
        </w:tc>
        <w:tc>
          <w:tcPr>
            <w:tcW w:w="2256" w:type="dxa"/>
            <w:tcBorders>
              <w:top w:val="nil"/>
              <w:left w:val="nil"/>
              <w:bottom w:val="nil"/>
              <w:right w:val="single" w:sz="4" w:space="0" w:color="FFFFFF"/>
            </w:tcBorders>
            <w:shd w:val="clear" w:color="000000" w:fill="008080"/>
            <w:vAlign w:val="center"/>
            <w:hideMark/>
          </w:tcPr>
          <w:p w14:paraId="0E8BB0F7" w14:textId="77777777" w:rsidR="007D70D5" w:rsidRPr="0034052A" w:rsidRDefault="007D70D5" w:rsidP="00921F77">
            <w:pPr>
              <w:jc w:val="center"/>
              <w:rPr>
                <w:rFonts w:ascii="Arial" w:hAnsi="Arial" w:cs="Arial"/>
                <w:b/>
                <w:bCs/>
                <w:color w:val="FFFFFF"/>
                <w:sz w:val="20"/>
                <w:lang w:eastAsia="en-GB"/>
              </w:rPr>
            </w:pPr>
            <w:r w:rsidRPr="0034052A">
              <w:rPr>
                <w:rFonts w:ascii="Arial" w:hAnsi="Arial" w:cs="Arial"/>
                <w:b/>
                <w:bCs/>
                <w:color w:val="FFFFFF"/>
                <w:sz w:val="20"/>
                <w:lang w:eastAsia="en-GB"/>
              </w:rPr>
              <w:t>Daily Rates</w:t>
            </w:r>
          </w:p>
        </w:tc>
      </w:tr>
      <w:tr w:rsidR="007D70D5" w:rsidRPr="0034052A" w14:paraId="6BC1D520" w14:textId="77777777" w:rsidTr="00DD1A68">
        <w:trPr>
          <w:trHeight w:val="233"/>
        </w:trPr>
        <w:tc>
          <w:tcPr>
            <w:tcW w:w="4842" w:type="dxa"/>
            <w:tcBorders>
              <w:top w:val="nil"/>
              <w:left w:val="single" w:sz="8" w:space="0" w:color="008080"/>
              <w:bottom w:val="nil"/>
              <w:right w:val="single" w:sz="4" w:space="0" w:color="FFFFFF"/>
            </w:tcBorders>
            <w:shd w:val="clear" w:color="000000" w:fill="008080"/>
            <w:vAlign w:val="center"/>
            <w:hideMark/>
          </w:tcPr>
          <w:p w14:paraId="3C3E7328" w14:textId="0D0417B6" w:rsidR="007D70D5" w:rsidRPr="0034052A" w:rsidRDefault="007D70D5" w:rsidP="00921F77">
            <w:pPr>
              <w:rPr>
                <w:rFonts w:ascii="Arial" w:hAnsi="Arial" w:cs="Arial"/>
                <w:b/>
                <w:bCs/>
                <w:color w:val="FFFFFF"/>
                <w:sz w:val="20"/>
                <w:lang w:eastAsia="en-GB"/>
              </w:rPr>
            </w:pPr>
            <w:r w:rsidRPr="0034052A">
              <w:rPr>
                <w:rFonts w:ascii="Arial" w:hAnsi="Arial" w:cs="Arial"/>
                <w:b/>
                <w:bCs/>
                <w:color w:val="FFFFFF"/>
                <w:sz w:val="20"/>
                <w:lang w:eastAsia="en-GB"/>
              </w:rPr>
              <w:t>Threshold</w:t>
            </w:r>
            <w:r w:rsidR="00DD1A68" w:rsidRPr="0034052A">
              <w:rPr>
                <w:rFonts w:ascii="Arial" w:hAnsi="Arial" w:cs="Arial"/>
                <w:b/>
                <w:bCs/>
                <w:color w:val="FFFFFF"/>
                <w:sz w:val="20"/>
                <w:lang w:eastAsia="en-GB"/>
              </w:rPr>
              <w:t xml:space="preserve"> Annual Pay (excluding NI &amp; Pensions)</w:t>
            </w:r>
          </w:p>
        </w:tc>
        <w:tc>
          <w:tcPr>
            <w:tcW w:w="2246" w:type="dxa"/>
            <w:tcBorders>
              <w:top w:val="single" w:sz="4" w:space="0" w:color="FFFFFF"/>
              <w:left w:val="nil"/>
              <w:bottom w:val="nil"/>
              <w:right w:val="single" w:sz="4" w:space="0" w:color="FFFFFF"/>
            </w:tcBorders>
            <w:shd w:val="clear" w:color="000000" w:fill="008080"/>
            <w:vAlign w:val="center"/>
            <w:hideMark/>
          </w:tcPr>
          <w:p w14:paraId="7085C19B" w14:textId="77777777" w:rsidR="007D70D5" w:rsidRPr="0034052A" w:rsidRDefault="007D70D5" w:rsidP="00921F77">
            <w:pPr>
              <w:jc w:val="center"/>
              <w:rPr>
                <w:rFonts w:ascii="Arial" w:hAnsi="Arial" w:cs="Arial"/>
                <w:b/>
                <w:bCs/>
                <w:color w:val="FFFFFF"/>
                <w:sz w:val="20"/>
                <w:lang w:eastAsia="en-GB"/>
              </w:rPr>
            </w:pPr>
            <w:r w:rsidRPr="0034052A">
              <w:rPr>
                <w:rFonts w:ascii="Arial" w:hAnsi="Arial" w:cs="Arial"/>
                <w:b/>
                <w:bCs/>
                <w:color w:val="FFFFFF"/>
                <w:sz w:val="20"/>
                <w:lang w:eastAsia="en-GB"/>
              </w:rPr>
              <w:t>£</w:t>
            </w:r>
          </w:p>
        </w:tc>
        <w:tc>
          <w:tcPr>
            <w:tcW w:w="2256" w:type="dxa"/>
            <w:tcBorders>
              <w:top w:val="single" w:sz="4" w:space="0" w:color="FFFFFF"/>
              <w:left w:val="nil"/>
              <w:bottom w:val="nil"/>
              <w:right w:val="single" w:sz="4" w:space="0" w:color="FFFFFF"/>
            </w:tcBorders>
            <w:shd w:val="clear" w:color="000000" w:fill="008080"/>
            <w:vAlign w:val="center"/>
            <w:hideMark/>
          </w:tcPr>
          <w:p w14:paraId="44A0E6C4" w14:textId="77777777" w:rsidR="007D70D5" w:rsidRPr="0034052A" w:rsidRDefault="007D70D5" w:rsidP="00921F77">
            <w:pPr>
              <w:jc w:val="center"/>
              <w:rPr>
                <w:rFonts w:ascii="Arial" w:hAnsi="Arial" w:cs="Arial"/>
                <w:b/>
                <w:bCs/>
                <w:color w:val="FFFFFF"/>
                <w:sz w:val="20"/>
                <w:lang w:eastAsia="en-GB"/>
              </w:rPr>
            </w:pPr>
            <w:r w:rsidRPr="0034052A">
              <w:rPr>
                <w:rFonts w:ascii="Arial" w:hAnsi="Arial" w:cs="Arial"/>
                <w:b/>
                <w:bCs/>
                <w:color w:val="FFFFFF"/>
                <w:sz w:val="20"/>
                <w:lang w:eastAsia="en-GB"/>
              </w:rPr>
              <w:t>£</w:t>
            </w:r>
          </w:p>
        </w:tc>
      </w:tr>
      <w:tr w:rsidR="007D70D5" w:rsidRPr="0034052A" w14:paraId="150F7CA5" w14:textId="77777777" w:rsidTr="00DD1A68">
        <w:trPr>
          <w:trHeight w:val="233"/>
        </w:trPr>
        <w:tc>
          <w:tcPr>
            <w:tcW w:w="4842" w:type="dxa"/>
            <w:tcBorders>
              <w:top w:val="single" w:sz="8" w:space="0" w:color="4BACC6"/>
              <w:left w:val="single" w:sz="8" w:space="0" w:color="4BACC6"/>
              <w:bottom w:val="single" w:sz="4" w:space="0" w:color="4BACC6"/>
              <w:right w:val="single" w:sz="8" w:space="0" w:color="4BACC6"/>
            </w:tcBorders>
            <w:shd w:val="clear" w:color="auto" w:fill="auto"/>
            <w:vAlign w:val="center"/>
            <w:hideMark/>
          </w:tcPr>
          <w:p w14:paraId="061A2A5C" w14:textId="1D87C7AA" w:rsidR="007D70D5" w:rsidRPr="0034052A" w:rsidRDefault="00DD1A68" w:rsidP="00921F77">
            <w:pPr>
              <w:rPr>
                <w:rFonts w:ascii="Arial" w:hAnsi="Arial" w:cs="Arial"/>
                <w:sz w:val="20"/>
                <w:lang w:eastAsia="en-GB"/>
              </w:rPr>
            </w:pPr>
            <w:r w:rsidRPr="0034052A">
              <w:rPr>
                <w:rFonts w:ascii="Arial" w:hAnsi="Arial" w:cs="Arial"/>
                <w:sz w:val="20"/>
                <w:lang w:eastAsia="en-GB"/>
              </w:rPr>
              <w:t>£20,000 - £30,000</w:t>
            </w:r>
          </w:p>
        </w:tc>
        <w:tc>
          <w:tcPr>
            <w:tcW w:w="2246" w:type="dxa"/>
            <w:tcBorders>
              <w:top w:val="single" w:sz="8" w:space="0" w:color="4BACC6"/>
              <w:left w:val="nil"/>
              <w:bottom w:val="single" w:sz="4" w:space="0" w:color="4BACC6"/>
              <w:right w:val="single" w:sz="8" w:space="0" w:color="4BACC6"/>
            </w:tcBorders>
            <w:shd w:val="clear" w:color="auto" w:fill="auto"/>
            <w:vAlign w:val="center"/>
            <w:hideMark/>
          </w:tcPr>
          <w:p w14:paraId="52985CAD" w14:textId="0E318BDC" w:rsidR="007D70D5" w:rsidRPr="0034052A" w:rsidRDefault="00DD1A68" w:rsidP="00DD1A68">
            <w:pPr>
              <w:jc w:val="center"/>
              <w:rPr>
                <w:rFonts w:ascii="Arial" w:hAnsi="Arial" w:cs="Arial"/>
                <w:sz w:val="20"/>
                <w:lang w:eastAsia="en-GB"/>
              </w:rPr>
            </w:pPr>
            <w:r w:rsidRPr="0034052A">
              <w:rPr>
                <w:rFonts w:ascii="Arial" w:hAnsi="Arial" w:cs="Arial"/>
                <w:sz w:val="20"/>
                <w:lang w:eastAsia="en-GB"/>
              </w:rPr>
              <w:t>48.79</w:t>
            </w:r>
          </w:p>
        </w:tc>
        <w:tc>
          <w:tcPr>
            <w:tcW w:w="2256" w:type="dxa"/>
            <w:tcBorders>
              <w:top w:val="single" w:sz="8" w:space="0" w:color="4BACC6"/>
              <w:left w:val="nil"/>
              <w:bottom w:val="single" w:sz="4" w:space="0" w:color="4BACC6"/>
              <w:right w:val="single" w:sz="8" w:space="0" w:color="4BACC6"/>
            </w:tcBorders>
            <w:shd w:val="clear" w:color="auto" w:fill="auto"/>
            <w:vAlign w:val="center"/>
            <w:hideMark/>
          </w:tcPr>
          <w:p w14:paraId="761169A9" w14:textId="38D9A16D" w:rsidR="007D70D5" w:rsidRPr="0034052A" w:rsidRDefault="00DD1A68" w:rsidP="00DD1A68">
            <w:pPr>
              <w:jc w:val="center"/>
              <w:rPr>
                <w:rFonts w:ascii="Arial" w:hAnsi="Arial" w:cs="Arial"/>
                <w:sz w:val="20"/>
                <w:lang w:eastAsia="en-GB"/>
              </w:rPr>
            </w:pPr>
            <w:r w:rsidRPr="0034052A">
              <w:rPr>
                <w:rFonts w:ascii="Arial" w:hAnsi="Arial" w:cs="Arial"/>
                <w:sz w:val="20"/>
                <w:lang w:eastAsia="en-GB"/>
              </w:rPr>
              <w:t>351.32</w:t>
            </w:r>
          </w:p>
        </w:tc>
      </w:tr>
      <w:tr w:rsidR="007D70D5" w:rsidRPr="0034052A" w14:paraId="1D5FDAA8" w14:textId="77777777" w:rsidTr="00DD1A68">
        <w:trPr>
          <w:trHeight w:val="233"/>
        </w:trPr>
        <w:tc>
          <w:tcPr>
            <w:tcW w:w="4842" w:type="dxa"/>
            <w:tcBorders>
              <w:top w:val="nil"/>
              <w:left w:val="single" w:sz="8" w:space="0" w:color="4BACC6"/>
              <w:bottom w:val="single" w:sz="8" w:space="0" w:color="4BACC6"/>
              <w:right w:val="nil"/>
            </w:tcBorders>
            <w:shd w:val="clear" w:color="auto" w:fill="auto"/>
            <w:vAlign w:val="center"/>
            <w:hideMark/>
          </w:tcPr>
          <w:p w14:paraId="0E2D9059" w14:textId="5F29FBFE" w:rsidR="007D70D5" w:rsidRPr="0034052A" w:rsidRDefault="00DD1A68" w:rsidP="00921F77">
            <w:pPr>
              <w:rPr>
                <w:rFonts w:ascii="Arial" w:hAnsi="Arial" w:cs="Arial"/>
                <w:sz w:val="20"/>
                <w:lang w:eastAsia="en-GB"/>
              </w:rPr>
            </w:pPr>
            <w:r w:rsidRPr="0034052A">
              <w:rPr>
                <w:rFonts w:ascii="Arial" w:hAnsi="Arial" w:cs="Arial"/>
                <w:sz w:val="20"/>
                <w:lang w:eastAsia="en-GB"/>
              </w:rPr>
              <w:t>£30,001 - £40,000</w:t>
            </w:r>
          </w:p>
        </w:tc>
        <w:tc>
          <w:tcPr>
            <w:tcW w:w="2246" w:type="dxa"/>
            <w:tcBorders>
              <w:top w:val="nil"/>
              <w:left w:val="nil"/>
              <w:bottom w:val="single" w:sz="8" w:space="0" w:color="4BACC6"/>
              <w:right w:val="single" w:sz="8" w:space="0" w:color="4BACC6"/>
            </w:tcBorders>
            <w:shd w:val="clear" w:color="auto" w:fill="auto"/>
            <w:vAlign w:val="center"/>
            <w:hideMark/>
          </w:tcPr>
          <w:p w14:paraId="082C736F" w14:textId="7A0AB9E0" w:rsidR="007D70D5" w:rsidRPr="0034052A" w:rsidRDefault="00DD1A68" w:rsidP="00DD1A68">
            <w:pPr>
              <w:jc w:val="center"/>
              <w:rPr>
                <w:rFonts w:ascii="Arial" w:hAnsi="Arial" w:cs="Arial"/>
                <w:sz w:val="20"/>
                <w:lang w:eastAsia="en-GB"/>
              </w:rPr>
            </w:pPr>
            <w:r w:rsidRPr="0034052A">
              <w:rPr>
                <w:rFonts w:ascii="Arial" w:hAnsi="Arial" w:cs="Arial"/>
                <w:sz w:val="20"/>
                <w:lang w:eastAsia="en-GB"/>
              </w:rPr>
              <w:t>64.50</w:t>
            </w:r>
          </w:p>
        </w:tc>
        <w:tc>
          <w:tcPr>
            <w:tcW w:w="2256" w:type="dxa"/>
            <w:tcBorders>
              <w:top w:val="nil"/>
              <w:left w:val="nil"/>
              <w:bottom w:val="single" w:sz="8" w:space="0" w:color="4BACC6"/>
              <w:right w:val="single" w:sz="8" w:space="0" w:color="4BACC6"/>
            </w:tcBorders>
            <w:shd w:val="clear" w:color="auto" w:fill="auto"/>
            <w:vAlign w:val="center"/>
            <w:hideMark/>
          </w:tcPr>
          <w:p w14:paraId="784F82F5" w14:textId="367293B7" w:rsidR="007D70D5" w:rsidRPr="0034052A" w:rsidRDefault="00DD1A68" w:rsidP="00DD1A68">
            <w:pPr>
              <w:jc w:val="center"/>
              <w:rPr>
                <w:rFonts w:ascii="Arial" w:hAnsi="Arial" w:cs="Arial"/>
                <w:sz w:val="20"/>
                <w:lang w:eastAsia="en-GB"/>
              </w:rPr>
            </w:pPr>
            <w:r w:rsidRPr="0034052A">
              <w:rPr>
                <w:rFonts w:ascii="Arial" w:hAnsi="Arial" w:cs="Arial"/>
                <w:sz w:val="20"/>
                <w:lang w:eastAsia="en-GB"/>
              </w:rPr>
              <w:t>464.42</w:t>
            </w:r>
          </w:p>
        </w:tc>
      </w:tr>
      <w:tr w:rsidR="007D70D5" w:rsidRPr="0034052A" w14:paraId="0BA80AAB" w14:textId="77777777" w:rsidTr="00DD1A68">
        <w:trPr>
          <w:trHeight w:val="233"/>
        </w:trPr>
        <w:tc>
          <w:tcPr>
            <w:tcW w:w="4842" w:type="dxa"/>
            <w:tcBorders>
              <w:top w:val="nil"/>
              <w:left w:val="single" w:sz="8" w:space="0" w:color="4BACC6"/>
              <w:bottom w:val="single" w:sz="4" w:space="0" w:color="4BACC6"/>
              <w:right w:val="single" w:sz="8" w:space="0" w:color="4BACC6"/>
            </w:tcBorders>
            <w:shd w:val="clear" w:color="auto" w:fill="auto"/>
            <w:vAlign w:val="center"/>
            <w:hideMark/>
          </w:tcPr>
          <w:p w14:paraId="01541702" w14:textId="0EC4F7C2" w:rsidR="007D70D5" w:rsidRPr="0034052A" w:rsidRDefault="00DD1A68" w:rsidP="00921F77">
            <w:pPr>
              <w:rPr>
                <w:rFonts w:ascii="Arial" w:hAnsi="Arial" w:cs="Arial"/>
                <w:sz w:val="20"/>
                <w:lang w:eastAsia="en-GB"/>
              </w:rPr>
            </w:pPr>
            <w:r w:rsidRPr="0034052A">
              <w:rPr>
                <w:rFonts w:ascii="Arial" w:hAnsi="Arial" w:cs="Arial"/>
                <w:sz w:val="20"/>
                <w:lang w:eastAsia="en-GB"/>
              </w:rPr>
              <w:t>£40,001 - £50,000</w:t>
            </w:r>
          </w:p>
        </w:tc>
        <w:tc>
          <w:tcPr>
            <w:tcW w:w="2246" w:type="dxa"/>
            <w:tcBorders>
              <w:top w:val="nil"/>
              <w:left w:val="nil"/>
              <w:bottom w:val="single" w:sz="4" w:space="0" w:color="4BACC6"/>
              <w:right w:val="single" w:sz="8" w:space="0" w:color="4BACC6"/>
            </w:tcBorders>
            <w:shd w:val="clear" w:color="auto" w:fill="auto"/>
            <w:vAlign w:val="center"/>
            <w:hideMark/>
          </w:tcPr>
          <w:p w14:paraId="23FFE063" w14:textId="6E97D4C7" w:rsidR="007D70D5" w:rsidRPr="0034052A" w:rsidRDefault="00DD1A68" w:rsidP="00DD1A68">
            <w:pPr>
              <w:jc w:val="center"/>
              <w:rPr>
                <w:rFonts w:ascii="Arial" w:hAnsi="Arial" w:cs="Arial"/>
                <w:sz w:val="20"/>
                <w:lang w:eastAsia="en-GB"/>
              </w:rPr>
            </w:pPr>
            <w:r w:rsidRPr="0034052A">
              <w:rPr>
                <w:rFonts w:ascii="Arial" w:hAnsi="Arial" w:cs="Arial"/>
                <w:sz w:val="20"/>
                <w:lang w:eastAsia="en-GB"/>
              </w:rPr>
              <w:t>80.21</w:t>
            </w:r>
          </w:p>
        </w:tc>
        <w:tc>
          <w:tcPr>
            <w:tcW w:w="2256" w:type="dxa"/>
            <w:tcBorders>
              <w:top w:val="nil"/>
              <w:left w:val="nil"/>
              <w:bottom w:val="single" w:sz="4" w:space="0" w:color="4BACC6"/>
              <w:right w:val="single" w:sz="8" w:space="0" w:color="4BACC6"/>
            </w:tcBorders>
            <w:shd w:val="clear" w:color="auto" w:fill="auto"/>
            <w:vAlign w:val="center"/>
            <w:hideMark/>
          </w:tcPr>
          <w:p w14:paraId="64BB974B" w14:textId="6AD778AC" w:rsidR="007D70D5" w:rsidRPr="0034052A" w:rsidRDefault="00DD1A68" w:rsidP="00DD1A68">
            <w:pPr>
              <w:jc w:val="center"/>
              <w:rPr>
                <w:rFonts w:ascii="Arial" w:hAnsi="Arial" w:cs="Arial"/>
                <w:sz w:val="20"/>
                <w:lang w:eastAsia="en-GB"/>
              </w:rPr>
            </w:pPr>
            <w:r w:rsidRPr="0034052A">
              <w:rPr>
                <w:rFonts w:ascii="Arial" w:hAnsi="Arial" w:cs="Arial"/>
                <w:sz w:val="20"/>
                <w:lang w:eastAsia="en-GB"/>
              </w:rPr>
              <w:t>577.52</w:t>
            </w:r>
          </w:p>
        </w:tc>
      </w:tr>
      <w:tr w:rsidR="007D70D5" w:rsidRPr="0034052A" w14:paraId="05656158" w14:textId="77777777" w:rsidTr="00DD1A68">
        <w:trPr>
          <w:trHeight w:val="233"/>
        </w:trPr>
        <w:tc>
          <w:tcPr>
            <w:tcW w:w="4842" w:type="dxa"/>
            <w:tcBorders>
              <w:top w:val="nil"/>
              <w:left w:val="single" w:sz="8" w:space="0" w:color="4BACC6"/>
              <w:bottom w:val="single" w:sz="8" w:space="0" w:color="4BACC6"/>
              <w:right w:val="nil"/>
            </w:tcBorders>
            <w:shd w:val="clear" w:color="auto" w:fill="auto"/>
            <w:vAlign w:val="center"/>
          </w:tcPr>
          <w:p w14:paraId="48ADF43F" w14:textId="519C468C" w:rsidR="007D70D5" w:rsidRPr="0034052A" w:rsidRDefault="00DD1A68" w:rsidP="00921F77">
            <w:pPr>
              <w:rPr>
                <w:rFonts w:ascii="Arial" w:hAnsi="Arial" w:cs="Arial"/>
                <w:sz w:val="20"/>
                <w:lang w:eastAsia="en-GB"/>
              </w:rPr>
            </w:pPr>
            <w:r w:rsidRPr="0034052A">
              <w:rPr>
                <w:rFonts w:ascii="Arial" w:hAnsi="Arial" w:cs="Arial"/>
                <w:sz w:val="20"/>
                <w:lang w:eastAsia="en-GB"/>
              </w:rPr>
              <w:t>£50,001 - £60,000</w:t>
            </w:r>
          </w:p>
        </w:tc>
        <w:tc>
          <w:tcPr>
            <w:tcW w:w="2246" w:type="dxa"/>
            <w:tcBorders>
              <w:top w:val="nil"/>
              <w:left w:val="nil"/>
              <w:bottom w:val="single" w:sz="8" w:space="0" w:color="4BACC6"/>
              <w:right w:val="single" w:sz="8" w:space="0" w:color="4BACC6"/>
            </w:tcBorders>
            <w:shd w:val="clear" w:color="auto" w:fill="auto"/>
            <w:vAlign w:val="center"/>
            <w:hideMark/>
          </w:tcPr>
          <w:p w14:paraId="4DEFE4F8" w14:textId="7B6FBB76" w:rsidR="007D70D5" w:rsidRPr="0034052A" w:rsidRDefault="00DD1A68" w:rsidP="00DD1A68">
            <w:pPr>
              <w:jc w:val="center"/>
              <w:rPr>
                <w:rFonts w:ascii="Arial" w:hAnsi="Arial" w:cs="Arial"/>
                <w:sz w:val="20"/>
                <w:lang w:eastAsia="en-GB"/>
              </w:rPr>
            </w:pPr>
            <w:r w:rsidRPr="0034052A">
              <w:rPr>
                <w:rFonts w:ascii="Arial" w:hAnsi="Arial" w:cs="Arial"/>
                <w:sz w:val="20"/>
                <w:lang w:eastAsia="en-GB"/>
              </w:rPr>
              <w:t>88.04</w:t>
            </w:r>
          </w:p>
        </w:tc>
        <w:tc>
          <w:tcPr>
            <w:tcW w:w="2256" w:type="dxa"/>
            <w:tcBorders>
              <w:top w:val="nil"/>
              <w:left w:val="nil"/>
              <w:bottom w:val="single" w:sz="8" w:space="0" w:color="4BACC6"/>
              <w:right w:val="single" w:sz="8" w:space="0" w:color="4BACC6"/>
            </w:tcBorders>
            <w:shd w:val="clear" w:color="auto" w:fill="auto"/>
            <w:vAlign w:val="center"/>
            <w:hideMark/>
          </w:tcPr>
          <w:p w14:paraId="7963D167" w14:textId="2A2D7F29" w:rsidR="007D70D5" w:rsidRPr="0034052A" w:rsidRDefault="00DD1A68" w:rsidP="00DD1A68">
            <w:pPr>
              <w:jc w:val="center"/>
              <w:rPr>
                <w:rFonts w:ascii="Arial" w:hAnsi="Arial" w:cs="Arial"/>
                <w:sz w:val="20"/>
                <w:lang w:eastAsia="en-GB"/>
              </w:rPr>
            </w:pPr>
            <w:r w:rsidRPr="0034052A">
              <w:rPr>
                <w:rFonts w:ascii="Arial" w:hAnsi="Arial" w:cs="Arial"/>
                <w:sz w:val="20"/>
                <w:lang w:eastAsia="en-GB"/>
              </w:rPr>
              <w:t>633.87</w:t>
            </w:r>
          </w:p>
        </w:tc>
      </w:tr>
      <w:tr w:rsidR="007D70D5" w:rsidRPr="0034052A" w14:paraId="6238D345" w14:textId="77777777" w:rsidTr="00DD1A68">
        <w:trPr>
          <w:trHeight w:val="233"/>
        </w:trPr>
        <w:tc>
          <w:tcPr>
            <w:tcW w:w="4842" w:type="dxa"/>
            <w:tcBorders>
              <w:top w:val="nil"/>
              <w:left w:val="single" w:sz="8" w:space="0" w:color="4BACC6"/>
              <w:bottom w:val="single" w:sz="4" w:space="0" w:color="4BACC6"/>
              <w:right w:val="single" w:sz="8" w:space="0" w:color="4BACC6"/>
            </w:tcBorders>
            <w:shd w:val="clear" w:color="auto" w:fill="auto"/>
            <w:vAlign w:val="center"/>
          </w:tcPr>
          <w:p w14:paraId="1D542970" w14:textId="392CFF6E" w:rsidR="007D70D5" w:rsidRPr="0034052A" w:rsidRDefault="00DD1A68" w:rsidP="00921F77">
            <w:pPr>
              <w:rPr>
                <w:rFonts w:ascii="Arial" w:hAnsi="Arial" w:cs="Arial"/>
                <w:sz w:val="20"/>
                <w:lang w:eastAsia="en-GB"/>
              </w:rPr>
            </w:pPr>
            <w:r w:rsidRPr="0034052A">
              <w:rPr>
                <w:rFonts w:ascii="Arial" w:hAnsi="Arial" w:cs="Arial"/>
                <w:sz w:val="20"/>
                <w:lang w:eastAsia="en-GB"/>
              </w:rPr>
              <w:t>£60,001 - £70,000</w:t>
            </w:r>
          </w:p>
        </w:tc>
        <w:tc>
          <w:tcPr>
            <w:tcW w:w="2246" w:type="dxa"/>
            <w:tcBorders>
              <w:top w:val="nil"/>
              <w:left w:val="nil"/>
              <w:bottom w:val="single" w:sz="4" w:space="0" w:color="4BACC6"/>
              <w:right w:val="single" w:sz="8" w:space="0" w:color="4BACC6"/>
            </w:tcBorders>
            <w:shd w:val="clear" w:color="auto" w:fill="auto"/>
            <w:vAlign w:val="center"/>
            <w:hideMark/>
          </w:tcPr>
          <w:p w14:paraId="18E5D344" w14:textId="7B8F0F94" w:rsidR="007D70D5" w:rsidRPr="0034052A" w:rsidRDefault="00DD1A68" w:rsidP="00DD1A68">
            <w:pPr>
              <w:jc w:val="center"/>
              <w:rPr>
                <w:rFonts w:ascii="Arial" w:hAnsi="Arial" w:cs="Arial"/>
                <w:sz w:val="20"/>
                <w:lang w:eastAsia="en-GB"/>
              </w:rPr>
            </w:pPr>
            <w:r w:rsidRPr="0034052A">
              <w:rPr>
                <w:rFonts w:ascii="Arial" w:hAnsi="Arial" w:cs="Arial"/>
                <w:sz w:val="20"/>
                <w:lang w:eastAsia="en-GB"/>
              </w:rPr>
              <w:t>84.49</w:t>
            </w:r>
          </w:p>
        </w:tc>
        <w:tc>
          <w:tcPr>
            <w:tcW w:w="2256" w:type="dxa"/>
            <w:tcBorders>
              <w:top w:val="nil"/>
              <w:left w:val="nil"/>
              <w:bottom w:val="single" w:sz="4" w:space="0" w:color="4BACC6"/>
              <w:right w:val="single" w:sz="8" w:space="0" w:color="4BACC6"/>
            </w:tcBorders>
            <w:shd w:val="clear" w:color="auto" w:fill="auto"/>
            <w:vAlign w:val="center"/>
            <w:hideMark/>
          </w:tcPr>
          <w:p w14:paraId="485AE610" w14:textId="7DA181A8" w:rsidR="007D70D5" w:rsidRPr="0034052A" w:rsidRDefault="00DD1A68" w:rsidP="00DD1A68">
            <w:pPr>
              <w:jc w:val="center"/>
              <w:rPr>
                <w:rFonts w:ascii="Arial" w:hAnsi="Arial" w:cs="Arial"/>
                <w:sz w:val="20"/>
                <w:lang w:eastAsia="en-GB"/>
              </w:rPr>
            </w:pPr>
            <w:r w:rsidRPr="0034052A">
              <w:rPr>
                <w:rFonts w:ascii="Arial" w:hAnsi="Arial" w:cs="Arial"/>
                <w:sz w:val="20"/>
                <w:lang w:eastAsia="en-GB"/>
              </w:rPr>
              <w:t>608.32</w:t>
            </w:r>
          </w:p>
        </w:tc>
      </w:tr>
      <w:tr w:rsidR="007D70D5" w:rsidRPr="0034052A" w14:paraId="0327F5B3" w14:textId="77777777" w:rsidTr="00DD1A68">
        <w:trPr>
          <w:trHeight w:val="233"/>
        </w:trPr>
        <w:tc>
          <w:tcPr>
            <w:tcW w:w="4842" w:type="dxa"/>
            <w:tcBorders>
              <w:top w:val="nil"/>
              <w:left w:val="single" w:sz="8" w:space="0" w:color="4BACC6"/>
              <w:bottom w:val="single" w:sz="8" w:space="0" w:color="4BACC6"/>
              <w:right w:val="nil"/>
            </w:tcBorders>
            <w:shd w:val="clear" w:color="auto" w:fill="auto"/>
            <w:vAlign w:val="center"/>
          </w:tcPr>
          <w:p w14:paraId="390DE7A4" w14:textId="30576CBB" w:rsidR="007D70D5" w:rsidRPr="0034052A" w:rsidRDefault="00DD1A68" w:rsidP="00921F77">
            <w:pPr>
              <w:rPr>
                <w:rFonts w:ascii="Arial" w:hAnsi="Arial" w:cs="Arial"/>
                <w:sz w:val="20"/>
                <w:lang w:eastAsia="en-GB"/>
              </w:rPr>
            </w:pPr>
            <w:r w:rsidRPr="0034052A">
              <w:rPr>
                <w:rFonts w:ascii="Arial" w:hAnsi="Arial" w:cs="Arial"/>
                <w:sz w:val="20"/>
                <w:lang w:eastAsia="en-GB"/>
              </w:rPr>
              <w:t>£70,001 - £80,000</w:t>
            </w:r>
          </w:p>
        </w:tc>
        <w:tc>
          <w:tcPr>
            <w:tcW w:w="2246" w:type="dxa"/>
            <w:tcBorders>
              <w:top w:val="nil"/>
              <w:left w:val="nil"/>
              <w:bottom w:val="single" w:sz="8" w:space="0" w:color="4BACC6"/>
              <w:right w:val="single" w:sz="8" w:space="0" w:color="4BACC6"/>
            </w:tcBorders>
            <w:shd w:val="clear" w:color="auto" w:fill="auto"/>
            <w:vAlign w:val="center"/>
            <w:hideMark/>
          </w:tcPr>
          <w:p w14:paraId="6DF43711" w14:textId="43F51817" w:rsidR="007D70D5" w:rsidRPr="0034052A" w:rsidRDefault="00DD1A68" w:rsidP="00DD1A68">
            <w:pPr>
              <w:jc w:val="center"/>
              <w:rPr>
                <w:rFonts w:ascii="Arial" w:hAnsi="Arial" w:cs="Arial"/>
                <w:sz w:val="20"/>
                <w:lang w:eastAsia="en-GB"/>
              </w:rPr>
            </w:pPr>
            <w:r w:rsidRPr="0034052A">
              <w:rPr>
                <w:rFonts w:ascii="Arial" w:hAnsi="Arial" w:cs="Arial"/>
                <w:sz w:val="20"/>
                <w:lang w:eastAsia="en-GB"/>
              </w:rPr>
              <w:t>96.01</w:t>
            </w:r>
          </w:p>
        </w:tc>
        <w:tc>
          <w:tcPr>
            <w:tcW w:w="2256" w:type="dxa"/>
            <w:tcBorders>
              <w:top w:val="nil"/>
              <w:left w:val="nil"/>
              <w:bottom w:val="single" w:sz="8" w:space="0" w:color="4BACC6"/>
              <w:right w:val="single" w:sz="8" w:space="0" w:color="4BACC6"/>
            </w:tcBorders>
            <w:shd w:val="clear" w:color="auto" w:fill="auto"/>
            <w:vAlign w:val="center"/>
            <w:hideMark/>
          </w:tcPr>
          <w:p w14:paraId="5CB4121E" w14:textId="45B6F86A" w:rsidR="007D70D5" w:rsidRPr="0034052A" w:rsidRDefault="00DD1A68" w:rsidP="00DD1A68">
            <w:pPr>
              <w:jc w:val="center"/>
              <w:rPr>
                <w:rFonts w:ascii="Arial" w:hAnsi="Arial" w:cs="Arial"/>
                <w:sz w:val="20"/>
                <w:lang w:eastAsia="en-GB"/>
              </w:rPr>
            </w:pPr>
            <w:r w:rsidRPr="0034052A">
              <w:rPr>
                <w:rFonts w:ascii="Arial" w:hAnsi="Arial" w:cs="Arial"/>
                <w:sz w:val="20"/>
                <w:lang w:eastAsia="en-GB"/>
              </w:rPr>
              <w:t>691.26</w:t>
            </w:r>
          </w:p>
        </w:tc>
      </w:tr>
      <w:tr w:rsidR="007D70D5" w:rsidRPr="0034052A" w14:paraId="2E990C4A" w14:textId="77777777" w:rsidTr="00DD1A68">
        <w:trPr>
          <w:trHeight w:val="233"/>
        </w:trPr>
        <w:tc>
          <w:tcPr>
            <w:tcW w:w="4842" w:type="dxa"/>
            <w:tcBorders>
              <w:top w:val="nil"/>
              <w:left w:val="single" w:sz="8" w:space="0" w:color="4BACC6"/>
              <w:bottom w:val="single" w:sz="4" w:space="0" w:color="4BACC6"/>
              <w:right w:val="single" w:sz="8" w:space="0" w:color="4BACC6"/>
            </w:tcBorders>
            <w:shd w:val="clear" w:color="auto" w:fill="auto"/>
            <w:vAlign w:val="center"/>
          </w:tcPr>
          <w:p w14:paraId="2F097D9D" w14:textId="771A539C" w:rsidR="007D70D5" w:rsidRPr="0034052A" w:rsidRDefault="00DD1A68" w:rsidP="00921F77">
            <w:pPr>
              <w:rPr>
                <w:rFonts w:ascii="Arial" w:hAnsi="Arial" w:cs="Arial"/>
                <w:sz w:val="20"/>
                <w:lang w:eastAsia="en-GB"/>
              </w:rPr>
            </w:pPr>
            <w:r w:rsidRPr="0034052A">
              <w:rPr>
                <w:rFonts w:ascii="Arial" w:hAnsi="Arial" w:cs="Arial"/>
                <w:sz w:val="20"/>
                <w:lang w:eastAsia="en-GB"/>
              </w:rPr>
              <w:t>£80,001 - £90,000</w:t>
            </w:r>
          </w:p>
        </w:tc>
        <w:tc>
          <w:tcPr>
            <w:tcW w:w="2246" w:type="dxa"/>
            <w:tcBorders>
              <w:top w:val="nil"/>
              <w:left w:val="nil"/>
              <w:bottom w:val="single" w:sz="4" w:space="0" w:color="4BACC6"/>
              <w:right w:val="single" w:sz="8" w:space="0" w:color="4BACC6"/>
            </w:tcBorders>
            <w:shd w:val="clear" w:color="auto" w:fill="auto"/>
            <w:vAlign w:val="center"/>
            <w:hideMark/>
          </w:tcPr>
          <w:p w14:paraId="0F4AAB99" w14:textId="6851C25F" w:rsidR="007D70D5" w:rsidRPr="0034052A" w:rsidRDefault="00DD1A68" w:rsidP="00DD1A68">
            <w:pPr>
              <w:jc w:val="center"/>
              <w:rPr>
                <w:rFonts w:ascii="Arial" w:hAnsi="Arial" w:cs="Arial"/>
                <w:sz w:val="20"/>
                <w:lang w:eastAsia="en-GB"/>
              </w:rPr>
            </w:pPr>
            <w:r w:rsidRPr="0034052A">
              <w:rPr>
                <w:rFonts w:ascii="Arial" w:hAnsi="Arial" w:cs="Arial"/>
                <w:sz w:val="20"/>
                <w:lang w:eastAsia="en-GB"/>
              </w:rPr>
              <w:t>107.53</w:t>
            </w:r>
          </w:p>
        </w:tc>
        <w:tc>
          <w:tcPr>
            <w:tcW w:w="2256" w:type="dxa"/>
            <w:tcBorders>
              <w:top w:val="nil"/>
              <w:left w:val="nil"/>
              <w:bottom w:val="single" w:sz="4" w:space="0" w:color="4BACC6"/>
              <w:right w:val="single" w:sz="8" w:space="0" w:color="4BACC6"/>
            </w:tcBorders>
            <w:shd w:val="clear" w:color="auto" w:fill="auto"/>
            <w:vAlign w:val="center"/>
            <w:hideMark/>
          </w:tcPr>
          <w:p w14:paraId="300E45D0" w14:textId="5817096D" w:rsidR="007D70D5" w:rsidRPr="0034052A" w:rsidRDefault="00DD1A68" w:rsidP="00DD1A68">
            <w:pPr>
              <w:jc w:val="center"/>
              <w:rPr>
                <w:rFonts w:ascii="Arial" w:hAnsi="Arial" w:cs="Arial"/>
                <w:sz w:val="20"/>
                <w:lang w:eastAsia="en-GB"/>
              </w:rPr>
            </w:pPr>
            <w:r w:rsidRPr="0034052A">
              <w:rPr>
                <w:rFonts w:ascii="Arial" w:hAnsi="Arial" w:cs="Arial"/>
                <w:sz w:val="20"/>
                <w:lang w:eastAsia="en-GB"/>
              </w:rPr>
              <w:t>774.20</w:t>
            </w:r>
          </w:p>
        </w:tc>
      </w:tr>
      <w:tr w:rsidR="007D70D5" w:rsidRPr="0034052A" w14:paraId="3F50FE63" w14:textId="77777777" w:rsidTr="00DD1A68">
        <w:trPr>
          <w:trHeight w:val="233"/>
        </w:trPr>
        <w:tc>
          <w:tcPr>
            <w:tcW w:w="4842" w:type="dxa"/>
            <w:tcBorders>
              <w:top w:val="nil"/>
              <w:left w:val="single" w:sz="8" w:space="0" w:color="4BACC6"/>
              <w:bottom w:val="single" w:sz="8" w:space="0" w:color="4BACC6"/>
              <w:right w:val="nil"/>
            </w:tcBorders>
            <w:shd w:val="clear" w:color="auto" w:fill="auto"/>
            <w:vAlign w:val="center"/>
          </w:tcPr>
          <w:p w14:paraId="4079308D" w14:textId="01277CFC" w:rsidR="007D70D5" w:rsidRPr="0034052A" w:rsidRDefault="00DD1A68" w:rsidP="00921F77">
            <w:pPr>
              <w:rPr>
                <w:rFonts w:ascii="Arial" w:hAnsi="Arial" w:cs="Arial"/>
                <w:sz w:val="20"/>
                <w:lang w:eastAsia="en-GB"/>
              </w:rPr>
            </w:pPr>
            <w:r w:rsidRPr="0034052A">
              <w:rPr>
                <w:rFonts w:ascii="Arial" w:hAnsi="Arial" w:cs="Arial"/>
                <w:sz w:val="20"/>
                <w:lang w:eastAsia="en-GB"/>
              </w:rPr>
              <w:t>Over £90,000</w:t>
            </w:r>
          </w:p>
        </w:tc>
        <w:tc>
          <w:tcPr>
            <w:tcW w:w="2246" w:type="dxa"/>
            <w:tcBorders>
              <w:top w:val="nil"/>
              <w:left w:val="nil"/>
              <w:bottom w:val="single" w:sz="8" w:space="0" w:color="4BACC6"/>
              <w:right w:val="single" w:sz="8" w:space="0" w:color="4BACC6"/>
            </w:tcBorders>
            <w:shd w:val="clear" w:color="auto" w:fill="auto"/>
            <w:vAlign w:val="center"/>
            <w:hideMark/>
          </w:tcPr>
          <w:p w14:paraId="6651D83D" w14:textId="2D6F77AD" w:rsidR="007D70D5" w:rsidRPr="0034052A" w:rsidRDefault="00DD1A68" w:rsidP="00DD1A68">
            <w:pPr>
              <w:jc w:val="center"/>
              <w:rPr>
                <w:rFonts w:ascii="Arial" w:hAnsi="Arial" w:cs="Arial"/>
                <w:sz w:val="20"/>
                <w:lang w:eastAsia="en-GB"/>
              </w:rPr>
            </w:pPr>
            <w:r w:rsidRPr="0034052A">
              <w:rPr>
                <w:rFonts w:ascii="Arial" w:hAnsi="Arial" w:cs="Arial"/>
                <w:sz w:val="20"/>
                <w:lang w:eastAsia="en-GB"/>
              </w:rPr>
              <w:t>119.05</w:t>
            </w:r>
          </w:p>
        </w:tc>
        <w:tc>
          <w:tcPr>
            <w:tcW w:w="2256" w:type="dxa"/>
            <w:tcBorders>
              <w:top w:val="nil"/>
              <w:left w:val="nil"/>
              <w:bottom w:val="single" w:sz="8" w:space="0" w:color="4BACC6"/>
              <w:right w:val="single" w:sz="8" w:space="0" w:color="4BACC6"/>
            </w:tcBorders>
            <w:shd w:val="clear" w:color="auto" w:fill="auto"/>
            <w:vAlign w:val="center"/>
            <w:hideMark/>
          </w:tcPr>
          <w:p w14:paraId="07A77C1C" w14:textId="654DCAB9" w:rsidR="007D70D5" w:rsidRPr="0034052A" w:rsidRDefault="00DD1A68" w:rsidP="00DD1A68">
            <w:pPr>
              <w:jc w:val="center"/>
              <w:rPr>
                <w:rFonts w:ascii="Arial" w:hAnsi="Arial" w:cs="Arial"/>
                <w:sz w:val="20"/>
                <w:lang w:eastAsia="en-GB"/>
              </w:rPr>
            </w:pPr>
            <w:r w:rsidRPr="0034052A">
              <w:rPr>
                <w:rFonts w:ascii="Arial" w:hAnsi="Arial" w:cs="Arial"/>
                <w:sz w:val="20"/>
                <w:lang w:eastAsia="en-GB"/>
              </w:rPr>
              <w:t>857.13</w:t>
            </w:r>
          </w:p>
        </w:tc>
      </w:tr>
    </w:tbl>
    <w:p w14:paraId="5AB142F4" w14:textId="77777777" w:rsidR="00E36329" w:rsidRDefault="00E36329" w:rsidP="00C30DD3">
      <w:pPr>
        <w:rPr>
          <w:rFonts w:ascii="Arial" w:hAnsi="Arial" w:cs="Arial"/>
          <w:sz w:val="20"/>
        </w:rPr>
      </w:pPr>
    </w:p>
    <w:p w14:paraId="1FCA0B0A" w14:textId="77777777" w:rsidR="00E36329" w:rsidRDefault="00E36329" w:rsidP="00C30DD3">
      <w:pPr>
        <w:rPr>
          <w:rFonts w:ascii="Arial" w:hAnsi="Arial" w:cs="Arial"/>
          <w:sz w:val="20"/>
        </w:rPr>
      </w:pPr>
    </w:p>
    <w:p w14:paraId="75BCFC42" w14:textId="77777777" w:rsidR="00E36329" w:rsidRPr="0034052A" w:rsidRDefault="00E36329" w:rsidP="00E36329">
      <w:pPr>
        <w:pStyle w:val="Heading2"/>
        <w:keepLines/>
        <w:jc w:val="left"/>
        <w:rPr>
          <w:rFonts w:ascii="Arial" w:hAnsi="Arial" w:cs="Arial"/>
          <w:color w:val="008080"/>
          <w:sz w:val="20"/>
        </w:rPr>
      </w:pPr>
      <w:bookmarkStart w:id="55" w:name="_Toc188437171"/>
      <w:r w:rsidRPr="0034052A">
        <w:rPr>
          <w:rFonts w:ascii="Arial" w:hAnsi="Arial" w:cs="Arial"/>
          <w:color w:val="008080"/>
          <w:sz w:val="20"/>
        </w:rPr>
        <w:t>MUTUAL AID RATES</w:t>
      </w:r>
      <w:bookmarkEnd w:id="55"/>
    </w:p>
    <w:p w14:paraId="6E266CF4" w14:textId="77777777" w:rsidR="00E36329" w:rsidRPr="0034052A" w:rsidRDefault="00E36329" w:rsidP="00E36329">
      <w:pPr>
        <w:rPr>
          <w:rFonts w:ascii="Arial" w:hAnsi="Arial" w:cs="Arial"/>
          <w:b/>
          <w:color w:val="0070C0"/>
          <w:sz w:val="20"/>
        </w:rPr>
      </w:pPr>
    </w:p>
    <w:p w14:paraId="532ECBF1" w14:textId="77777777" w:rsidR="00E36329" w:rsidRPr="0034052A" w:rsidRDefault="00E36329" w:rsidP="00E36329">
      <w:pPr>
        <w:rPr>
          <w:rFonts w:ascii="Arial" w:hAnsi="Arial" w:cs="Arial"/>
          <w:b/>
          <w:bCs/>
          <w:color w:val="00B050"/>
          <w:sz w:val="20"/>
        </w:rPr>
      </w:pPr>
    </w:p>
    <w:p w14:paraId="4552CDC4" w14:textId="5406B88A" w:rsidR="00E36329" w:rsidRPr="0034052A" w:rsidRDefault="00E36329" w:rsidP="00E36329">
      <w:pPr>
        <w:rPr>
          <w:rFonts w:ascii="Arial" w:hAnsi="Arial" w:cs="Arial"/>
          <w:sz w:val="20"/>
        </w:rPr>
      </w:pPr>
      <w:r w:rsidRPr="0034052A">
        <w:rPr>
          <w:rFonts w:ascii="Arial" w:hAnsi="Arial" w:cs="Arial"/>
          <w:sz w:val="20"/>
        </w:rPr>
        <w:t xml:space="preserve">Mutual aid </w:t>
      </w:r>
      <w:r w:rsidR="00845594">
        <w:rPr>
          <w:rFonts w:ascii="Arial" w:hAnsi="Arial" w:cs="Arial"/>
          <w:sz w:val="20"/>
        </w:rPr>
        <w:t xml:space="preserve">operation </w:t>
      </w:r>
      <w:r w:rsidRPr="0034052A">
        <w:rPr>
          <w:rFonts w:ascii="Arial" w:hAnsi="Arial" w:cs="Arial"/>
          <w:sz w:val="20"/>
        </w:rPr>
        <w:t xml:space="preserve">is incident based, and therefore </w:t>
      </w:r>
      <w:r w:rsidR="00845594">
        <w:rPr>
          <w:rFonts w:ascii="Arial" w:hAnsi="Arial" w:cs="Arial"/>
          <w:sz w:val="20"/>
        </w:rPr>
        <w:t xml:space="preserve">considered </w:t>
      </w:r>
      <w:r w:rsidRPr="0034052A">
        <w:rPr>
          <w:rFonts w:ascii="Arial" w:hAnsi="Arial" w:cs="Arial"/>
          <w:sz w:val="20"/>
        </w:rPr>
        <w:t xml:space="preserve">to be an exception to normal policing operation. Mutual aid rates are provided as a separate guidance document </w:t>
      </w:r>
      <w:r w:rsidRPr="0034052A">
        <w:rPr>
          <w:rFonts w:ascii="Arial" w:hAnsi="Arial" w:cs="Arial"/>
          <w:b/>
          <w:bCs/>
          <w:sz w:val="20"/>
        </w:rPr>
        <w:t>‘National Policing Guidelines for Charing of Policing Services: Mutual Aid Cost Recovery’</w:t>
      </w:r>
      <w:r w:rsidRPr="0034052A">
        <w:rPr>
          <w:rFonts w:ascii="Arial" w:hAnsi="Arial" w:cs="Arial"/>
          <w:sz w:val="20"/>
        </w:rPr>
        <w:t xml:space="preserve"> by the NPCC each year.  This document and the accompanying template that enables forces to arrive at the standard rates for Individual Deployed Resource (IDR) mutual aid operations will be circulated at a later stage to all stakeholders. </w:t>
      </w:r>
    </w:p>
    <w:p w14:paraId="14ACC3A7" w14:textId="77777777" w:rsidR="00E36329" w:rsidRPr="0034052A" w:rsidRDefault="00E36329" w:rsidP="00E36329">
      <w:pPr>
        <w:jc w:val="both"/>
        <w:rPr>
          <w:rFonts w:ascii="Arial" w:hAnsi="Arial" w:cs="Arial"/>
          <w:sz w:val="20"/>
        </w:rPr>
      </w:pPr>
    </w:p>
    <w:p w14:paraId="42DAA347" w14:textId="4B3F2CB7" w:rsidR="00E36329" w:rsidRPr="0034052A" w:rsidRDefault="00E36329" w:rsidP="00E36329">
      <w:pPr>
        <w:jc w:val="both"/>
        <w:rPr>
          <w:rFonts w:ascii="Arial" w:hAnsi="Arial" w:cs="Arial"/>
          <w:sz w:val="20"/>
        </w:rPr>
      </w:pPr>
      <w:r w:rsidRPr="0034052A">
        <w:rPr>
          <w:rFonts w:ascii="Arial" w:hAnsi="Arial" w:cs="Arial"/>
          <w:sz w:val="20"/>
        </w:rPr>
        <w:t>Mutual aid more than six calendar months will be classed as an attachment and will therefore attract additional attachment fees</w:t>
      </w:r>
      <w:r w:rsidR="004D6BBE">
        <w:rPr>
          <w:rFonts w:ascii="Arial" w:hAnsi="Arial" w:cs="Arial"/>
          <w:sz w:val="20"/>
        </w:rPr>
        <w:t>, including cost of employer’s pensions contributions</w:t>
      </w:r>
      <w:r w:rsidR="00501D3D">
        <w:rPr>
          <w:rFonts w:ascii="Arial" w:hAnsi="Arial" w:cs="Arial"/>
          <w:sz w:val="20"/>
        </w:rPr>
        <w:t>, a</w:t>
      </w:r>
      <w:r w:rsidR="00BA4F92">
        <w:rPr>
          <w:rFonts w:ascii="Arial" w:hAnsi="Arial" w:cs="Arial"/>
          <w:sz w:val="20"/>
        </w:rPr>
        <w:t>nd overtime</w:t>
      </w:r>
      <w:r w:rsidR="004D6BBE">
        <w:rPr>
          <w:rFonts w:ascii="Arial" w:hAnsi="Arial" w:cs="Arial"/>
          <w:sz w:val="20"/>
        </w:rPr>
        <w:t>.</w:t>
      </w:r>
    </w:p>
    <w:p w14:paraId="58B6AAD1" w14:textId="77777777" w:rsidR="00E36329" w:rsidRPr="0034052A" w:rsidRDefault="00E36329" w:rsidP="00E36329">
      <w:pPr>
        <w:rPr>
          <w:rFonts w:ascii="Arial" w:hAnsi="Arial" w:cs="Arial"/>
          <w:sz w:val="20"/>
        </w:rPr>
      </w:pPr>
    </w:p>
    <w:p w14:paraId="72C3ED76" w14:textId="77777777" w:rsidR="00E36329" w:rsidRPr="0034052A" w:rsidRDefault="00E36329" w:rsidP="00E36329">
      <w:pPr>
        <w:pStyle w:val="Default"/>
        <w:rPr>
          <w:rFonts w:ascii="Arial" w:hAnsi="Arial" w:cs="Arial"/>
          <w:b/>
          <w:bCs/>
          <w:color w:val="auto"/>
          <w:sz w:val="20"/>
          <w:szCs w:val="20"/>
          <w:u w:val="single"/>
        </w:rPr>
      </w:pPr>
    </w:p>
    <w:p w14:paraId="6179CA64" w14:textId="77777777" w:rsidR="00E36329" w:rsidRPr="0034052A" w:rsidRDefault="00E36329" w:rsidP="00E36329">
      <w:pPr>
        <w:pStyle w:val="Heading2"/>
        <w:keepLines/>
        <w:jc w:val="left"/>
        <w:rPr>
          <w:rFonts w:ascii="Arial" w:hAnsi="Arial" w:cs="Arial"/>
          <w:color w:val="008080"/>
          <w:sz w:val="20"/>
        </w:rPr>
      </w:pPr>
      <w:bookmarkStart w:id="56" w:name="_Toc188437172"/>
      <w:r w:rsidRPr="0034052A">
        <w:rPr>
          <w:rFonts w:ascii="Arial" w:hAnsi="Arial" w:cs="Arial"/>
          <w:color w:val="008080"/>
          <w:sz w:val="20"/>
        </w:rPr>
        <w:t>2025 SECONDMENT OR ATTACHMENT NATIONAL ADMINISTRATION FEES</w:t>
      </w:r>
      <w:bookmarkEnd w:id="56"/>
      <w:r w:rsidRPr="0034052A">
        <w:rPr>
          <w:rFonts w:ascii="Arial" w:hAnsi="Arial" w:cs="Arial"/>
          <w:color w:val="008080"/>
          <w:sz w:val="20"/>
        </w:rPr>
        <w:t xml:space="preserve"> </w:t>
      </w:r>
    </w:p>
    <w:p w14:paraId="1856485B" w14:textId="77777777" w:rsidR="00E36329" w:rsidRPr="0034052A" w:rsidRDefault="00E36329" w:rsidP="00E36329">
      <w:pPr>
        <w:rPr>
          <w:rFonts w:ascii="Arial" w:hAnsi="Arial" w:cs="Arial"/>
          <w:sz w:val="20"/>
        </w:rPr>
      </w:pPr>
    </w:p>
    <w:p w14:paraId="41227F5C" w14:textId="03A214A5" w:rsidR="00E36329" w:rsidRPr="0034052A" w:rsidRDefault="00E36329" w:rsidP="00E36329">
      <w:pPr>
        <w:rPr>
          <w:rFonts w:ascii="Arial" w:hAnsi="Arial" w:cs="Arial"/>
          <w:sz w:val="20"/>
        </w:rPr>
      </w:pPr>
      <w:r w:rsidRPr="0034052A">
        <w:rPr>
          <w:rFonts w:ascii="Arial" w:hAnsi="Arial" w:cs="Arial"/>
          <w:sz w:val="20"/>
        </w:rPr>
        <w:t xml:space="preserve">The following administration processing fees </w:t>
      </w:r>
      <w:r w:rsidRPr="0034052A">
        <w:rPr>
          <w:rFonts w:ascii="Arial" w:hAnsi="Arial" w:cs="Arial"/>
          <w:b/>
          <w:bCs/>
          <w:sz w:val="20"/>
        </w:rPr>
        <w:t>per invoice</w:t>
      </w:r>
      <w:r w:rsidR="008A66E4">
        <w:rPr>
          <w:rFonts w:ascii="Arial" w:hAnsi="Arial" w:cs="Arial"/>
          <w:b/>
          <w:bCs/>
          <w:sz w:val="20"/>
        </w:rPr>
        <w:t>,</w:t>
      </w:r>
      <w:r w:rsidRPr="0034052A">
        <w:rPr>
          <w:rFonts w:ascii="Arial" w:hAnsi="Arial" w:cs="Arial"/>
          <w:sz w:val="20"/>
        </w:rPr>
        <w:t xml:space="preserve"> have been set by National Policing Chiefs Council – Finance Coordination Committee (NPCC-FCC) for the current year.</w:t>
      </w:r>
    </w:p>
    <w:p w14:paraId="637CBE04" w14:textId="77777777" w:rsidR="00E36329" w:rsidRPr="0034052A" w:rsidRDefault="00E36329" w:rsidP="00E36329">
      <w:pPr>
        <w:rPr>
          <w:rFonts w:ascii="Arial" w:hAnsi="Arial" w:cs="Arial"/>
          <w:sz w:val="20"/>
        </w:rPr>
      </w:pPr>
    </w:p>
    <w:tbl>
      <w:tblPr>
        <w:tblW w:w="0" w:type="auto"/>
        <w:tblInd w:w="108"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ook w:val="00A0" w:firstRow="1" w:lastRow="0" w:firstColumn="1" w:lastColumn="0" w:noHBand="0" w:noVBand="0"/>
      </w:tblPr>
      <w:tblGrid>
        <w:gridCol w:w="6288"/>
        <w:gridCol w:w="2076"/>
      </w:tblGrid>
      <w:tr w:rsidR="00E36329" w:rsidRPr="0034052A" w14:paraId="64EFFC9A" w14:textId="77777777" w:rsidTr="008E1C4E">
        <w:tc>
          <w:tcPr>
            <w:tcW w:w="6288" w:type="dxa"/>
            <w:shd w:val="clear" w:color="auto" w:fill="008080"/>
            <w:vAlign w:val="center"/>
          </w:tcPr>
          <w:p w14:paraId="4392983D" w14:textId="77777777" w:rsidR="00E36329" w:rsidRPr="0034052A" w:rsidRDefault="00E36329" w:rsidP="008E1C4E">
            <w:pPr>
              <w:keepNext/>
              <w:keepLines/>
              <w:jc w:val="center"/>
              <w:rPr>
                <w:rFonts w:ascii="Arial" w:hAnsi="Arial" w:cs="Arial"/>
                <w:b/>
                <w:bCs/>
                <w:color w:val="FFFFFF"/>
                <w:sz w:val="20"/>
              </w:rPr>
            </w:pPr>
          </w:p>
        </w:tc>
        <w:tc>
          <w:tcPr>
            <w:tcW w:w="2076" w:type="dxa"/>
            <w:shd w:val="clear" w:color="auto" w:fill="008080"/>
            <w:vAlign w:val="center"/>
          </w:tcPr>
          <w:p w14:paraId="69E72E81" w14:textId="77777777" w:rsidR="00E36329" w:rsidRPr="0034052A" w:rsidRDefault="00E36329" w:rsidP="008E1C4E">
            <w:pPr>
              <w:jc w:val="center"/>
              <w:rPr>
                <w:rFonts w:ascii="Arial" w:hAnsi="Arial" w:cs="Arial"/>
                <w:b/>
                <w:color w:val="FFFFFF"/>
                <w:sz w:val="20"/>
              </w:rPr>
            </w:pPr>
            <w:r w:rsidRPr="0034052A">
              <w:rPr>
                <w:rFonts w:ascii="Arial" w:hAnsi="Arial" w:cs="Arial"/>
                <w:b/>
                <w:color w:val="FFFFFF"/>
                <w:sz w:val="20"/>
              </w:rPr>
              <w:t>Charge Amount</w:t>
            </w:r>
          </w:p>
        </w:tc>
      </w:tr>
      <w:tr w:rsidR="00E36329" w:rsidRPr="0034052A" w14:paraId="45FD43CC" w14:textId="77777777" w:rsidTr="008E1C4E">
        <w:trPr>
          <w:trHeight w:val="20"/>
        </w:trPr>
        <w:tc>
          <w:tcPr>
            <w:tcW w:w="6288" w:type="dxa"/>
            <w:vAlign w:val="center"/>
          </w:tcPr>
          <w:p w14:paraId="65BA95CE" w14:textId="77777777" w:rsidR="00E36329" w:rsidRPr="0034052A" w:rsidRDefault="00E36329" w:rsidP="008E1C4E">
            <w:pPr>
              <w:keepNext/>
              <w:keepLines/>
              <w:rPr>
                <w:rFonts w:ascii="Arial" w:hAnsi="Arial" w:cs="Arial"/>
                <w:b/>
                <w:sz w:val="20"/>
                <w:u w:val="single"/>
              </w:rPr>
            </w:pPr>
            <w:r w:rsidRPr="0034052A">
              <w:rPr>
                <w:rFonts w:ascii="Arial" w:hAnsi="Arial" w:cs="Arial"/>
                <w:b/>
                <w:sz w:val="20"/>
                <w:u w:val="single"/>
              </w:rPr>
              <w:t>Attachment</w:t>
            </w:r>
          </w:p>
        </w:tc>
        <w:tc>
          <w:tcPr>
            <w:tcW w:w="2076" w:type="dxa"/>
            <w:vAlign w:val="center"/>
          </w:tcPr>
          <w:p w14:paraId="4211F553" w14:textId="77777777" w:rsidR="00E36329" w:rsidRPr="0034052A" w:rsidRDefault="00E36329" w:rsidP="008E1C4E">
            <w:pPr>
              <w:keepNext/>
              <w:keepLines/>
              <w:jc w:val="center"/>
              <w:rPr>
                <w:rFonts w:ascii="Arial" w:hAnsi="Arial" w:cs="Arial"/>
                <w:sz w:val="20"/>
              </w:rPr>
            </w:pPr>
            <w:r w:rsidRPr="0034052A">
              <w:rPr>
                <w:rFonts w:ascii="Arial" w:hAnsi="Arial" w:cs="Arial"/>
                <w:sz w:val="20"/>
              </w:rPr>
              <w:t>£</w:t>
            </w:r>
          </w:p>
        </w:tc>
      </w:tr>
      <w:tr w:rsidR="00E36329" w:rsidRPr="0034052A" w14:paraId="11720F19" w14:textId="77777777" w:rsidTr="008E1C4E">
        <w:trPr>
          <w:trHeight w:val="20"/>
        </w:trPr>
        <w:tc>
          <w:tcPr>
            <w:tcW w:w="6288" w:type="dxa"/>
            <w:vAlign w:val="center"/>
          </w:tcPr>
          <w:p w14:paraId="201ED05D" w14:textId="77777777" w:rsidR="00E36329" w:rsidRPr="0034052A" w:rsidRDefault="00E36329" w:rsidP="008E1C4E">
            <w:pPr>
              <w:keepNext/>
              <w:keepLines/>
              <w:rPr>
                <w:rFonts w:ascii="Arial" w:hAnsi="Arial" w:cs="Arial"/>
                <w:sz w:val="20"/>
              </w:rPr>
            </w:pPr>
            <w:r w:rsidRPr="0034052A">
              <w:rPr>
                <w:rFonts w:ascii="Arial" w:hAnsi="Arial" w:cs="Arial"/>
                <w:sz w:val="20"/>
              </w:rPr>
              <w:t>Fixed Attachment Setup Fee</w:t>
            </w:r>
          </w:p>
        </w:tc>
        <w:tc>
          <w:tcPr>
            <w:tcW w:w="2076" w:type="dxa"/>
            <w:vAlign w:val="center"/>
          </w:tcPr>
          <w:p w14:paraId="592C3ECC" w14:textId="4C5ED7D1" w:rsidR="00E36329" w:rsidRPr="0034052A" w:rsidRDefault="00E36329" w:rsidP="008E1C4E">
            <w:pPr>
              <w:keepNext/>
              <w:keepLines/>
              <w:jc w:val="center"/>
              <w:rPr>
                <w:rFonts w:ascii="Arial" w:hAnsi="Arial" w:cs="Arial"/>
                <w:sz w:val="20"/>
              </w:rPr>
            </w:pPr>
            <w:r w:rsidRPr="0034052A">
              <w:rPr>
                <w:rFonts w:ascii="Arial" w:hAnsi="Arial" w:cs="Arial"/>
                <w:sz w:val="20"/>
              </w:rPr>
              <w:t>5</w:t>
            </w:r>
            <w:r w:rsidR="00214F08">
              <w:rPr>
                <w:rFonts w:ascii="Arial" w:hAnsi="Arial" w:cs="Arial"/>
                <w:sz w:val="20"/>
              </w:rPr>
              <w:t>5</w:t>
            </w:r>
          </w:p>
        </w:tc>
      </w:tr>
      <w:tr w:rsidR="00E36329" w:rsidRPr="0034052A" w14:paraId="04ABAC3A" w14:textId="77777777" w:rsidTr="008E1C4E">
        <w:trPr>
          <w:trHeight w:val="20"/>
        </w:trPr>
        <w:tc>
          <w:tcPr>
            <w:tcW w:w="6288" w:type="dxa"/>
            <w:vAlign w:val="center"/>
          </w:tcPr>
          <w:p w14:paraId="5FB9F6A4" w14:textId="77777777" w:rsidR="00E36329" w:rsidRPr="0034052A" w:rsidRDefault="00E36329" w:rsidP="008E1C4E">
            <w:pPr>
              <w:keepNext/>
              <w:keepLines/>
              <w:rPr>
                <w:rFonts w:ascii="Arial" w:hAnsi="Arial" w:cs="Arial"/>
                <w:sz w:val="20"/>
              </w:rPr>
            </w:pPr>
            <w:r w:rsidRPr="0034052A">
              <w:rPr>
                <w:rFonts w:ascii="Arial" w:hAnsi="Arial" w:cs="Arial"/>
                <w:sz w:val="20"/>
              </w:rPr>
              <w:t>Fixed Attachment Invoice Fee</w:t>
            </w:r>
          </w:p>
        </w:tc>
        <w:tc>
          <w:tcPr>
            <w:tcW w:w="2076" w:type="dxa"/>
            <w:vAlign w:val="center"/>
          </w:tcPr>
          <w:p w14:paraId="7C37D322" w14:textId="6B2311E2" w:rsidR="00E36329" w:rsidRPr="0034052A" w:rsidRDefault="00E36329" w:rsidP="008E1C4E">
            <w:pPr>
              <w:keepNext/>
              <w:keepLines/>
              <w:jc w:val="center"/>
              <w:rPr>
                <w:rFonts w:ascii="Arial" w:hAnsi="Arial" w:cs="Arial"/>
                <w:sz w:val="20"/>
              </w:rPr>
            </w:pPr>
            <w:r w:rsidRPr="0034052A">
              <w:rPr>
                <w:rFonts w:ascii="Arial" w:hAnsi="Arial" w:cs="Arial"/>
                <w:sz w:val="20"/>
              </w:rPr>
              <w:t>5</w:t>
            </w:r>
            <w:r w:rsidR="00214F08">
              <w:rPr>
                <w:rFonts w:ascii="Arial" w:hAnsi="Arial" w:cs="Arial"/>
                <w:sz w:val="20"/>
              </w:rPr>
              <w:t>5</w:t>
            </w:r>
          </w:p>
        </w:tc>
      </w:tr>
      <w:tr w:rsidR="00E36329" w:rsidRPr="0034052A" w14:paraId="40967EF3" w14:textId="77777777" w:rsidTr="008E1C4E">
        <w:trPr>
          <w:trHeight w:val="20"/>
        </w:trPr>
        <w:tc>
          <w:tcPr>
            <w:tcW w:w="6288" w:type="dxa"/>
            <w:vAlign w:val="center"/>
          </w:tcPr>
          <w:p w14:paraId="48FADDB3" w14:textId="77777777" w:rsidR="00E36329" w:rsidRPr="0034052A" w:rsidRDefault="00E36329" w:rsidP="008E1C4E">
            <w:pPr>
              <w:keepNext/>
              <w:keepLines/>
              <w:rPr>
                <w:rFonts w:ascii="Arial" w:hAnsi="Arial" w:cs="Arial"/>
                <w:b/>
                <w:sz w:val="20"/>
                <w:u w:val="single"/>
              </w:rPr>
            </w:pPr>
            <w:r w:rsidRPr="0034052A">
              <w:rPr>
                <w:rFonts w:ascii="Arial" w:hAnsi="Arial" w:cs="Arial"/>
                <w:b/>
                <w:sz w:val="20"/>
                <w:u w:val="single"/>
              </w:rPr>
              <w:t>Secondment</w:t>
            </w:r>
          </w:p>
        </w:tc>
        <w:tc>
          <w:tcPr>
            <w:tcW w:w="2076" w:type="dxa"/>
            <w:vAlign w:val="center"/>
          </w:tcPr>
          <w:p w14:paraId="5B17F172" w14:textId="77777777" w:rsidR="00E36329" w:rsidRPr="0034052A" w:rsidRDefault="00E36329" w:rsidP="008E1C4E">
            <w:pPr>
              <w:keepNext/>
              <w:keepLines/>
              <w:jc w:val="center"/>
              <w:rPr>
                <w:rFonts w:ascii="Arial" w:hAnsi="Arial" w:cs="Arial"/>
                <w:sz w:val="20"/>
              </w:rPr>
            </w:pPr>
          </w:p>
        </w:tc>
      </w:tr>
      <w:tr w:rsidR="00E36329" w:rsidRPr="0034052A" w14:paraId="167EB82C" w14:textId="77777777" w:rsidTr="008E1C4E">
        <w:trPr>
          <w:trHeight w:val="20"/>
        </w:trPr>
        <w:tc>
          <w:tcPr>
            <w:tcW w:w="6288" w:type="dxa"/>
            <w:vAlign w:val="center"/>
          </w:tcPr>
          <w:p w14:paraId="689116A1" w14:textId="77777777" w:rsidR="00E36329" w:rsidRPr="0034052A" w:rsidRDefault="00E36329" w:rsidP="008E1C4E">
            <w:pPr>
              <w:keepNext/>
              <w:keepLines/>
              <w:rPr>
                <w:rFonts w:ascii="Arial" w:hAnsi="Arial" w:cs="Arial"/>
                <w:sz w:val="20"/>
              </w:rPr>
            </w:pPr>
            <w:r w:rsidRPr="0034052A">
              <w:rPr>
                <w:rFonts w:ascii="Arial" w:hAnsi="Arial" w:cs="Arial"/>
                <w:sz w:val="20"/>
              </w:rPr>
              <w:t>Fixed Secondment Setup Fee</w:t>
            </w:r>
          </w:p>
        </w:tc>
        <w:tc>
          <w:tcPr>
            <w:tcW w:w="2076" w:type="dxa"/>
            <w:vAlign w:val="center"/>
          </w:tcPr>
          <w:p w14:paraId="211DFCFA" w14:textId="1FE68F92" w:rsidR="00E36329" w:rsidRPr="0034052A" w:rsidRDefault="00E36329" w:rsidP="008E1C4E">
            <w:pPr>
              <w:keepNext/>
              <w:keepLines/>
              <w:jc w:val="center"/>
              <w:rPr>
                <w:rFonts w:ascii="Arial" w:hAnsi="Arial" w:cs="Arial"/>
                <w:sz w:val="20"/>
              </w:rPr>
            </w:pPr>
            <w:r w:rsidRPr="0034052A">
              <w:rPr>
                <w:rFonts w:ascii="Arial" w:hAnsi="Arial" w:cs="Arial"/>
                <w:sz w:val="20"/>
              </w:rPr>
              <w:t>5</w:t>
            </w:r>
            <w:r w:rsidR="00214F08">
              <w:rPr>
                <w:rFonts w:ascii="Arial" w:hAnsi="Arial" w:cs="Arial"/>
                <w:sz w:val="20"/>
              </w:rPr>
              <w:t>5</w:t>
            </w:r>
          </w:p>
        </w:tc>
      </w:tr>
      <w:tr w:rsidR="00E36329" w:rsidRPr="0034052A" w14:paraId="682A0027" w14:textId="77777777" w:rsidTr="008E1C4E">
        <w:trPr>
          <w:trHeight w:val="20"/>
        </w:trPr>
        <w:tc>
          <w:tcPr>
            <w:tcW w:w="6288" w:type="dxa"/>
            <w:vAlign w:val="center"/>
          </w:tcPr>
          <w:p w14:paraId="166C300D" w14:textId="77777777" w:rsidR="00E36329" w:rsidRPr="0034052A" w:rsidRDefault="00E36329" w:rsidP="008E1C4E">
            <w:pPr>
              <w:keepNext/>
              <w:keepLines/>
              <w:rPr>
                <w:rFonts w:ascii="Arial" w:hAnsi="Arial" w:cs="Arial"/>
                <w:sz w:val="20"/>
              </w:rPr>
            </w:pPr>
            <w:r w:rsidRPr="0034052A">
              <w:rPr>
                <w:rFonts w:ascii="Arial" w:hAnsi="Arial" w:cs="Arial"/>
                <w:sz w:val="20"/>
              </w:rPr>
              <w:t>Fixed Secondment Invoice Fee</w:t>
            </w:r>
          </w:p>
        </w:tc>
        <w:tc>
          <w:tcPr>
            <w:tcW w:w="2076" w:type="dxa"/>
            <w:vAlign w:val="center"/>
          </w:tcPr>
          <w:p w14:paraId="4F7C21D0" w14:textId="0E69B74F" w:rsidR="00E36329" w:rsidRPr="0034052A" w:rsidRDefault="00E36329" w:rsidP="008E1C4E">
            <w:pPr>
              <w:keepNext/>
              <w:keepLines/>
              <w:jc w:val="center"/>
              <w:rPr>
                <w:rFonts w:ascii="Arial" w:hAnsi="Arial" w:cs="Arial"/>
                <w:sz w:val="20"/>
              </w:rPr>
            </w:pPr>
            <w:r w:rsidRPr="0034052A">
              <w:rPr>
                <w:rFonts w:ascii="Arial" w:hAnsi="Arial" w:cs="Arial"/>
                <w:sz w:val="20"/>
              </w:rPr>
              <w:t>5</w:t>
            </w:r>
            <w:r w:rsidR="00214F08">
              <w:rPr>
                <w:rFonts w:ascii="Arial" w:hAnsi="Arial" w:cs="Arial"/>
                <w:sz w:val="20"/>
              </w:rPr>
              <w:t>5</w:t>
            </w:r>
          </w:p>
        </w:tc>
      </w:tr>
    </w:tbl>
    <w:p w14:paraId="2E54BEF9" w14:textId="77777777" w:rsidR="00E36329" w:rsidRPr="0034052A" w:rsidRDefault="00E36329" w:rsidP="00E36329">
      <w:pPr>
        <w:rPr>
          <w:rFonts w:ascii="Arial" w:hAnsi="Arial" w:cs="Arial"/>
          <w:b/>
          <w:sz w:val="20"/>
          <w:highlight w:val="yellow"/>
        </w:rPr>
      </w:pPr>
    </w:p>
    <w:p w14:paraId="042F1207" w14:textId="1ADB726E" w:rsidR="00E36329" w:rsidRPr="0034052A" w:rsidRDefault="00E36329" w:rsidP="00E36329">
      <w:pPr>
        <w:rPr>
          <w:rFonts w:ascii="Arial" w:hAnsi="Arial" w:cs="Arial"/>
          <w:bCs/>
          <w:sz w:val="20"/>
        </w:rPr>
      </w:pPr>
      <w:r w:rsidRPr="0034052A">
        <w:rPr>
          <w:rFonts w:ascii="Arial" w:hAnsi="Arial" w:cs="Arial"/>
          <w:bCs/>
          <w:sz w:val="20"/>
        </w:rPr>
        <w:t xml:space="preserve">The above charges are standard national rates and should be used by all forces. These rates will be updated on the 1st of </w:t>
      </w:r>
      <w:r w:rsidR="00FE59D6">
        <w:rPr>
          <w:rFonts w:ascii="Arial" w:hAnsi="Arial" w:cs="Arial"/>
          <w:bCs/>
          <w:sz w:val="20"/>
        </w:rPr>
        <w:t>April</w:t>
      </w:r>
      <w:r w:rsidRPr="0034052A">
        <w:rPr>
          <w:rFonts w:ascii="Arial" w:hAnsi="Arial" w:cs="Arial"/>
          <w:bCs/>
          <w:sz w:val="20"/>
        </w:rPr>
        <w:t xml:space="preserve"> each year.</w:t>
      </w:r>
    </w:p>
    <w:p w14:paraId="5F2B723D" w14:textId="77777777" w:rsidR="00E36329" w:rsidRDefault="00E36329" w:rsidP="00C30DD3">
      <w:pPr>
        <w:rPr>
          <w:rFonts w:ascii="Arial" w:hAnsi="Arial" w:cs="Arial"/>
          <w:sz w:val="20"/>
        </w:rPr>
      </w:pPr>
    </w:p>
    <w:p w14:paraId="0D28061C" w14:textId="77777777" w:rsidR="00E36329" w:rsidRPr="0034052A" w:rsidRDefault="00E36329" w:rsidP="00C30DD3">
      <w:pPr>
        <w:rPr>
          <w:rFonts w:ascii="Arial" w:hAnsi="Arial" w:cs="Arial"/>
          <w:sz w:val="20"/>
        </w:rPr>
      </w:pPr>
    </w:p>
    <w:p w14:paraId="40835593" w14:textId="77777777" w:rsidR="00C30DD3" w:rsidRPr="0034052A" w:rsidRDefault="00C30DD3" w:rsidP="00365B1D">
      <w:pPr>
        <w:pStyle w:val="Heading2"/>
        <w:jc w:val="left"/>
        <w:rPr>
          <w:rFonts w:ascii="Arial" w:hAnsi="Arial" w:cs="Arial"/>
          <w:color w:val="008080"/>
          <w:sz w:val="20"/>
        </w:rPr>
      </w:pPr>
      <w:bookmarkStart w:id="57" w:name="_Toc188437173"/>
      <w:r w:rsidRPr="0034052A">
        <w:rPr>
          <w:rFonts w:ascii="Arial" w:hAnsi="Arial" w:cs="Arial"/>
          <w:color w:val="008080"/>
          <w:sz w:val="20"/>
        </w:rPr>
        <w:t>Cancellation Charges</w:t>
      </w:r>
      <w:bookmarkEnd w:id="57"/>
    </w:p>
    <w:p w14:paraId="0976B369" w14:textId="77777777" w:rsidR="00C30DD3" w:rsidRPr="0034052A" w:rsidRDefault="00C30DD3" w:rsidP="00C30DD3">
      <w:pPr>
        <w:rPr>
          <w:rFonts w:ascii="Arial" w:hAnsi="Arial" w:cs="Arial"/>
          <w:sz w:val="20"/>
        </w:rPr>
      </w:pPr>
    </w:p>
    <w:p w14:paraId="29CD6FCE" w14:textId="77777777" w:rsidR="00C30DD3" w:rsidRPr="0034052A" w:rsidRDefault="00C30DD3" w:rsidP="00C30DD3">
      <w:pPr>
        <w:rPr>
          <w:rFonts w:ascii="Arial" w:hAnsi="Arial" w:cs="Arial"/>
          <w:sz w:val="20"/>
        </w:rPr>
      </w:pPr>
      <w:r w:rsidRPr="0034052A">
        <w:rPr>
          <w:rFonts w:ascii="Arial" w:hAnsi="Arial" w:cs="Arial"/>
          <w:sz w:val="20"/>
        </w:rPr>
        <w:t xml:space="preserve">An event organiser must give at least 15 days’ notice prior to cancellation. If this notice period is not </w:t>
      </w:r>
      <w:r w:rsidR="0049054E" w:rsidRPr="0034052A">
        <w:rPr>
          <w:rFonts w:ascii="Arial" w:hAnsi="Arial" w:cs="Arial"/>
          <w:sz w:val="20"/>
        </w:rPr>
        <w:t>supplied</w:t>
      </w:r>
      <w:r w:rsidRPr="0034052A">
        <w:rPr>
          <w:rFonts w:ascii="Arial" w:hAnsi="Arial" w:cs="Arial"/>
          <w:sz w:val="20"/>
        </w:rPr>
        <w:t xml:space="preserve"> a charge can be made up to the equivalent rate of 75% of the full planned costs, as per the agreed charging schedule</w:t>
      </w:r>
      <w:r w:rsidR="0049054E" w:rsidRPr="0034052A">
        <w:rPr>
          <w:rFonts w:ascii="Arial" w:hAnsi="Arial" w:cs="Arial"/>
          <w:sz w:val="20"/>
        </w:rPr>
        <w:t xml:space="preserve">. </w:t>
      </w:r>
      <w:r w:rsidRPr="0034052A">
        <w:rPr>
          <w:rFonts w:ascii="Arial" w:hAnsi="Arial" w:cs="Arial"/>
          <w:sz w:val="20"/>
        </w:rPr>
        <w:t>Cancellation charges must form part of the initial agreement as signed and agreed by both parties.</w:t>
      </w:r>
    </w:p>
    <w:p w14:paraId="4946EF34" w14:textId="77777777" w:rsidR="00914EB9" w:rsidRPr="0034052A" w:rsidRDefault="00914EB9" w:rsidP="00314993">
      <w:pPr>
        <w:tabs>
          <w:tab w:val="left" w:pos="2040"/>
        </w:tabs>
        <w:rPr>
          <w:rFonts w:ascii="Arial" w:hAnsi="Arial" w:cs="Arial"/>
          <w:color w:val="92D050"/>
          <w:sz w:val="20"/>
        </w:rPr>
      </w:pPr>
    </w:p>
    <w:p w14:paraId="1D799979" w14:textId="6A6AFFEC" w:rsidR="007219B9" w:rsidRPr="00991674" w:rsidRDefault="004B533E" w:rsidP="007219B9">
      <w:pPr>
        <w:pStyle w:val="Heading2"/>
        <w:keepLines/>
        <w:jc w:val="left"/>
        <w:rPr>
          <w:rFonts w:ascii="Arial" w:hAnsi="Arial" w:cs="Arial"/>
          <w:color w:val="008080"/>
          <w:sz w:val="22"/>
          <w:szCs w:val="22"/>
        </w:rPr>
      </w:pPr>
      <w:bookmarkStart w:id="58" w:name="_Toc161930519"/>
      <w:bookmarkStart w:id="59" w:name="_Toc188437174"/>
      <w:r>
        <w:rPr>
          <w:rFonts w:ascii="Arial" w:hAnsi="Arial" w:cs="Arial"/>
          <w:color w:val="008080"/>
          <w:sz w:val="22"/>
          <w:szCs w:val="22"/>
        </w:rPr>
        <w:t>POLICE OFFICERS</w:t>
      </w:r>
      <w:r w:rsidR="007219B9" w:rsidRPr="00991674">
        <w:rPr>
          <w:rFonts w:ascii="Arial" w:hAnsi="Arial" w:cs="Arial"/>
          <w:color w:val="008080"/>
          <w:sz w:val="22"/>
          <w:szCs w:val="22"/>
        </w:rPr>
        <w:t xml:space="preserve"> MUTUAL AID RATES </w:t>
      </w:r>
      <w:r w:rsidR="007219B9">
        <w:rPr>
          <w:rFonts w:ascii="Arial" w:hAnsi="Arial" w:cs="Arial"/>
          <w:color w:val="008080"/>
          <w:sz w:val="22"/>
          <w:szCs w:val="22"/>
        </w:rPr>
        <w:t>20</w:t>
      </w:r>
      <w:r w:rsidR="00E77E09">
        <w:rPr>
          <w:rFonts w:ascii="Arial" w:hAnsi="Arial" w:cs="Arial"/>
          <w:color w:val="008080"/>
          <w:sz w:val="22"/>
          <w:szCs w:val="22"/>
        </w:rPr>
        <w:t>25</w:t>
      </w:r>
      <w:bookmarkEnd w:id="58"/>
      <w:bookmarkEnd w:id="59"/>
    </w:p>
    <w:p w14:paraId="194F4E26" w14:textId="77777777" w:rsidR="00CC107A" w:rsidRDefault="00CC107A" w:rsidP="00192144">
      <w:pPr>
        <w:rPr>
          <w:rFonts w:ascii="Arial" w:hAnsi="Arial" w:cs="Arial"/>
          <w:b/>
          <w:color w:val="92D050"/>
          <w:sz w:val="20"/>
        </w:rPr>
      </w:pPr>
    </w:p>
    <w:p w14:paraId="24E61B24" w14:textId="77777777" w:rsidR="00E36329" w:rsidRDefault="00E36329" w:rsidP="00192144">
      <w:pPr>
        <w:rPr>
          <w:rFonts w:ascii="Arial" w:hAnsi="Arial" w:cs="Arial"/>
          <w:b/>
          <w:color w:val="92D050"/>
          <w:sz w:val="20"/>
        </w:rPr>
      </w:pPr>
    </w:p>
    <w:tbl>
      <w:tblPr>
        <w:tblW w:w="9513" w:type="dxa"/>
        <w:tblInd w:w="93"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00" w:firstRow="0" w:lastRow="0" w:firstColumn="0" w:lastColumn="0" w:noHBand="0" w:noVBand="0"/>
      </w:tblPr>
      <w:tblGrid>
        <w:gridCol w:w="2815"/>
        <w:gridCol w:w="1311"/>
        <w:gridCol w:w="992"/>
        <w:gridCol w:w="1134"/>
        <w:gridCol w:w="993"/>
        <w:gridCol w:w="1134"/>
        <w:gridCol w:w="1102"/>
        <w:gridCol w:w="32"/>
      </w:tblGrid>
      <w:tr w:rsidR="007F5E72" w:rsidRPr="006B289E" w14:paraId="5A8E306F" w14:textId="77777777" w:rsidTr="000F400A">
        <w:trPr>
          <w:trHeight w:val="600"/>
        </w:trPr>
        <w:tc>
          <w:tcPr>
            <w:tcW w:w="9513" w:type="dxa"/>
            <w:gridSpan w:val="8"/>
            <w:shd w:val="clear" w:color="auto" w:fill="008080"/>
            <w:vAlign w:val="center"/>
          </w:tcPr>
          <w:p w14:paraId="16BC8D87" w14:textId="77777777" w:rsidR="007F5E72" w:rsidRPr="003C5BB1" w:rsidRDefault="007F5E72" w:rsidP="000F400A">
            <w:pPr>
              <w:jc w:val="center"/>
              <w:rPr>
                <w:rFonts w:ascii="Arial" w:hAnsi="Arial" w:cs="Arial"/>
                <w:b/>
                <w:bCs/>
                <w:color w:val="FFFFFF"/>
                <w:sz w:val="22"/>
                <w:szCs w:val="22"/>
              </w:rPr>
            </w:pPr>
            <w:r w:rsidRPr="003C5BB1">
              <w:rPr>
                <w:rFonts w:ascii="Arial" w:hAnsi="Arial" w:cs="Arial"/>
                <w:b/>
                <w:bCs/>
                <w:color w:val="FFFFFF"/>
                <w:sz w:val="22"/>
                <w:szCs w:val="22"/>
              </w:rPr>
              <w:t>POLICE OFFICERS</w:t>
            </w:r>
            <w:r>
              <w:rPr>
                <w:rFonts w:ascii="Arial" w:hAnsi="Arial" w:cs="Arial"/>
                <w:b/>
                <w:bCs/>
                <w:color w:val="FFFFFF"/>
                <w:sz w:val="22"/>
                <w:szCs w:val="22"/>
              </w:rPr>
              <w:t xml:space="preserve"> MUTUAL AID RATES</w:t>
            </w:r>
          </w:p>
        </w:tc>
      </w:tr>
      <w:tr w:rsidR="007F5E72" w:rsidRPr="00CC107A" w14:paraId="1A6A59F4" w14:textId="77777777" w:rsidTr="000F400A">
        <w:trPr>
          <w:gridAfter w:val="1"/>
          <w:wAfter w:w="32" w:type="dxa"/>
          <w:trHeight w:val="322"/>
        </w:trPr>
        <w:tc>
          <w:tcPr>
            <w:tcW w:w="2815" w:type="dxa"/>
            <w:vAlign w:val="bottom"/>
          </w:tcPr>
          <w:p w14:paraId="1BE4FB9A" w14:textId="77777777" w:rsidR="007F5E72" w:rsidRPr="003858A4" w:rsidRDefault="007F5E72" w:rsidP="000F400A">
            <w:pPr>
              <w:rPr>
                <w:rFonts w:ascii="Arial" w:hAnsi="Arial" w:cs="Arial"/>
                <w:sz w:val="22"/>
                <w:szCs w:val="22"/>
              </w:rPr>
            </w:pPr>
          </w:p>
        </w:tc>
        <w:tc>
          <w:tcPr>
            <w:tcW w:w="1311" w:type="dxa"/>
            <w:vAlign w:val="center"/>
          </w:tcPr>
          <w:p w14:paraId="3A94FE4A" w14:textId="77777777" w:rsidR="007F5E72" w:rsidRPr="003858A4" w:rsidRDefault="007F5E72" w:rsidP="00847A97">
            <w:pPr>
              <w:jc w:val="center"/>
              <w:rPr>
                <w:rFonts w:ascii="Arial" w:hAnsi="Arial" w:cs="Arial"/>
                <w:b/>
                <w:bCs/>
                <w:sz w:val="22"/>
                <w:szCs w:val="22"/>
              </w:rPr>
            </w:pPr>
            <w:r w:rsidRPr="003858A4">
              <w:rPr>
                <w:rFonts w:ascii="Arial" w:hAnsi="Arial" w:cs="Arial"/>
                <w:b/>
                <w:bCs/>
                <w:sz w:val="22"/>
                <w:szCs w:val="22"/>
              </w:rPr>
              <w:t>Constable</w:t>
            </w:r>
          </w:p>
        </w:tc>
        <w:tc>
          <w:tcPr>
            <w:tcW w:w="992" w:type="dxa"/>
            <w:vAlign w:val="center"/>
          </w:tcPr>
          <w:p w14:paraId="00EC3155" w14:textId="77777777" w:rsidR="007F5E72" w:rsidRPr="003858A4" w:rsidRDefault="007F5E72" w:rsidP="00847A97">
            <w:pPr>
              <w:jc w:val="center"/>
              <w:rPr>
                <w:rFonts w:ascii="Arial" w:hAnsi="Arial" w:cs="Arial"/>
                <w:b/>
                <w:bCs/>
                <w:sz w:val="22"/>
                <w:szCs w:val="22"/>
              </w:rPr>
            </w:pPr>
            <w:r w:rsidRPr="003858A4">
              <w:rPr>
                <w:rFonts w:ascii="Arial" w:hAnsi="Arial" w:cs="Arial"/>
                <w:b/>
                <w:bCs/>
                <w:sz w:val="22"/>
                <w:szCs w:val="22"/>
              </w:rPr>
              <w:t>Sgt.</w:t>
            </w:r>
          </w:p>
        </w:tc>
        <w:tc>
          <w:tcPr>
            <w:tcW w:w="1134" w:type="dxa"/>
            <w:vAlign w:val="center"/>
          </w:tcPr>
          <w:p w14:paraId="002D3232" w14:textId="77777777" w:rsidR="007F5E72" w:rsidRPr="003858A4" w:rsidRDefault="007F5E72" w:rsidP="00847A97">
            <w:pPr>
              <w:jc w:val="center"/>
              <w:rPr>
                <w:rFonts w:ascii="Arial" w:hAnsi="Arial" w:cs="Arial"/>
                <w:b/>
                <w:bCs/>
                <w:sz w:val="22"/>
                <w:szCs w:val="22"/>
              </w:rPr>
            </w:pPr>
            <w:r w:rsidRPr="003858A4">
              <w:rPr>
                <w:rFonts w:ascii="Arial" w:hAnsi="Arial" w:cs="Arial"/>
                <w:b/>
                <w:bCs/>
                <w:sz w:val="22"/>
                <w:szCs w:val="22"/>
              </w:rPr>
              <w:t>Insp.</w:t>
            </w:r>
          </w:p>
        </w:tc>
        <w:tc>
          <w:tcPr>
            <w:tcW w:w="993" w:type="dxa"/>
            <w:vAlign w:val="center"/>
          </w:tcPr>
          <w:p w14:paraId="60EB5100" w14:textId="77777777" w:rsidR="007F5E72" w:rsidRPr="003858A4" w:rsidRDefault="007F5E72" w:rsidP="00847A97">
            <w:pPr>
              <w:jc w:val="center"/>
              <w:rPr>
                <w:rFonts w:ascii="Arial" w:hAnsi="Arial" w:cs="Arial"/>
                <w:b/>
                <w:bCs/>
                <w:sz w:val="22"/>
                <w:szCs w:val="22"/>
              </w:rPr>
            </w:pPr>
            <w:r w:rsidRPr="003858A4">
              <w:rPr>
                <w:rFonts w:ascii="Arial" w:hAnsi="Arial" w:cs="Arial"/>
                <w:b/>
                <w:bCs/>
                <w:sz w:val="22"/>
                <w:szCs w:val="22"/>
              </w:rPr>
              <w:t>C/Insp.</w:t>
            </w:r>
          </w:p>
        </w:tc>
        <w:tc>
          <w:tcPr>
            <w:tcW w:w="1134" w:type="dxa"/>
            <w:vAlign w:val="center"/>
          </w:tcPr>
          <w:p w14:paraId="3E8F521D" w14:textId="77777777" w:rsidR="007F5E72" w:rsidRPr="003858A4" w:rsidRDefault="007F5E72" w:rsidP="00847A97">
            <w:pPr>
              <w:jc w:val="center"/>
              <w:rPr>
                <w:rFonts w:ascii="Arial" w:hAnsi="Arial" w:cs="Arial"/>
                <w:b/>
                <w:bCs/>
                <w:sz w:val="22"/>
                <w:szCs w:val="22"/>
              </w:rPr>
            </w:pPr>
            <w:r w:rsidRPr="003858A4">
              <w:rPr>
                <w:rFonts w:ascii="Arial" w:hAnsi="Arial" w:cs="Arial"/>
                <w:b/>
                <w:bCs/>
                <w:sz w:val="22"/>
                <w:szCs w:val="22"/>
              </w:rPr>
              <w:t>Supt.</w:t>
            </w:r>
          </w:p>
        </w:tc>
        <w:tc>
          <w:tcPr>
            <w:tcW w:w="1102" w:type="dxa"/>
          </w:tcPr>
          <w:p w14:paraId="1B4E0033" w14:textId="3A0DE332" w:rsidR="00847A97" w:rsidRPr="003858A4" w:rsidRDefault="007F5E72" w:rsidP="00847A97">
            <w:pPr>
              <w:spacing w:before="160"/>
              <w:jc w:val="center"/>
              <w:rPr>
                <w:rFonts w:ascii="Arial" w:hAnsi="Arial" w:cs="Arial"/>
                <w:b/>
                <w:bCs/>
                <w:sz w:val="22"/>
                <w:szCs w:val="22"/>
              </w:rPr>
            </w:pPr>
            <w:r w:rsidRPr="003858A4">
              <w:rPr>
                <w:rFonts w:ascii="Arial" w:hAnsi="Arial" w:cs="Arial"/>
                <w:b/>
                <w:bCs/>
                <w:sz w:val="22"/>
                <w:szCs w:val="22"/>
              </w:rPr>
              <w:t>C/Supt.</w:t>
            </w:r>
          </w:p>
        </w:tc>
      </w:tr>
      <w:tr w:rsidR="007F5E72" w:rsidRPr="00CC107A" w14:paraId="44FC6612" w14:textId="77777777" w:rsidTr="000F400A">
        <w:trPr>
          <w:gridAfter w:val="1"/>
          <w:wAfter w:w="32" w:type="dxa"/>
          <w:trHeight w:val="300"/>
        </w:trPr>
        <w:tc>
          <w:tcPr>
            <w:tcW w:w="2815" w:type="dxa"/>
            <w:vAlign w:val="bottom"/>
          </w:tcPr>
          <w:p w14:paraId="7D09ACAB" w14:textId="77777777" w:rsidR="007F5E72" w:rsidRPr="00D7441C" w:rsidRDefault="007F5E72" w:rsidP="000F400A">
            <w:pPr>
              <w:rPr>
                <w:rFonts w:ascii="Arial" w:hAnsi="Arial" w:cs="Arial"/>
                <w:b/>
                <w:bCs/>
                <w:sz w:val="22"/>
                <w:szCs w:val="22"/>
                <w:u w:val="single"/>
              </w:rPr>
            </w:pPr>
            <w:r w:rsidRPr="00D7441C">
              <w:rPr>
                <w:rFonts w:ascii="Arial" w:hAnsi="Arial" w:cs="Arial"/>
                <w:b/>
                <w:bCs/>
                <w:sz w:val="22"/>
                <w:szCs w:val="22"/>
                <w:u w:val="single"/>
              </w:rPr>
              <w:t>Standard Deployment</w:t>
            </w:r>
          </w:p>
        </w:tc>
        <w:tc>
          <w:tcPr>
            <w:tcW w:w="1311" w:type="dxa"/>
            <w:vAlign w:val="bottom"/>
          </w:tcPr>
          <w:p w14:paraId="773223D0" w14:textId="77777777" w:rsidR="007F5E72" w:rsidRPr="00D7441C" w:rsidRDefault="007F5E72" w:rsidP="000F400A">
            <w:pPr>
              <w:jc w:val="center"/>
              <w:rPr>
                <w:rFonts w:ascii="Arial" w:hAnsi="Arial" w:cs="Arial"/>
                <w:b/>
                <w:bCs/>
                <w:sz w:val="22"/>
                <w:szCs w:val="22"/>
                <w:highlight w:val="yellow"/>
              </w:rPr>
            </w:pPr>
            <w:r w:rsidRPr="00D7441C">
              <w:rPr>
                <w:rFonts w:ascii="Arial" w:hAnsi="Arial" w:cs="Arial"/>
                <w:b/>
                <w:bCs/>
                <w:sz w:val="22"/>
                <w:szCs w:val="22"/>
              </w:rPr>
              <w:t>£</w:t>
            </w:r>
          </w:p>
        </w:tc>
        <w:tc>
          <w:tcPr>
            <w:tcW w:w="992" w:type="dxa"/>
            <w:vAlign w:val="bottom"/>
          </w:tcPr>
          <w:p w14:paraId="5994E0F7" w14:textId="77777777" w:rsidR="007F5E72" w:rsidRPr="00D7441C" w:rsidRDefault="007F5E72" w:rsidP="000F400A">
            <w:pPr>
              <w:jc w:val="center"/>
              <w:rPr>
                <w:rFonts w:ascii="Arial" w:hAnsi="Arial" w:cs="Arial"/>
                <w:b/>
                <w:bCs/>
                <w:sz w:val="22"/>
                <w:szCs w:val="22"/>
              </w:rPr>
            </w:pPr>
            <w:r w:rsidRPr="00D7441C">
              <w:rPr>
                <w:rFonts w:ascii="Arial" w:hAnsi="Arial" w:cs="Arial"/>
                <w:b/>
                <w:bCs/>
                <w:sz w:val="22"/>
                <w:szCs w:val="22"/>
              </w:rPr>
              <w:t>£</w:t>
            </w:r>
          </w:p>
        </w:tc>
        <w:tc>
          <w:tcPr>
            <w:tcW w:w="1134" w:type="dxa"/>
            <w:vAlign w:val="bottom"/>
          </w:tcPr>
          <w:p w14:paraId="3F874E0E" w14:textId="77777777" w:rsidR="007F5E72" w:rsidRPr="00D7441C" w:rsidRDefault="007F5E72" w:rsidP="000F400A">
            <w:pPr>
              <w:jc w:val="center"/>
              <w:rPr>
                <w:rFonts w:ascii="Arial" w:hAnsi="Arial" w:cs="Arial"/>
                <w:b/>
                <w:bCs/>
                <w:sz w:val="22"/>
                <w:szCs w:val="22"/>
                <w:highlight w:val="yellow"/>
              </w:rPr>
            </w:pPr>
            <w:r w:rsidRPr="00D7441C">
              <w:rPr>
                <w:rFonts w:ascii="Arial" w:hAnsi="Arial" w:cs="Arial"/>
                <w:b/>
                <w:bCs/>
                <w:sz w:val="22"/>
                <w:szCs w:val="22"/>
              </w:rPr>
              <w:t>£</w:t>
            </w:r>
          </w:p>
        </w:tc>
        <w:tc>
          <w:tcPr>
            <w:tcW w:w="993" w:type="dxa"/>
            <w:vAlign w:val="bottom"/>
          </w:tcPr>
          <w:p w14:paraId="44CA3F42" w14:textId="77777777" w:rsidR="007F5E72" w:rsidRPr="00D7441C" w:rsidRDefault="007F5E72" w:rsidP="000F400A">
            <w:pPr>
              <w:jc w:val="center"/>
              <w:rPr>
                <w:rFonts w:ascii="Arial" w:hAnsi="Arial" w:cs="Arial"/>
                <w:b/>
                <w:bCs/>
                <w:sz w:val="22"/>
                <w:szCs w:val="22"/>
                <w:highlight w:val="yellow"/>
              </w:rPr>
            </w:pPr>
            <w:r w:rsidRPr="00D7441C">
              <w:rPr>
                <w:rFonts w:ascii="Arial" w:hAnsi="Arial" w:cs="Arial"/>
                <w:b/>
                <w:bCs/>
                <w:sz w:val="22"/>
                <w:szCs w:val="22"/>
              </w:rPr>
              <w:t>£</w:t>
            </w:r>
          </w:p>
        </w:tc>
        <w:tc>
          <w:tcPr>
            <w:tcW w:w="1134" w:type="dxa"/>
            <w:vAlign w:val="bottom"/>
          </w:tcPr>
          <w:p w14:paraId="1DE9AE74" w14:textId="77777777" w:rsidR="007F5E72" w:rsidRPr="00D7441C" w:rsidRDefault="007F5E72" w:rsidP="000F400A">
            <w:pPr>
              <w:jc w:val="center"/>
              <w:rPr>
                <w:rFonts w:ascii="Arial" w:hAnsi="Arial" w:cs="Arial"/>
                <w:b/>
                <w:bCs/>
                <w:sz w:val="22"/>
                <w:szCs w:val="22"/>
              </w:rPr>
            </w:pPr>
            <w:r w:rsidRPr="00D7441C">
              <w:rPr>
                <w:rFonts w:ascii="Arial" w:hAnsi="Arial" w:cs="Arial"/>
                <w:b/>
                <w:bCs/>
                <w:sz w:val="22"/>
                <w:szCs w:val="22"/>
              </w:rPr>
              <w:t>£</w:t>
            </w:r>
          </w:p>
        </w:tc>
        <w:tc>
          <w:tcPr>
            <w:tcW w:w="1102" w:type="dxa"/>
          </w:tcPr>
          <w:p w14:paraId="28D66C10" w14:textId="77777777" w:rsidR="007F5E72" w:rsidRPr="00D7441C" w:rsidRDefault="007F5E72" w:rsidP="000F400A">
            <w:pPr>
              <w:spacing w:before="80"/>
              <w:jc w:val="center"/>
              <w:rPr>
                <w:rFonts w:ascii="Arial" w:hAnsi="Arial" w:cs="Arial"/>
                <w:b/>
                <w:bCs/>
                <w:sz w:val="22"/>
                <w:szCs w:val="22"/>
              </w:rPr>
            </w:pPr>
            <w:r w:rsidRPr="00D7441C">
              <w:rPr>
                <w:rFonts w:ascii="Arial" w:hAnsi="Arial" w:cs="Arial"/>
                <w:b/>
                <w:bCs/>
                <w:sz w:val="22"/>
                <w:szCs w:val="22"/>
              </w:rPr>
              <w:t>£</w:t>
            </w:r>
          </w:p>
        </w:tc>
      </w:tr>
      <w:tr w:rsidR="007F5E72" w:rsidRPr="00CC107A" w14:paraId="2A023AE2" w14:textId="77777777" w:rsidTr="000F400A">
        <w:trPr>
          <w:gridAfter w:val="1"/>
          <w:wAfter w:w="32" w:type="dxa"/>
          <w:trHeight w:val="300"/>
        </w:trPr>
        <w:tc>
          <w:tcPr>
            <w:tcW w:w="2815" w:type="dxa"/>
            <w:vAlign w:val="bottom"/>
          </w:tcPr>
          <w:p w14:paraId="21E4AC96" w14:textId="77777777" w:rsidR="007F5E72" w:rsidRPr="00D7441C" w:rsidRDefault="007F5E72" w:rsidP="000F400A">
            <w:pPr>
              <w:rPr>
                <w:rFonts w:ascii="Arial" w:hAnsi="Arial" w:cs="Arial"/>
                <w:sz w:val="22"/>
                <w:szCs w:val="22"/>
              </w:rPr>
            </w:pPr>
            <w:r w:rsidRPr="00D7441C">
              <w:rPr>
                <w:rFonts w:ascii="Arial" w:hAnsi="Arial" w:cs="Arial"/>
                <w:sz w:val="22"/>
                <w:szCs w:val="22"/>
              </w:rPr>
              <w:t>Basic Pay</w:t>
            </w:r>
          </w:p>
        </w:tc>
        <w:tc>
          <w:tcPr>
            <w:tcW w:w="1311" w:type="dxa"/>
          </w:tcPr>
          <w:p w14:paraId="5CBDCD7C" w14:textId="43787486" w:rsidR="007F5E72" w:rsidRPr="00D7441C" w:rsidRDefault="00110989" w:rsidP="000F400A">
            <w:pPr>
              <w:jc w:val="right"/>
              <w:rPr>
                <w:rFonts w:ascii="Arial" w:hAnsi="Arial" w:cs="Arial"/>
                <w:sz w:val="22"/>
                <w:szCs w:val="22"/>
              </w:rPr>
            </w:pPr>
            <w:r>
              <w:rPr>
                <w:rFonts w:ascii="Arial" w:hAnsi="Arial" w:cs="Arial"/>
                <w:sz w:val="22"/>
                <w:szCs w:val="22"/>
              </w:rPr>
              <w:t>41,906</w:t>
            </w:r>
          </w:p>
        </w:tc>
        <w:tc>
          <w:tcPr>
            <w:tcW w:w="992" w:type="dxa"/>
          </w:tcPr>
          <w:p w14:paraId="7880E376" w14:textId="0B7CD227" w:rsidR="007F5E72" w:rsidRPr="00D7441C" w:rsidRDefault="00B017D1" w:rsidP="000F400A">
            <w:pPr>
              <w:jc w:val="right"/>
              <w:rPr>
                <w:rFonts w:ascii="Arial" w:hAnsi="Arial" w:cs="Arial"/>
                <w:sz w:val="22"/>
                <w:szCs w:val="22"/>
              </w:rPr>
            </w:pPr>
            <w:r>
              <w:rPr>
                <w:rFonts w:ascii="Arial" w:hAnsi="Arial" w:cs="Arial"/>
                <w:sz w:val="22"/>
                <w:szCs w:val="22"/>
              </w:rPr>
              <w:t>53,224</w:t>
            </w:r>
          </w:p>
        </w:tc>
        <w:tc>
          <w:tcPr>
            <w:tcW w:w="1134" w:type="dxa"/>
          </w:tcPr>
          <w:p w14:paraId="03A328C5" w14:textId="52523DDA" w:rsidR="007F5E72" w:rsidRPr="00D7441C" w:rsidRDefault="00B017D1" w:rsidP="000F400A">
            <w:pPr>
              <w:jc w:val="right"/>
              <w:rPr>
                <w:rFonts w:ascii="Arial" w:hAnsi="Arial" w:cs="Arial"/>
                <w:sz w:val="22"/>
                <w:szCs w:val="22"/>
                <w:highlight w:val="yellow"/>
              </w:rPr>
            </w:pPr>
            <w:r>
              <w:rPr>
                <w:rFonts w:ascii="Arial" w:hAnsi="Arial" w:cs="Arial"/>
                <w:sz w:val="22"/>
                <w:szCs w:val="22"/>
              </w:rPr>
              <w:t>63,782</w:t>
            </w:r>
          </w:p>
        </w:tc>
        <w:tc>
          <w:tcPr>
            <w:tcW w:w="993" w:type="dxa"/>
          </w:tcPr>
          <w:p w14:paraId="255FCDA2" w14:textId="283B67CE" w:rsidR="007F5E72" w:rsidRPr="00D7441C" w:rsidRDefault="00B017D1" w:rsidP="000F400A">
            <w:pPr>
              <w:jc w:val="right"/>
              <w:rPr>
                <w:rFonts w:ascii="Arial" w:hAnsi="Arial" w:cs="Arial"/>
                <w:sz w:val="22"/>
                <w:szCs w:val="22"/>
                <w:highlight w:val="yellow"/>
              </w:rPr>
            </w:pPr>
            <w:r>
              <w:rPr>
                <w:rFonts w:ascii="Arial" w:hAnsi="Arial" w:cs="Arial"/>
                <w:sz w:val="22"/>
                <w:szCs w:val="22"/>
              </w:rPr>
              <w:t>69,826</w:t>
            </w:r>
          </w:p>
        </w:tc>
        <w:tc>
          <w:tcPr>
            <w:tcW w:w="1134" w:type="dxa"/>
          </w:tcPr>
          <w:p w14:paraId="67607EF0" w14:textId="750F0ED2" w:rsidR="007F5E72" w:rsidRPr="00D7441C" w:rsidRDefault="008A5A08" w:rsidP="000F400A">
            <w:pPr>
              <w:jc w:val="right"/>
              <w:rPr>
                <w:rFonts w:ascii="Arial" w:hAnsi="Arial" w:cs="Arial"/>
                <w:sz w:val="22"/>
                <w:szCs w:val="22"/>
              </w:rPr>
            </w:pPr>
            <w:r>
              <w:rPr>
                <w:rFonts w:ascii="Arial" w:hAnsi="Arial" w:cs="Arial"/>
                <w:sz w:val="22"/>
                <w:szCs w:val="22"/>
              </w:rPr>
              <w:t>90,509</w:t>
            </w:r>
          </w:p>
        </w:tc>
        <w:tc>
          <w:tcPr>
            <w:tcW w:w="1102" w:type="dxa"/>
          </w:tcPr>
          <w:p w14:paraId="7BF2BB23" w14:textId="771671BA" w:rsidR="007F5E72" w:rsidRPr="00D7441C" w:rsidRDefault="008A5A08" w:rsidP="000F400A">
            <w:pPr>
              <w:jc w:val="right"/>
              <w:rPr>
                <w:rFonts w:ascii="Arial" w:hAnsi="Arial" w:cs="Arial"/>
                <w:sz w:val="22"/>
                <w:szCs w:val="22"/>
              </w:rPr>
            </w:pPr>
            <w:r>
              <w:rPr>
                <w:rFonts w:ascii="Arial" w:hAnsi="Arial" w:cs="Arial"/>
                <w:sz w:val="22"/>
                <w:szCs w:val="22"/>
              </w:rPr>
              <w:t>104,403</w:t>
            </w:r>
          </w:p>
        </w:tc>
      </w:tr>
      <w:tr w:rsidR="007F5E72" w:rsidRPr="00CC107A" w14:paraId="1614B08B" w14:textId="77777777" w:rsidTr="000F400A">
        <w:trPr>
          <w:gridAfter w:val="1"/>
          <w:wAfter w:w="32" w:type="dxa"/>
          <w:trHeight w:val="300"/>
        </w:trPr>
        <w:tc>
          <w:tcPr>
            <w:tcW w:w="2815" w:type="dxa"/>
            <w:vAlign w:val="bottom"/>
          </w:tcPr>
          <w:p w14:paraId="3299ABAC" w14:textId="77777777" w:rsidR="007F5E72" w:rsidRPr="00D7441C" w:rsidRDefault="007F5E72" w:rsidP="000F400A">
            <w:pPr>
              <w:rPr>
                <w:rFonts w:ascii="Arial" w:hAnsi="Arial" w:cs="Arial"/>
                <w:sz w:val="22"/>
                <w:szCs w:val="22"/>
              </w:rPr>
            </w:pPr>
            <w:r w:rsidRPr="00D7441C">
              <w:rPr>
                <w:rFonts w:ascii="Arial" w:hAnsi="Arial" w:cs="Arial"/>
                <w:sz w:val="22"/>
                <w:szCs w:val="22"/>
              </w:rPr>
              <w:t>Unsociable Hours</w:t>
            </w:r>
          </w:p>
        </w:tc>
        <w:tc>
          <w:tcPr>
            <w:tcW w:w="1311" w:type="dxa"/>
          </w:tcPr>
          <w:p w14:paraId="4C5BA878" w14:textId="77777777" w:rsidR="007F5E72" w:rsidRPr="00D7441C" w:rsidRDefault="007F5E72" w:rsidP="000F400A">
            <w:pPr>
              <w:jc w:val="right"/>
              <w:rPr>
                <w:rFonts w:ascii="Arial" w:hAnsi="Arial" w:cs="Arial"/>
                <w:sz w:val="22"/>
                <w:szCs w:val="22"/>
              </w:rPr>
            </w:pPr>
            <w:r w:rsidRPr="00D7441C">
              <w:rPr>
                <w:rFonts w:ascii="Arial" w:hAnsi="Arial" w:cs="Arial"/>
                <w:sz w:val="22"/>
                <w:szCs w:val="22"/>
              </w:rPr>
              <w:t>1,106</w:t>
            </w:r>
          </w:p>
        </w:tc>
        <w:tc>
          <w:tcPr>
            <w:tcW w:w="992" w:type="dxa"/>
          </w:tcPr>
          <w:p w14:paraId="735AEC44" w14:textId="77777777" w:rsidR="007F5E72" w:rsidRPr="00D7441C" w:rsidRDefault="007F5E72" w:rsidP="000F400A">
            <w:pPr>
              <w:jc w:val="right"/>
              <w:rPr>
                <w:rFonts w:ascii="Arial" w:hAnsi="Arial" w:cs="Arial"/>
                <w:sz w:val="22"/>
                <w:szCs w:val="22"/>
              </w:rPr>
            </w:pPr>
            <w:r w:rsidRPr="00D7441C">
              <w:rPr>
                <w:rFonts w:ascii="Arial" w:hAnsi="Arial" w:cs="Arial"/>
                <w:sz w:val="22"/>
                <w:szCs w:val="22"/>
              </w:rPr>
              <w:t>1,400</w:t>
            </w:r>
          </w:p>
        </w:tc>
        <w:tc>
          <w:tcPr>
            <w:tcW w:w="1134" w:type="dxa"/>
          </w:tcPr>
          <w:p w14:paraId="0226E365" w14:textId="77777777" w:rsidR="007F5E72" w:rsidRPr="00D7441C" w:rsidRDefault="007F5E72" w:rsidP="000F400A">
            <w:pPr>
              <w:jc w:val="right"/>
              <w:rPr>
                <w:rFonts w:ascii="Arial" w:hAnsi="Arial" w:cs="Arial"/>
                <w:sz w:val="22"/>
                <w:szCs w:val="22"/>
                <w:highlight w:val="yellow"/>
              </w:rPr>
            </w:pPr>
            <w:r w:rsidRPr="00D7441C">
              <w:rPr>
                <w:rFonts w:ascii="Arial" w:hAnsi="Arial" w:cs="Arial"/>
                <w:sz w:val="22"/>
                <w:szCs w:val="22"/>
              </w:rPr>
              <w:t>1,692</w:t>
            </w:r>
          </w:p>
        </w:tc>
        <w:tc>
          <w:tcPr>
            <w:tcW w:w="993" w:type="dxa"/>
          </w:tcPr>
          <w:p w14:paraId="28EE4261" w14:textId="77777777" w:rsidR="007F5E72" w:rsidRPr="00D7441C" w:rsidRDefault="007F5E72" w:rsidP="000F400A">
            <w:pPr>
              <w:jc w:val="right"/>
              <w:rPr>
                <w:rFonts w:ascii="Arial" w:hAnsi="Arial" w:cs="Arial"/>
                <w:sz w:val="22"/>
                <w:szCs w:val="22"/>
                <w:highlight w:val="yellow"/>
              </w:rPr>
            </w:pPr>
            <w:r w:rsidRPr="00D7441C">
              <w:rPr>
                <w:rFonts w:ascii="Arial" w:hAnsi="Arial" w:cs="Arial"/>
                <w:sz w:val="22"/>
                <w:szCs w:val="22"/>
              </w:rPr>
              <w:t>1,817</w:t>
            </w:r>
          </w:p>
        </w:tc>
        <w:tc>
          <w:tcPr>
            <w:tcW w:w="1134" w:type="dxa"/>
          </w:tcPr>
          <w:p w14:paraId="57754EEB" w14:textId="77777777" w:rsidR="007F5E72" w:rsidRPr="00D7441C" w:rsidRDefault="007F5E72" w:rsidP="000F400A">
            <w:pPr>
              <w:jc w:val="right"/>
              <w:rPr>
                <w:rFonts w:ascii="Arial" w:hAnsi="Arial" w:cs="Arial"/>
                <w:sz w:val="22"/>
                <w:szCs w:val="22"/>
                <w:highlight w:val="yellow"/>
              </w:rPr>
            </w:pPr>
            <w:r w:rsidRPr="00D7441C">
              <w:rPr>
                <w:rFonts w:ascii="Arial" w:hAnsi="Arial" w:cs="Arial"/>
                <w:sz w:val="22"/>
                <w:szCs w:val="22"/>
              </w:rPr>
              <w:t>0</w:t>
            </w:r>
          </w:p>
        </w:tc>
        <w:tc>
          <w:tcPr>
            <w:tcW w:w="1102" w:type="dxa"/>
          </w:tcPr>
          <w:p w14:paraId="4A616962" w14:textId="77777777" w:rsidR="007F5E72" w:rsidRPr="00D7441C" w:rsidRDefault="007F5E72" w:rsidP="000F400A">
            <w:pPr>
              <w:jc w:val="right"/>
              <w:rPr>
                <w:rFonts w:ascii="Arial" w:hAnsi="Arial" w:cs="Arial"/>
                <w:sz w:val="22"/>
                <w:szCs w:val="22"/>
                <w:highlight w:val="yellow"/>
              </w:rPr>
            </w:pPr>
            <w:r w:rsidRPr="00D7441C">
              <w:rPr>
                <w:rFonts w:ascii="Arial" w:hAnsi="Arial" w:cs="Arial"/>
                <w:sz w:val="22"/>
                <w:szCs w:val="22"/>
              </w:rPr>
              <w:t>0</w:t>
            </w:r>
          </w:p>
        </w:tc>
      </w:tr>
      <w:tr w:rsidR="007F5E72" w:rsidRPr="00CC107A" w14:paraId="42ADF3D4" w14:textId="77777777" w:rsidTr="000F400A">
        <w:trPr>
          <w:gridAfter w:val="1"/>
          <w:wAfter w:w="32" w:type="dxa"/>
          <w:trHeight w:val="300"/>
        </w:trPr>
        <w:tc>
          <w:tcPr>
            <w:tcW w:w="2815" w:type="dxa"/>
            <w:vAlign w:val="bottom"/>
          </w:tcPr>
          <w:p w14:paraId="32C5731A" w14:textId="77777777" w:rsidR="007F5E72" w:rsidRPr="00D7441C" w:rsidRDefault="007F5E72" w:rsidP="000F400A">
            <w:pPr>
              <w:rPr>
                <w:rFonts w:ascii="Arial" w:hAnsi="Arial" w:cs="Arial"/>
                <w:sz w:val="22"/>
                <w:szCs w:val="22"/>
              </w:rPr>
            </w:pPr>
            <w:r w:rsidRPr="00D7441C">
              <w:rPr>
                <w:rFonts w:ascii="Arial" w:hAnsi="Arial" w:cs="Arial"/>
                <w:sz w:val="22"/>
                <w:szCs w:val="22"/>
              </w:rPr>
              <w:t>Holiday Pay Adjustment</w:t>
            </w:r>
          </w:p>
        </w:tc>
        <w:tc>
          <w:tcPr>
            <w:tcW w:w="1311" w:type="dxa"/>
          </w:tcPr>
          <w:p w14:paraId="5BDD8589" w14:textId="6497E671" w:rsidR="007F5E72" w:rsidRPr="00D7441C" w:rsidRDefault="007F5E72" w:rsidP="000F400A">
            <w:pPr>
              <w:jc w:val="right"/>
              <w:rPr>
                <w:rFonts w:ascii="Arial" w:hAnsi="Arial" w:cs="Arial"/>
                <w:sz w:val="22"/>
                <w:szCs w:val="22"/>
              </w:rPr>
            </w:pPr>
            <w:r w:rsidRPr="00D7441C">
              <w:rPr>
                <w:rFonts w:ascii="Arial" w:hAnsi="Arial" w:cs="Arial"/>
                <w:sz w:val="22"/>
                <w:szCs w:val="22"/>
              </w:rPr>
              <w:t>1,1</w:t>
            </w:r>
            <w:r w:rsidR="005107ED">
              <w:rPr>
                <w:rFonts w:ascii="Arial" w:hAnsi="Arial" w:cs="Arial"/>
                <w:sz w:val="22"/>
                <w:szCs w:val="22"/>
              </w:rPr>
              <w:t>73</w:t>
            </w:r>
          </w:p>
        </w:tc>
        <w:tc>
          <w:tcPr>
            <w:tcW w:w="992" w:type="dxa"/>
          </w:tcPr>
          <w:p w14:paraId="5C58B17C" w14:textId="1CF2C149" w:rsidR="007F5E72" w:rsidRPr="00D7441C" w:rsidRDefault="007F5E72" w:rsidP="000F400A">
            <w:pPr>
              <w:jc w:val="right"/>
              <w:rPr>
                <w:rFonts w:ascii="Arial" w:hAnsi="Arial" w:cs="Arial"/>
                <w:sz w:val="22"/>
                <w:szCs w:val="22"/>
              </w:rPr>
            </w:pPr>
            <w:r w:rsidRPr="00D7441C">
              <w:rPr>
                <w:rFonts w:ascii="Arial" w:hAnsi="Arial" w:cs="Arial"/>
                <w:sz w:val="22"/>
                <w:szCs w:val="22"/>
              </w:rPr>
              <w:t>1,49</w:t>
            </w:r>
            <w:r w:rsidR="005107ED">
              <w:rPr>
                <w:rFonts w:ascii="Arial" w:hAnsi="Arial" w:cs="Arial"/>
                <w:sz w:val="22"/>
                <w:szCs w:val="22"/>
              </w:rPr>
              <w:t>0</w:t>
            </w:r>
          </w:p>
        </w:tc>
        <w:tc>
          <w:tcPr>
            <w:tcW w:w="1134" w:type="dxa"/>
          </w:tcPr>
          <w:p w14:paraId="519DBE48" w14:textId="61D8BD27" w:rsidR="007F5E72" w:rsidRPr="00D7441C" w:rsidRDefault="00873AA5" w:rsidP="000F400A">
            <w:pPr>
              <w:jc w:val="right"/>
              <w:rPr>
                <w:rFonts w:ascii="Arial" w:hAnsi="Arial" w:cs="Arial"/>
                <w:sz w:val="22"/>
                <w:szCs w:val="22"/>
                <w:highlight w:val="yellow"/>
              </w:rPr>
            </w:pPr>
            <w:r>
              <w:rPr>
                <w:rFonts w:ascii="Arial" w:hAnsi="Arial" w:cs="Arial"/>
                <w:sz w:val="22"/>
                <w:szCs w:val="22"/>
              </w:rPr>
              <w:t>1,786</w:t>
            </w:r>
          </w:p>
        </w:tc>
        <w:tc>
          <w:tcPr>
            <w:tcW w:w="993" w:type="dxa"/>
          </w:tcPr>
          <w:p w14:paraId="2B99C100" w14:textId="6EC5E784" w:rsidR="007F5E72" w:rsidRPr="00D7441C" w:rsidRDefault="00873AA5" w:rsidP="000F400A">
            <w:pPr>
              <w:jc w:val="right"/>
              <w:rPr>
                <w:rFonts w:ascii="Arial" w:hAnsi="Arial" w:cs="Arial"/>
                <w:sz w:val="22"/>
                <w:szCs w:val="22"/>
                <w:highlight w:val="yellow"/>
              </w:rPr>
            </w:pPr>
            <w:r>
              <w:rPr>
                <w:rFonts w:ascii="Arial" w:hAnsi="Arial" w:cs="Arial"/>
                <w:sz w:val="22"/>
                <w:szCs w:val="22"/>
              </w:rPr>
              <w:t>1,955</w:t>
            </w:r>
          </w:p>
        </w:tc>
        <w:tc>
          <w:tcPr>
            <w:tcW w:w="1134" w:type="dxa"/>
          </w:tcPr>
          <w:p w14:paraId="448DE59B" w14:textId="77777777" w:rsidR="007F5E72" w:rsidRPr="00D7441C" w:rsidRDefault="007F5E72" w:rsidP="000F400A">
            <w:pPr>
              <w:jc w:val="right"/>
              <w:rPr>
                <w:rFonts w:ascii="Arial" w:hAnsi="Arial" w:cs="Arial"/>
                <w:sz w:val="22"/>
                <w:szCs w:val="22"/>
                <w:highlight w:val="yellow"/>
              </w:rPr>
            </w:pPr>
            <w:r w:rsidRPr="00D7441C">
              <w:rPr>
                <w:rFonts w:ascii="Arial" w:hAnsi="Arial" w:cs="Arial"/>
                <w:sz w:val="22"/>
                <w:szCs w:val="22"/>
              </w:rPr>
              <w:t>0</w:t>
            </w:r>
          </w:p>
        </w:tc>
        <w:tc>
          <w:tcPr>
            <w:tcW w:w="1102" w:type="dxa"/>
          </w:tcPr>
          <w:p w14:paraId="12AE4586" w14:textId="77777777" w:rsidR="007F5E72" w:rsidRPr="00D7441C" w:rsidRDefault="007F5E72" w:rsidP="000F400A">
            <w:pPr>
              <w:jc w:val="right"/>
              <w:rPr>
                <w:rFonts w:ascii="Arial" w:hAnsi="Arial" w:cs="Arial"/>
                <w:sz w:val="22"/>
                <w:szCs w:val="22"/>
                <w:highlight w:val="yellow"/>
              </w:rPr>
            </w:pPr>
            <w:r w:rsidRPr="00D7441C">
              <w:rPr>
                <w:rFonts w:ascii="Arial" w:hAnsi="Arial" w:cs="Arial"/>
                <w:sz w:val="22"/>
                <w:szCs w:val="22"/>
              </w:rPr>
              <w:t>0</w:t>
            </w:r>
          </w:p>
        </w:tc>
      </w:tr>
      <w:tr w:rsidR="007F5E72" w:rsidRPr="00CC107A" w14:paraId="44B1A69C" w14:textId="77777777" w:rsidTr="000F400A">
        <w:trPr>
          <w:gridAfter w:val="1"/>
          <w:wAfter w:w="32" w:type="dxa"/>
          <w:trHeight w:val="300"/>
        </w:trPr>
        <w:tc>
          <w:tcPr>
            <w:tcW w:w="2815" w:type="dxa"/>
            <w:vAlign w:val="bottom"/>
          </w:tcPr>
          <w:p w14:paraId="266FF72A" w14:textId="77777777" w:rsidR="007F5E72" w:rsidRPr="00D7441C" w:rsidRDefault="007F5E72" w:rsidP="000F400A">
            <w:pPr>
              <w:rPr>
                <w:rFonts w:ascii="Arial" w:hAnsi="Arial" w:cs="Arial"/>
                <w:sz w:val="22"/>
                <w:szCs w:val="22"/>
              </w:rPr>
            </w:pPr>
            <w:r w:rsidRPr="00D7441C">
              <w:rPr>
                <w:rFonts w:ascii="Arial" w:hAnsi="Arial" w:cs="Arial"/>
                <w:sz w:val="22"/>
                <w:szCs w:val="22"/>
              </w:rPr>
              <w:t>National Insurance</w:t>
            </w:r>
          </w:p>
        </w:tc>
        <w:tc>
          <w:tcPr>
            <w:tcW w:w="1311" w:type="dxa"/>
          </w:tcPr>
          <w:p w14:paraId="3069D65C" w14:textId="6D77667C" w:rsidR="007F5E72" w:rsidRPr="00417080" w:rsidRDefault="00873AA5" w:rsidP="000F400A">
            <w:pPr>
              <w:jc w:val="right"/>
              <w:rPr>
                <w:rFonts w:ascii="Arial" w:hAnsi="Arial" w:cs="Arial"/>
                <w:sz w:val="22"/>
                <w:szCs w:val="22"/>
              </w:rPr>
            </w:pPr>
            <w:r>
              <w:rPr>
                <w:rFonts w:ascii="Arial" w:hAnsi="Arial" w:cs="Arial"/>
                <w:sz w:val="22"/>
                <w:szCs w:val="22"/>
              </w:rPr>
              <w:t>5,619</w:t>
            </w:r>
          </w:p>
        </w:tc>
        <w:tc>
          <w:tcPr>
            <w:tcW w:w="992" w:type="dxa"/>
          </w:tcPr>
          <w:p w14:paraId="67514190" w14:textId="5528D621" w:rsidR="007F5E72" w:rsidRPr="00417080" w:rsidRDefault="00DC0730" w:rsidP="000F400A">
            <w:pPr>
              <w:jc w:val="right"/>
              <w:rPr>
                <w:rFonts w:ascii="Arial" w:hAnsi="Arial" w:cs="Arial"/>
                <w:sz w:val="22"/>
                <w:szCs w:val="22"/>
              </w:rPr>
            </w:pPr>
            <w:r>
              <w:rPr>
                <w:rFonts w:ascii="Arial" w:hAnsi="Arial" w:cs="Arial"/>
                <w:sz w:val="22"/>
                <w:szCs w:val="22"/>
              </w:rPr>
              <w:t>7,372</w:t>
            </w:r>
          </w:p>
        </w:tc>
        <w:tc>
          <w:tcPr>
            <w:tcW w:w="1134" w:type="dxa"/>
          </w:tcPr>
          <w:p w14:paraId="334D2FB8" w14:textId="0419B4AE" w:rsidR="007F5E72" w:rsidRPr="00417080" w:rsidRDefault="00DC0730" w:rsidP="000F400A">
            <w:pPr>
              <w:jc w:val="right"/>
              <w:rPr>
                <w:rFonts w:ascii="Arial" w:hAnsi="Arial" w:cs="Arial"/>
                <w:sz w:val="22"/>
                <w:szCs w:val="22"/>
                <w:highlight w:val="yellow"/>
              </w:rPr>
            </w:pPr>
            <w:r>
              <w:rPr>
                <w:rFonts w:ascii="Arial" w:hAnsi="Arial" w:cs="Arial"/>
                <w:sz w:val="22"/>
                <w:szCs w:val="22"/>
              </w:rPr>
              <w:t>9,011</w:t>
            </w:r>
          </w:p>
        </w:tc>
        <w:tc>
          <w:tcPr>
            <w:tcW w:w="993" w:type="dxa"/>
          </w:tcPr>
          <w:p w14:paraId="332C69BB" w14:textId="494FD9BD" w:rsidR="007F5E72" w:rsidRPr="00417080" w:rsidRDefault="00DC0730" w:rsidP="000F400A">
            <w:pPr>
              <w:jc w:val="right"/>
              <w:rPr>
                <w:rFonts w:ascii="Arial" w:hAnsi="Arial" w:cs="Arial"/>
                <w:sz w:val="22"/>
                <w:szCs w:val="22"/>
                <w:highlight w:val="yellow"/>
              </w:rPr>
            </w:pPr>
            <w:r>
              <w:rPr>
                <w:rFonts w:ascii="Arial" w:hAnsi="Arial" w:cs="Arial"/>
                <w:sz w:val="22"/>
                <w:szCs w:val="22"/>
              </w:rPr>
              <w:t>9,943</w:t>
            </w:r>
          </w:p>
        </w:tc>
        <w:tc>
          <w:tcPr>
            <w:tcW w:w="1134" w:type="dxa"/>
          </w:tcPr>
          <w:p w14:paraId="49E0F423" w14:textId="672514E4" w:rsidR="007F5E72" w:rsidRPr="00417080" w:rsidRDefault="00DC0730" w:rsidP="000F400A">
            <w:pPr>
              <w:jc w:val="right"/>
              <w:rPr>
                <w:rFonts w:ascii="Arial" w:hAnsi="Arial" w:cs="Arial"/>
                <w:sz w:val="22"/>
                <w:szCs w:val="22"/>
                <w:highlight w:val="yellow"/>
              </w:rPr>
            </w:pPr>
            <w:r>
              <w:rPr>
                <w:rFonts w:ascii="Arial" w:hAnsi="Arial" w:cs="Arial"/>
                <w:sz w:val="22"/>
                <w:szCs w:val="22"/>
              </w:rPr>
              <w:t>12,42</w:t>
            </w:r>
            <w:r w:rsidR="000120ED">
              <w:rPr>
                <w:rFonts w:ascii="Arial" w:hAnsi="Arial" w:cs="Arial"/>
                <w:sz w:val="22"/>
                <w:szCs w:val="22"/>
              </w:rPr>
              <w:t>8</w:t>
            </w:r>
          </w:p>
        </w:tc>
        <w:tc>
          <w:tcPr>
            <w:tcW w:w="1102" w:type="dxa"/>
          </w:tcPr>
          <w:p w14:paraId="5602CE50" w14:textId="79A7099B" w:rsidR="007F5E72" w:rsidRPr="00417080" w:rsidRDefault="00DC0730" w:rsidP="000F400A">
            <w:pPr>
              <w:jc w:val="right"/>
              <w:rPr>
                <w:rFonts w:ascii="Arial" w:hAnsi="Arial" w:cs="Arial"/>
                <w:sz w:val="22"/>
                <w:szCs w:val="22"/>
                <w:highlight w:val="yellow"/>
              </w:rPr>
            </w:pPr>
            <w:r>
              <w:rPr>
                <w:rFonts w:ascii="Arial" w:hAnsi="Arial" w:cs="Arial"/>
                <w:sz w:val="22"/>
                <w:szCs w:val="22"/>
              </w:rPr>
              <w:t>14,471</w:t>
            </w:r>
          </w:p>
        </w:tc>
      </w:tr>
      <w:tr w:rsidR="007F5E72" w:rsidRPr="00133CBB" w14:paraId="6AE54597" w14:textId="77777777" w:rsidTr="000F400A">
        <w:trPr>
          <w:gridAfter w:val="1"/>
          <w:wAfter w:w="32" w:type="dxa"/>
          <w:trHeight w:val="300"/>
        </w:trPr>
        <w:tc>
          <w:tcPr>
            <w:tcW w:w="2815" w:type="dxa"/>
            <w:vAlign w:val="bottom"/>
          </w:tcPr>
          <w:p w14:paraId="6E517673" w14:textId="77777777" w:rsidR="007F5E72" w:rsidRPr="00D7441C" w:rsidRDefault="007F5E72" w:rsidP="000F400A">
            <w:pPr>
              <w:rPr>
                <w:rFonts w:ascii="Arial" w:hAnsi="Arial" w:cs="Arial"/>
                <w:b/>
                <w:bCs/>
                <w:sz w:val="22"/>
                <w:szCs w:val="22"/>
              </w:rPr>
            </w:pPr>
            <w:r w:rsidRPr="00D7441C">
              <w:rPr>
                <w:rFonts w:ascii="Arial" w:hAnsi="Arial" w:cs="Arial"/>
                <w:b/>
                <w:bCs/>
                <w:sz w:val="22"/>
                <w:szCs w:val="22"/>
              </w:rPr>
              <w:t>Employment Sub-Total</w:t>
            </w:r>
          </w:p>
        </w:tc>
        <w:tc>
          <w:tcPr>
            <w:tcW w:w="1311" w:type="dxa"/>
          </w:tcPr>
          <w:p w14:paraId="463A1A6E" w14:textId="15B102A8" w:rsidR="007F5E72" w:rsidRPr="00417080" w:rsidRDefault="007F5E72" w:rsidP="000F400A">
            <w:pPr>
              <w:jc w:val="right"/>
              <w:rPr>
                <w:rFonts w:ascii="Arial" w:hAnsi="Arial" w:cs="Arial"/>
                <w:b/>
                <w:sz w:val="22"/>
                <w:szCs w:val="22"/>
              </w:rPr>
            </w:pPr>
            <w:r w:rsidRPr="00417080">
              <w:rPr>
                <w:rFonts w:ascii="Arial" w:hAnsi="Arial" w:cs="Arial"/>
                <w:b/>
                <w:sz w:val="22"/>
                <w:szCs w:val="22"/>
              </w:rPr>
              <w:t>4</w:t>
            </w:r>
            <w:r w:rsidR="004D7882">
              <w:rPr>
                <w:rFonts w:ascii="Arial" w:hAnsi="Arial" w:cs="Arial"/>
                <w:b/>
                <w:sz w:val="22"/>
                <w:szCs w:val="22"/>
              </w:rPr>
              <w:t>9,804</w:t>
            </w:r>
          </w:p>
        </w:tc>
        <w:tc>
          <w:tcPr>
            <w:tcW w:w="992" w:type="dxa"/>
          </w:tcPr>
          <w:p w14:paraId="3E14C328" w14:textId="5003E7EC" w:rsidR="007F5E72" w:rsidRPr="00417080" w:rsidRDefault="00CF5E39" w:rsidP="000F400A">
            <w:pPr>
              <w:jc w:val="right"/>
              <w:rPr>
                <w:rFonts w:ascii="Arial" w:hAnsi="Arial" w:cs="Arial"/>
                <w:b/>
                <w:sz w:val="22"/>
                <w:szCs w:val="22"/>
              </w:rPr>
            </w:pPr>
            <w:r>
              <w:rPr>
                <w:rFonts w:ascii="Arial" w:hAnsi="Arial" w:cs="Arial"/>
                <w:b/>
                <w:sz w:val="22"/>
                <w:szCs w:val="22"/>
              </w:rPr>
              <w:t>63,487</w:t>
            </w:r>
          </w:p>
        </w:tc>
        <w:tc>
          <w:tcPr>
            <w:tcW w:w="1134" w:type="dxa"/>
          </w:tcPr>
          <w:p w14:paraId="3D8F9D2A" w14:textId="1C2B299F" w:rsidR="007F5E72" w:rsidRPr="00417080" w:rsidRDefault="00CF5E39" w:rsidP="000F400A">
            <w:pPr>
              <w:jc w:val="right"/>
              <w:rPr>
                <w:rFonts w:ascii="Arial" w:hAnsi="Arial" w:cs="Arial"/>
                <w:b/>
                <w:sz w:val="22"/>
                <w:szCs w:val="22"/>
                <w:highlight w:val="yellow"/>
              </w:rPr>
            </w:pPr>
            <w:r>
              <w:rPr>
                <w:rFonts w:ascii="Arial" w:hAnsi="Arial" w:cs="Arial"/>
                <w:b/>
                <w:sz w:val="22"/>
                <w:szCs w:val="22"/>
              </w:rPr>
              <w:t>76,2</w:t>
            </w:r>
            <w:r w:rsidR="005F148E">
              <w:rPr>
                <w:rFonts w:ascii="Arial" w:hAnsi="Arial" w:cs="Arial"/>
                <w:b/>
                <w:sz w:val="22"/>
                <w:szCs w:val="22"/>
              </w:rPr>
              <w:t>7</w:t>
            </w:r>
            <w:r>
              <w:rPr>
                <w:rFonts w:ascii="Arial" w:hAnsi="Arial" w:cs="Arial"/>
                <w:b/>
                <w:sz w:val="22"/>
                <w:szCs w:val="22"/>
              </w:rPr>
              <w:t>1</w:t>
            </w:r>
          </w:p>
        </w:tc>
        <w:tc>
          <w:tcPr>
            <w:tcW w:w="993" w:type="dxa"/>
          </w:tcPr>
          <w:p w14:paraId="498D209C" w14:textId="53E0B830" w:rsidR="007F5E72" w:rsidRPr="00417080" w:rsidRDefault="005F148E" w:rsidP="000F400A">
            <w:pPr>
              <w:jc w:val="right"/>
              <w:rPr>
                <w:rFonts w:ascii="Arial" w:hAnsi="Arial" w:cs="Arial"/>
                <w:b/>
                <w:sz w:val="22"/>
                <w:szCs w:val="22"/>
                <w:highlight w:val="yellow"/>
              </w:rPr>
            </w:pPr>
            <w:r>
              <w:rPr>
                <w:rFonts w:ascii="Arial" w:hAnsi="Arial" w:cs="Arial"/>
                <w:b/>
                <w:sz w:val="22"/>
                <w:szCs w:val="22"/>
              </w:rPr>
              <w:t>83,541</w:t>
            </w:r>
          </w:p>
        </w:tc>
        <w:tc>
          <w:tcPr>
            <w:tcW w:w="1134" w:type="dxa"/>
          </w:tcPr>
          <w:p w14:paraId="4628DE08" w14:textId="02475DAF" w:rsidR="007F5E72" w:rsidRPr="00417080" w:rsidRDefault="005F148E" w:rsidP="000F400A">
            <w:pPr>
              <w:jc w:val="right"/>
              <w:rPr>
                <w:rFonts w:ascii="Arial" w:hAnsi="Arial" w:cs="Arial"/>
                <w:b/>
                <w:sz w:val="22"/>
                <w:szCs w:val="22"/>
                <w:highlight w:val="yellow"/>
              </w:rPr>
            </w:pPr>
            <w:r>
              <w:rPr>
                <w:rFonts w:ascii="Arial" w:hAnsi="Arial" w:cs="Arial"/>
                <w:b/>
                <w:sz w:val="22"/>
                <w:szCs w:val="22"/>
              </w:rPr>
              <w:t>102,937</w:t>
            </w:r>
          </w:p>
        </w:tc>
        <w:tc>
          <w:tcPr>
            <w:tcW w:w="1102" w:type="dxa"/>
          </w:tcPr>
          <w:p w14:paraId="28DABF2F" w14:textId="67FD05E4" w:rsidR="007F5E72" w:rsidRPr="00417080" w:rsidRDefault="008331A6" w:rsidP="000F400A">
            <w:pPr>
              <w:jc w:val="right"/>
              <w:rPr>
                <w:rFonts w:ascii="Arial" w:hAnsi="Arial" w:cs="Arial"/>
                <w:b/>
                <w:sz w:val="22"/>
                <w:szCs w:val="22"/>
                <w:highlight w:val="yellow"/>
              </w:rPr>
            </w:pPr>
            <w:r>
              <w:rPr>
                <w:rFonts w:ascii="Arial" w:hAnsi="Arial" w:cs="Arial"/>
                <w:b/>
                <w:sz w:val="22"/>
                <w:szCs w:val="22"/>
              </w:rPr>
              <w:t>118,874</w:t>
            </w:r>
          </w:p>
        </w:tc>
      </w:tr>
      <w:tr w:rsidR="007F5E72" w:rsidRPr="00CC107A" w14:paraId="437F9DEB" w14:textId="77777777" w:rsidTr="000F400A">
        <w:trPr>
          <w:gridAfter w:val="1"/>
          <w:wAfter w:w="32" w:type="dxa"/>
          <w:trHeight w:val="300"/>
        </w:trPr>
        <w:tc>
          <w:tcPr>
            <w:tcW w:w="2815" w:type="dxa"/>
            <w:vAlign w:val="bottom"/>
          </w:tcPr>
          <w:p w14:paraId="78AB91B0" w14:textId="77777777" w:rsidR="007F5E72" w:rsidRPr="00D7441C" w:rsidRDefault="007F5E72" w:rsidP="000F400A">
            <w:pPr>
              <w:rPr>
                <w:rFonts w:ascii="Arial" w:hAnsi="Arial" w:cs="Arial"/>
                <w:bCs/>
                <w:sz w:val="22"/>
                <w:szCs w:val="22"/>
              </w:rPr>
            </w:pPr>
            <w:r w:rsidRPr="00D7441C">
              <w:rPr>
                <w:rFonts w:ascii="Arial" w:hAnsi="Arial" w:cs="Arial"/>
                <w:bCs/>
                <w:sz w:val="22"/>
                <w:szCs w:val="22"/>
              </w:rPr>
              <w:t>National Government Levies</w:t>
            </w:r>
          </w:p>
        </w:tc>
        <w:tc>
          <w:tcPr>
            <w:tcW w:w="1311" w:type="dxa"/>
          </w:tcPr>
          <w:p w14:paraId="6900F310" w14:textId="4962F11E" w:rsidR="007F5E72" w:rsidRPr="00417080" w:rsidRDefault="008331A6" w:rsidP="000F400A">
            <w:pPr>
              <w:jc w:val="right"/>
              <w:rPr>
                <w:rFonts w:ascii="Arial" w:hAnsi="Arial" w:cs="Arial"/>
                <w:sz w:val="22"/>
                <w:szCs w:val="22"/>
              </w:rPr>
            </w:pPr>
            <w:r>
              <w:rPr>
                <w:rFonts w:ascii="Arial" w:hAnsi="Arial" w:cs="Arial"/>
                <w:sz w:val="22"/>
                <w:szCs w:val="22"/>
              </w:rPr>
              <w:t>249</w:t>
            </w:r>
          </w:p>
        </w:tc>
        <w:tc>
          <w:tcPr>
            <w:tcW w:w="992" w:type="dxa"/>
          </w:tcPr>
          <w:p w14:paraId="64799CD4" w14:textId="6FF44293" w:rsidR="007F5E72" w:rsidRPr="00417080" w:rsidRDefault="004866BF" w:rsidP="000F400A">
            <w:pPr>
              <w:jc w:val="right"/>
              <w:rPr>
                <w:rFonts w:ascii="Arial" w:hAnsi="Arial" w:cs="Arial"/>
                <w:sz w:val="22"/>
                <w:szCs w:val="22"/>
              </w:rPr>
            </w:pPr>
            <w:r>
              <w:rPr>
                <w:rFonts w:ascii="Arial" w:hAnsi="Arial" w:cs="Arial"/>
                <w:sz w:val="22"/>
                <w:szCs w:val="22"/>
              </w:rPr>
              <w:t>317</w:t>
            </w:r>
          </w:p>
        </w:tc>
        <w:tc>
          <w:tcPr>
            <w:tcW w:w="1134" w:type="dxa"/>
          </w:tcPr>
          <w:p w14:paraId="28826010" w14:textId="33ED1810" w:rsidR="007F5E72" w:rsidRPr="00417080" w:rsidRDefault="004866BF" w:rsidP="000F400A">
            <w:pPr>
              <w:jc w:val="right"/>
              <w:rPr>
                <w:rFonts w:ascii="Arial" w:hAnsi="Arial" w:cs="Arial"/>
                <w:sz w:val="22"/>
                <w:szCs w:val="22"/>
                <w:highlight w:val="yellow"/>
              </w:rPr>
            </w:pPr>
            <w:r>
              <w:rPr>
                <w:rFonts w:ascii="Arial" w:hAnsi="Arial" w:cs="Arial"/>
                <w:sz w:val="22"/>
                <w:szCs w:val="22"/>
              </w:rPr>
              <w:t>381</w:t>
            </w:r>
          </w:p>
        </w:tc>
        <w:tc>
          <w:tcPr>
            <w:tcW w:w="993" w:type="dxa"/>
          </w:tcPr>
          <w:p w14:paraId="2CAC00A2" w14:textId="6FA6DBA6" w:rsidR="007F5E72" w:rsidRPr="00417080" w:rsidRDefault="004866BF" w:rsidP="000F400A">
            <w:pPr>
              <w:jc w:val="right"/>
              <w:rPr>
                <w:rFonts w:ascii="Arial" w:hAnsi="Arial" w:cs="Arial"/>
                <w:sz w:val="22"/>
                <w:szCs w:val="22"/>
                <w:highlight w:val="yellow"/>
              </w:rPr>
            </w:pPr>
            <w:r>
              <w:rPr>
                <w:rFonts w:ascii="Arial" w:hAnsi="Arial" w:cs="Arial"/>
                <w:sz w:val="22"/>
                <w:szCs w:val="22"/>
              </w:rPr>
              <w:t>418</w:t>
            </w:r>
          </w:p>
        </w:tc>
        <w:tc>
          <w:tcPr>
            <w:tcW w:w="1134" w:type="dxa"/>
          </w:tcPr>
          <w:p w14:paraId="5DA110E1" w14:textId="2726FB87" w:rsidR="007F5E72" w:rsidRPr="00417080" w:rsidRDefault="004866BF" w:rsidP="000F400A">
            <w:pPr>
              <w:jc w:val="right"/>
              <w:rPr>
                <w:rFonts w:ascii="Arial" w:hAnsi="Arial" w:cs="Arial"/>
                <w:sz w:val="22"/>
                <w:szCs w:val="22"/>
                <w:highlight w:val="yellow"/>
              </w:rPr>
            </w:pPr>
            <w:r>
              <w:rPr>
                <w:rFonts w:ascii="Arial" w:hAnsi="Arial" w:cs="Arial"/>
                <w:sz w:val="22"/>
                <w:szCs w:val="22"/>
              </w:rPr>
              <w:t>515</w:t>
            </w:r>
          </w:p>
        </w:tc>
        <w:tc>
          <w:tcPr>
            <w:tcW w:w="1102" w:type="dxa"/>
          </w:tcPr>
          <w:p w14:paraId="07117344" w14:textId="08F8AF34" w:rsidR="007F5E72" w:rsidRPr="00417080" w:rsidRDefault="004866BF" w:rsidP="000F400A">
            <w:pPr>
              <w:jc w:val="right"/>
              <w:rPr>
                <w:rFonts w:ascii="Arial" w:hAnsi="Arial" w:cs="Arial"/>
                <w:sz w:val="22"/>
                <w:szCs w:val="22"/>
                <w:highlight w:val="yellow"/>
              </w:rPr>
            </w:pPr>
            <w:r>
              <w:rPr>
                <w:rFonts w:ascii="Arial" w:hAnsi="Arial" w:cs="Arial"/>
                <w:sz w:val="22"/>
                <w:szCs w:val="22"/>
              </w:rPr>
              <w:t>594</w:t>
            </w:r>
          </w:p>
        </w:tc>
      </w:tr>
      <w:tr w:rsidR="007F5E72" w:rsidRPr="00CC107A" w14:paraId="5D283181" w14:textId="77777777" w:rsidTr="000F400A">
        <w:trPr>
          <w:gridAfter w:val="1"/>
          <w:wAfter w:w="32" w:type="dxa"/>
          <w:trHeight w:val="300"/>
        </w:trPr>
        <w:tc>
          <w:tcPr>
            <w:tcW w:w="2815" w:type="dxa"/>
          </w:tcPr>
          <w:p w14:paraId="11DA0C47" w14:textId="77777777" w:rsidR="007F5E72" w:rsidRPr="00D7441C" w:rsidRDefault="007F5E72" w:rsidP="000F400A">
            <w:pPr>
              <w:rPr>
                <w:rFonts w:ascii="Arial" w:hAnsi="Arial" w:cs="Arial"/>
                <w:sz w:val="22"/>
                <w:szCs w:val="22"/>
              </w:rPr>
            </w:pPr>
            <w:r w:rsidRPr="00D7441C">
              <w:rPr>
                <w:rFonts w:ascii="Arial" w:hAnsi="Arial" w:cs="Arial"/>
                <w:sz w:val="22"/>
                <w:szCs w:val="22"/>
              </w:rPr>
              <w:t>Annual Employable Cost</w:t>
            </w:r>
          </w:p>
        </w:tc>
        <w:tc>
          <w:tcPr>
            <w:tcW w:w="1311" w:type="dxa"/>
            <w:noWrap/>
            <w:vAlign w:val="bottom"/>
          </w:tcPr>
          <w:p w14:paraId="7515B357" w14:textId="51473253" w:rsidR="007F5E72" w:rsidRPr="00855EDF" w:rsidRDefault="00F65D6E" w:rsidP="000F400A">
            <w:pPr>
              <w:jc w:val="right"/>
              <w:rPr>
                <w:rFonts w:ascii="Arial" w:hAnsi="Arial" w:cs="Arial"/>
                <w:b/>
                <w:sz w:val="22"/>
                <w:szCs w:val="22"/>
              </w:rPr>
            </w:pPr>
            <w:r>
              <w:rPr>
                <w:rFonts w:ascii="Arial" w:hAnsi="Arial" w:cs="Arial"/>
                <w:b/>
                <w:sz w:val="22"/>
                <w:szCs w:val="22"/>
              </w:rPr>
              <w:t>50,053</w:t>
            </w:r>
          </w:p>
        </w:tc>
        <w:tc>
          <w:tcPr>
            <w:tcW w:w="992" w:type="dxa"/>
          </w:tcPr>
          <w:p w14:paraId="5C8E0F9C" w14:textId="2E3B9D92" w:rsidR="007F5E72" w:rsidRPr="00855EDF" w:rsidRDefault="00F65D6E" w:rsidP="000F400A">
            <w:pPr>
              <w:spacing w:before="40"/>
              <w:jc w:val="right"/>
              <w:rPr>
                <w:rFonts w:ascii="Arial" w:hAnsi="Arial" w:cs="Arial"/>
                <w:b/>
                <w:sz w:val="22"/>
                <w:szCs w:val="22"/>
              </w:rPr>
            </w:pPr>
            <w:r>
              <w:rPr>
                <w:rFonts w:ascii="Arial" w:hAnsi="Arial" w:cs="Arial"/>
                <w:b/>
                <w:sz w:val="22"/>
                <w:szCs w:val="22"/>
              </w:rPr>
              <w:t>63,804</w:t>
            </w:r>
          </w:p>
        </w:tc>
        <w:tc>
          <w:tcPr>
            <w:tcW w:w="1134" w:type="dxa"/>
          </w:tcPr>
          <w:p w14:paraId="50F9A904" w14:textId="07F9B8A5" w:rsidR="007F5E72" w:rsidRPr="00855EDF" w:rsidRDefault="009340B1" w:rsidP="000F400A">
            <w:pPr>
              <w:spacing w:before="40"/>
              <w:jc w:val="right"/>
              <w:rPr>
                <w:rFonts w:ascii="Arial" w:hAnsi="Arial" w:cs="Arial"/>
                <w:b/>
                <w:sz w:val="22"/>
                <w:szCs w:val="22"/>
                <w:highlight w:val="yellow"/>
              </w:rPr>
            </w:pPr>
            <w:r>
              <w:rPr>
                <w:rFonts w:ascii="Arial" w:hAnsi="Arial" w:cs="Arial"/>
                <w:b/>
                <w:sz w:val="22"/>
                <w:szCs w:val="22"/>
              </w:rPr>
              <w:t>76,652</w:t>
            </w:r>
          </w:p>
        </w:tc>
        <w:tc>
          <w:tcPr>
            <w:tcW w:w="993" w:type="dxa"/>
          </w:tcPr>
          <w:p w14:paraId="14D5D406" w14:textId="33990451" w:rsidR="007F5E72" w:rsidRPr="00855EDF" w:rsidRDefault="009340B1" w:rsidP="000F400A">
            <w:pPr>
              <w:spacing w:before="40"/>
              <w:jc w:val="right"/>
              <w:rPr>
                <w:rFonts w:ascii="Arial" w:hAnsi="Arial" w:cs="Arial"/>
                <w:b/>
                <w:sz w:val="22"/>
                <w:szCs w:val="22"/>
                <w:highlight w:val="yellow"/>
              </w:rPr>
            </w:pPr>
            <w:r>
              <w:rPr>
                <w:rFonts w:ascii="Arial" w:hAnsi="Arial" w:cs="Arial"/>
                <w:b/>
                <w:sz w:val="22"/>
                <w:szCs w:val="22"/>
              </w:rPr>
              <w:t>83,959</w:t>
            </w:r>
          </w:p>
        </w:tc>
        <w:tc>
          <w:tcPr>
            <w:tcW w:w="1134" w:type="dxa"/>
          </w:tcPr>
          <w:p w14:paraId="6A33AE4A" w14:textId="51B28A70" w:rsidR="007F5E72" w:rsidRPr="00855EDF" w:rsidRDefault="002631EE" w:rsidP="000F400A">
            <w:pPr>
              <w:spacing w:before="40"/>
              <w:jc w:val="right"/>
              <w:rPr>
                <w:rFonts w:ascii="Arial" w:hAnsi="Arial" w:cs="Arial"/>
                <w:b/>
                <w:sz w:val="22"/>
                <w:szCs w:val="22"/>
                <w:highlight w:val="yellow"/>
              </w:rPr>
            </w:pPr>
            <w:r>
              <w:rPr>
                <w:rFonts w:ascii="Arial" w:hAnsi="Arial" w:cs="Arial"/>
                <w:b/>
                <w:sz w:val="22"/>
                <w:szCs w:val="22"/>
              </w:rPr>
              <w:t>103,452</w:t>
            </w:r>
          </w:p>
        </w:tc>
        <w:tc>
          <w:tcPr>
            <w:tcW w:w="1102" w:type="dxa"/>
          </w:tcPr>
          <w:p w14:paraId="5BB22AFE" w14:textId="3E22E4E0" w:rsidR="007F5E72" w:rsidRPr="00855EDF" w:rsidRDefault="002631EE" w:rsidP="000F400A">
            <w:pPr>
              <w:spacing w:before="40"/>
              <w:jc w:val="right"/>
              <w:rPr>
                <w:rFonts w:ascii="Arial" w:hAnsi="Arial" w:cs="Arial"/>
                <w:b/>
                <w:sz w:val="22"/>
                <w:szCs w:val="22"/>
              </w:rPr>
            </w:pPr>
            <w:r>
              <w:rPr>
                <w:rFonts w:ascii="Arial" w:hAnsi="Arial" w:cs="Arial"/>
                <w:b/>
                <w:sz w:val="22"/>
                <w:szCs w:val="22"/>
              </w:rPr>
              <w:t>119,468</w:t>
            </w:r>
          </w:p>
        </w:tc>
      </w:tr>
      <w:tr w:rsidR="007F5E72" w:rsidRPr="00CC107A" w14:paraId="79496FE2" w14:textId="77777777" w:rsidTr="000F400A">
        <w:trPr>
          <w:gridAfter w:val="1"/>
          <w:wAfter w:w="32" w:type="dxa"/>
          <w:trHeight w:val="300"/>
        </w:trPr>
        <w:tc>
          <w:tcPr>
            <w:tcW w:w="2815" w:type="dxa"/>
          </w:tcPr>
          <w:p w14:paraId="6A001CE5" w14:textId="77777777" w:rsidR="007F5E72" w:rsidRPr="00366733" w:rsidRDefault="007F5E72" w:rsidP="000F400A">
            <w:pPr>
              <w:rPr>
                <w:rFonts w:ascii="Arial" w:hAnsi="Arial" w:cs="Arial"/>
                <w:color w:val="8EAADB"/>
                <w:sz w:val="22"/>
                <w:szCs w:val="22"/>
              </w:rPr>
            </w:pPr>
          </w:p>
        </w:tc>
        <w:tc>
          <w:tcPr>
            <w:tcW w:w="1311" w:type="dxa"/>
            <w:noWrap/>
            <w:vAlign w:val="bottom"/>
          </w:tcPr>
          <w:p w14:paraId="216160C6" w14:textId="77777777" w:rsidR="007F5E72" w:rsidRPr="00366733" w:rsidRDefault="007F5E72" w:rsidP="000F400A">
            <w:pPr>
              <w:rPr>
                <w:rFonts w:ascii="Arial" w:hAnsi="Arial" w:cs="Arial"/>
                <w:color w:val="8EAADB"/>
                <w:sz w:val="22"/>
                <w:szCs w:val="22"/>
              </w:rPr>
            </w:pPr>
          </w:p>
        </w:tc>
        <w:tc>
          <w:tcPr>
            <w:tcW w:w="992" w:type="dxa"/>
          </w:tcPr>
          <w:p w14:paraId="2FCA4EC4" w14:textId="77777777" w:rsidR="007F5E72" w:rsidRPr="00366733" w:rsidRDefault="007F5E72" w:rsidP="000F400A">
            <w:pPr>
              <w:jc w:val="right"/>
              <w:rPr>
                <w:rFonts w:ascii="Arial" w:hAnsi="Arial" w:cs="Arial"/>
                <w:color w:val="8EAADB"/>
                <w:sz w:val="22"/>
                <w:szCs w:val="22"/>
              </w:rPr>
            </w:pPr>
          </w:p>
        </w:tc>
        <w:tc>
          <w:tcPr>
            <w:tcW w:w="1134" w:type="dxa"/>
          </w:tcPr>
          <w:p w14:paraId="7F3C8FF0" w14:textId="77777777" w:rsidR="007F5E72" w:rsidRPr="00366733" w:rsidRDefault="007F5E72" w:rsidP="000F400A">
            <w:pPr>
              <w:jc w:val="right"/>
              <w:rPr>
                <w:rFonts w:ascii="Arial" w:hAnsi="Arial" w:cs="Arial"/>
                <w:color w:val="8EAADB"/>
                <w:sz w:val="22"/>
                <w:szCs w:val="22"/>
              </w:rPr>
            </w:pPr>
          </w:p>
        </w:tc>
        <w:tc>
          <w:tcPr>
            <w:tcW w:w="993" w:type="dxa"/>
          </w:tcPr>
          <w:p w14:paraId="516AE91E" w14:textId="77777777" w:rsidR="007F5E72" w:rsidRPr="00366733" w:rsidRDefault="007F5E72" w:rsidP="000F400A">
            <w:pPr>
              <w:jc w:val="right"/>
              <w:rPr>
                <w:rFonts w:ascii="Arial" w:hAnsi="Arial" w:cs="Arial"/>
                <w:color w:val="8EAADB"/>
                <w:sz w:val="22"/>
                <w:szCs w:val="22"/>
              </w:rPr>
            </w:pPr>
          </w:p>
        </w:tc>
        <w:tc>
          <w:tcPr>
            <w:tcW w:w="1134" w:type="dxa"/>
          </w:tcPr>
          <w:p w14:paraId="0D7DF25A" w14:textId="77777777" w:rsidR="007F5E72" w:rsidRPr="00366733" w:rsidRDefault="007F5E72" w:rsidP="000F400A">
            <w:pPr>
              <w:jc w:val="right"/>
              <w:rPr>
                <w:rFonts w:ascii="Arial" w:hAnsi="Arial" w:cs="Arial"/>
                <w:color w:val="8EAADB"/>
                <w:sz w:val="22"/>
                <w:szCs w:val="22"/>
              </w:rPr>
            </w:pPr>
          </w:p>
        </w:tc>
        <w:tc>
          <w:tcPr>
            <w:tcW w:w="1102" w:type="dxa"/>
          </w:tcPr>
          <w:p w14:paraId="33C720FE" w14:textId="77777777" w:rsidR="007F5E72" w:rsidRPr="00366733" w:rsidRDefault="007F5E72" w:rsidP="000F400A">
            <w:pPr>
              <w:jc w:val="right"/>
              <w:rPr>
                <w:rFonts w:ascii="Arial" w:hAnsi="Arial" w:cs="Arial"/>
                <w:color w:val="8EAADB"/>
                <w:sz w:val="22"/>
                <w:szCs w:val="22"/>
              </w:rPr>
            </w:pPr>
          </w:p>
        </w:tc>
      </w:tr>
      <w:tr w:rsidR="007F5E72" w:rsidRPr="00CC107A" w14:paraId="79E5EB6B" w14:textId="77777777" w:rsidTr="000F400A">
        <w:trPr>
          <w:gridAfter w:val="1"/>
          <w:wAfter w:w="32" w:type="dxa"/>
          <w:trHeight w:val="300"/>
        </w:trPr>
        <w:tc>
          <w:tcPr>
            <w:tcW w:w="2815" w:type="dxa"/>
            <w:vAlign w:val="bottom"/>
          </w:tcPr>
          <w:p w14:paraId="11563979" w14:textId="77777777" w:rsidR="007F5E72" w:rsidRPr="00855EDF" w:rsidRDefault="007F5E72" w:rsidP="000F400A">
            <w:pPr>
              <w:rPr>
                <w:rFonts w:ascii="Arial" w:hAnsi="Arial" w:cs="Arial"/>
                <w:sz w:val="22"/>
                <w:szCs w:val="22"/>
              </w:rPr>
            </w:pPr>
            <w:r w:rsidRPr="00855EDF">
              <w:rPr>
                <w:rFonts w:ascii="Arial" w:hAnsi="Arial" w:cs="Arial"/>
                <w:sz w:val="22"/>
                <w:szCs w:val="22"/>
              </w:rPr>
              <w:t>Total Days</w:t>
            </w:r>
          </w:p>
        </w:tc>
        <w:tc>
          <w:tcPr>
            <w:tcW w:w="1311" w:type="dxa"/>
            <w:vAlign w:val="bottom"/>
          </w:tcPr>
          <w:p w14:paraId="33E7A0EA" w14:textId="77777777" w:rsidR="007F5E72" w:rsidRPr="00855EDF" w:rsidRDefault="007F5E72" w:rsidP="000F400A">
            <w:pPr>
              <w:jc w:val="right"/>
              <w:rPr>
                <w:rFonts w:ascii="Arial" w:hAnsi="Arial" w:cs="Arial"/>
                <w:sz w:val="22"/>
                <w:szCs w:val="22"/>
              </w:rPr>
            </w:pPr>
            <w:r w:rsidRPr="00855EDF">
              <w:rPr>
                <w:rFonts w:ascii="Arial" w:hAnsi="Arial" w:cs="Arial"/>
                <w:sz w:val="22"/>
                <w:szCs w:val="22"/>
              </w:rPr>
              <w:t>365</w:t>
            </w:r>
          </w:p>
        </w:tc>
        <w:tc>
          <w:tcPr>
            <w:tcW w:w="992" w:type="dxa"/>
            <w:vAlign w:val="bottom"/>
          </w:tcPr>
          <w:p w14:paraId="5814EF32" w14:textId="77777777" w:rsidR="007F5E72" w:rsidRPr="00855EDF" w:rsidRDefault="007F5E72" w:rsidP="000F400A">
            <w:pPr>
              <w:jc w:val="right"/>
              <w:rPr>
                <w:rFonts w:ascii="Arial" w:hAnsi="Arial" w:cs="Arial"/>
                <w:sz w:val="22"/>
                <w:szCs w:val="22"/>
              </w:rPr>
            </w:pPr>
            <w:r w:rsidRPr="00855EDF">
              <w:rPr>
                <w:rFonts w:ascii="Arial" w:hAnsi="Arial" w:cs="Arial"/>
                <w:sz w:val="22"/>
                <w:szCs w:val="22"/>
              </w:rPr>
              <w:t>365</w:t>
            </w:r>
          </w:p>
        </w:tc>
        <w:tc>
          <w:tcPr>
            <w:tcW w:w="1134" w:type="dxa"/>
            <w:vAlign w:val="bottom"/>
          </w:tcPr>
          <w:p w14:paraId="3629483A" w14:textId="77777777" w:rsidR="007F5E72" w:rsidRPr="00855EDF" w:rsidRDefault="007F5E72" w:rsidP="000F400A">
            <w:pPr>
              <w:jc w:val="right"/>
              <w:rPr>
                <w:rFonts w:ascii="Arial" w:hAnsi="Arial" w:cs="Arial"/>
                <w:sz w:val="22"/>
                <w:szCs w:val="22"/>
              </w:rPr>
            </w:pPr>
            <w:r w:rsidRPr="00855EDF">
              <w:rPr>
                <w:rFonts w:ascii="Arial" w:hAnsi="Arial" w:cs="Arial"/>
                <w:sz w:val="22"/>
                <w:szCs w:val="22"/>
              </w:rPr>
              <w:t>365</w:t>
            </w:r>
          </w:p>
        </w:tc>
        <w:tc>
          <w:tcPr>
            <w:tcW w:w="993" w:type="dxa"/>
            <w:vAlign w:val="bottom"/>
          </w:tcPr>
          <w:p w14:paraId="68C4A499" w14:textId="77777777" w:rsidR="007F5E72" w:rsidRPr="00855EDF" w:rsidRDefault="007F5E72" w:rsidP="000F400A">
            <w:pPr>
              <w:jc w:val="right"/>
              <w:rPr>
                <w:rFonts w:ascii="Arial" w:hAnsi="Arial" w:cs="Arial"/>
                <w:sz w:val="22"/>
                <w:szCs w:val="22"/>
              </w:rPr>
            </w:pPr>
            <w:r w:rsidRPr="00855EDF">
              <w:rPr>
                <w:rFonts w:ascii="Arial" w:hAnsi="Arial" w:cs="Arial"/>
                <w:sz w:val="22"/>
                <w:szCs w:val="22"/>
              </w:rPr>
              <w:t>365</w:t>
            </w:r>
          </w:p>
        </w:tc>
        <w:tc>
          <w:tcPr>
            <w:tcW w:w="1134" w:type="dxa"/>
            <w:vAlign w:val="bottom"/>
          </w:tcPr>
          <w:p w14:paraId="5AEB5F04" w14:textId="77777777" w:rsidR="007F5E72" w:rsidRPr="00855EDF" w:rsidRDefault="007F5E72" w:rsidP="000F400A">
            <w:pPr>
              <w:jc w:val="right"/>
              <w:rPr>
                <w:rFonts w:ascii="Arial" w:hAnsi="Arial" w:cs="Arial"/>
                <w:sz w:val="22"/>
                <w:szCs w:val="22"/>
              </w:rPr>
            </w:pPr>
            <w:r w:rsidRPr="00855EDF">
              <w:rPr>
                <w:rFonts w:ascii="Arial" w:hAnsi="Arial" w:cs="Arial"/>
                <w:sz w:val="22"/>
                <w:szCs w:val="22"/>
              </w:rPr>
              <w:t>365</w:t>
            </w:r>
          </w:p>
        </w:tc>
        <w:tc>
          <w:tcPr>
            <w:tcW w:w="1102" w:type="dxa"/>
            <w:vAlign w:val="bottom"/>
          </w:tcPr>
          <w:p w14:paraId="12A909B4" w14:textId="77777777" w:rsidR="007F5E72" w:rsidRPr="00855EDF" w:rsidRDefault="007F5E72" w:rsidP="000F400A">
            <w:pPr>
              <w:jc w:val="right"/>
              <w:rPr>
                <w:rFonts w:ascii="Arial" w:hAnsi="Arial" w:cs="Arial"/>
                <w:sz w:val="22"/>
                <w:szCs w:val="22"/>
              </w:rPr>
            </w:pPr>
            <w:r w:rsidRPr="00855EDF">
              <w:rPr>
                <w:rFonts w:ascii="Arial" w:hAnsi="Arial" w:cs="Arial"/>
                <w:sz w:val="22"/>
                <w:szCs w:val="22"/>
              </w:rPr>
              <w:t>365</w:t>
            </w:r>
          </w:p>
        </w:tc>
      </w:tr>
      <w:tr w:rsidR="007F5E72" w:rsidRPr="00CC107A" w14:paraId="2324FADD" w14:textId="77777777" w:rsidTr="000F400A">
        <w:trPr>
          <w:gridAfter w:val="1"/>
          <w:wAfter w:w="32" w:type="dxa"/>
          <w:trHeight w:val="300"/>
        </w:trPr>
        <w:tc>
          <w:tcPr>
            <w:tcW w:w="2815" w:type="dxa"/>
            <w:vAlign w:val="bottom"/>
          </w:tcPr>
          <w:p w14:paraId="04856E72" w14:textId="77777777" w:rsidR="007F5E72" w:rsidRPr="00D7441C" w:rsidRDefault="007F5E72" w:rsidP="000F400A">
            <w:pPr>
              <w:rPr>
                <w:rFonts w:ascii="Arial" w:hAnsi="Arial" w:cs="Arial"/>
                <w:sz w:val="22"/>
                <w:szCs w:val="22"/>
              </w:rPr>
            </w:pPr>
            <w:r w:rsidRPr="00D7441C">
              <w:rPr>
                <w:rFonts w:ascii="Arial" w:hAnsi="Arial" w:cs="Arial"/>
                <w:sz w:val="22"/>
                <w:szCs w:val="22"/>
              </w:rPr>
              <w:t>Annual Leave</w:t>
            </w:r>
          </w:p>
        </w:tc>
        <w:tc>
          <w:tcPr>
            <w:tcW w:w="1311" w:type="dxa"/>
            <w:vAlign w:val="bottom"/>
          </w:tcPr>
          <w:p w14:paraId="0DEAC796" w14:textId="77777777" w:rsidR="007F5E72" w:rsidRPr="00855EDF" w:rsidRDefault="007F5E72" w:rsidP="000F400A">
            <w:pPr>
              <w:jc w:val="right"/>
              <w:rPr>
                <w:rFonts w:ascii="Arial" w:hAnsi="Arial" w:cs="Arial"/>
                <w:sz w:val="22"/>
                <w:szCs w:val="22"/>
              </w:rPr>
            </w:pPr>
            <w:r w:rsidRPr="00855EDF">
              <w:rPr>
                <w:rFonts w:ascii="Arial" w:hAnsi="Arial" w:cs="Arial"/>
                <w:sz w:val="22"/>
                <w:szCs w:val="22"/>
              </w:rPr>
              <w:t>26</w:t>
            </w:r>
          </w:p>
        </w:tc>
        <w:tc>
          <w:tcPr>
            <w:tcW w:w="992" w:type="dxa"/>
            <w:vAlign w:val="bottom"/>
          </w:tcPr>
          <w:p w14:paraId="02F77381" w14:textId="77777777" w:rsidR="007F5E72" w:rsidRPr="00855EDF" w:rsidRDefault="007F5E72" w:rsidP="000F400A">
            <w:pPr>
              <w:jc w:val="right"/>
              <w:rPr>
                <w:rFonts w:ascii="Arial" w:hAnsi="Arial" w:cs="Arial"/>
                <w:sz w:val="22"/>
                <w:szCs w:val="22"/>
              </w:rPr>
            </w:pPr>
            <w:r w:rsidRPr="00855EDF">
              <w:rPr>
                <w:rFonts w:ascii="Arial" w:hAnsi="Arial" w:cs="Arial"/>
                <w:sz w:val="22"/>
                <w:szCs w:val="22"/>
              </w:rPr>
              <w:t>26</w:t>
            </w:r>
          </w:p>
        </w:tc>
        <w:tc>
          <w:tcPr>
            <w:tcW w:w="1134" w:type="dxa"/>
            <w:vAlign w:val="bottom"/>
          </w:tcPr>
          <w:p w14:paraId="6A16BD34" w14:textId="77777777" w:rsidR="007F5E72" w:rsidRPr="00855EDF" w:rsidRDefault="007F5E72" w:rsidP="000F400A">
            <w:pPr>
              <w:jc w:val="right"/>
              <w:rPr>
                <w:rFonts w:ascii="Arial" w:hAnsi="Arial" w:cs="Arial"/>
                <w:sz w:val="22"/>
                <w:szCs w:val="22"/>
              </w:rPr>
            </w:pPr>
            <w:r w:rsidRPr="00855EDF">
              <w:rPr>
                <w:rFonts w:ascii="Arial" w:hAnsi="Arial" w:cs="Arial"/>
                <w:sz w:val="22"/>
                <w:szCs w:val="22"/>
              </w:rPr>
              <w:t>26</w:t>
            </w:r>
          </w:p>
        </w:tc>
        <w:tc>
          <w:tcPr>
            <w:tcW w:w="993" w:type="dxa"/>
            <w:vAlign w:val="bottom"/>
          </w:tcPr>
          <w:p w14:paraId="05656D95" w14:textId="77777777" w:rsidR="007F5E72" w:rsidRPr="00855EDF" w:rsidRDefault="007F5E72" w:rsidP="000F400A">
            <w:pPr>
              <w:jc w:val="right"/>
              <w:rPr>
                <w:rFonts w:ascii="Arial" w:hAnsi="Arial" w:cs="Arial"/>
                <w:sz w:val="22"/>
                <w:szCs w:val="22"/>
              </w:rPr>
            </w:pPr>
            <w:r w:rsidRPr="00855EDF">
              <w:rPr>
                <w:rFonts w:ascii="Arial" w:hAnsi="Arial" w:cs="Arial"/>
                <w:sz w:val="22"/>
                <w:szCs w:val="22"/>
              </w:rPr>
              <w:t>26</w:t>
            </w:r>
          </w:p>
        </w:tc>
        <w:tc>
          <w:tcPr>
            <w:tcW w:w="1134" w:type="dxa"/>
            <w:vAlign w:val="bottom"/>
          </w:tcPr>
          <w:p w14:paraId="1F2990A6" w14:textId="77777777" w:rsidR="007F5E72" w:rsidRPr="00855EDF" w:rsidRDefault="007F5E72" w:rsidP="000F400A">
            <w:pPr>
              <w:jc w:val="right"/>
              <w:rPr>
                <w:rFonts w:ascii="Arial" w:hAnsi="Arial" w:cs="Arial"/>
                <w:sz w:val="22"/>
                <w:szCs w:val="22"/>
              </w:rPr>
            </w:pPr>
            <w:r w:rsidRPr="00855EDF">
              <w:rPr>
                <w:rFonts w:ascii="Arial" w:hAnsi="Arial" w:cs="Arial"/>
                <w:sz w:val="22"/>
                <w:szCs w:val="22"/>
              </w:rPr>
              <w:t>26</w:t>
            </w:r>
          </w:p>
        </w:tc>
        <w:tc>
          <w:tcPr>
            <w:tcW w:w="1102" w:type="dxa"/>
            <w:vAlign w:val="bottom"/>
          </w:tcPr>
          <w:p w14:paraId="189EE788" w14:textId="77777777" w:rsidR="007F5E72" w:rsidRPr="00855EDF" w:rsidRDefault="007F5E72" w:rsidP="000F400A">
            <w:pPr>
              <w:jc w:val="right"/>
              <w:rPr>
                <w:rFonts w:ascii="Arial" w:hAnsi="Arial" w:cs="Arial"/>
                <w:sz w:val="22"/>
                <w:szCs w:val="22"/>
              </w:rPr>
            </w:pPr>
            <w:r w:rsidRPr="00855EDF">
              <w:rPr>
                <w:rFonts w:ascii="Arial" w:hAnsi="Arial" w:cs="Arial"/>
                <w:sz w:val="22"/>
                <w:szCs w:val="22"/>
              </w:rPr>
              <w:t>26</w:t>
            </w:r>
          </w:p>
        </w:tc>
      </w:tr>
      <w:tr w:rsidR="007F5E72" w:rsidRPr="00CC107A" w14:paraId="337DFCEC" w14:textId="77777777" w:rsidTr="000F400A">
        <w:trPr>
          <w:gridAfter w:val="1"/>
          <w:wAfter w:w="32" w:type="dxa"/>
          <w:trHeight w:val="300"/>
        </w:trPr>
        <w:tc>
          <w:tcPr>
            <w:tcW w:w="2815" w:type="dxa"/>
            <w:vAlign w:val="bottom"/>
          </w:tcPr>
          <w:p w14:paraId="5CB8BB70" w14:textId="77777777" w:rsidR="007F5E72" w:rsidRPr="00D7441C" w:rsidRDefault="007F5E72" w:rsidP="000F400A">
            <w:pPr>
              <w:rPr>
                <w:rFonts w:ascii="Arial" w:hAnsi="Arial" w:cs="Arial"/>
                <w:sz w:val="22"/>
                <w:szCs w:val="22"/>
              </w:rPr>
            </w:pPr>
            <w:r w:rsidRPr="00D7441C">
              <w:rPr>
                <w:rFonts w:ascii="Arial" w:hAnsi="Arial" w:cs="Arial"/>
                <w:sz w:val="22"/>
                <w:szCs w:val="22"/>
              </w:rPr>
              <w:t>Less rest days</w:t>
            </w:r>
          </w:p>
        </w:tc>
        <w:tc>
          <w:tcPr>
            <w:tcW w:w="1311" w:type="dxa"/>
            <w:vAlign w:val="bottom"/>
          </w:tcPr>
          <w:p w14:paraId="35FB98A5" w14:textId="77777777" w:rsidR="007F5E72" w:rsidRPr="00855EDF" w:rsidRDefault="007F5E72" w:rsidP="000F400A">
            <w:pPr>
              <w:jc w:val="right"/>
              <w:rPr>
                <w:rFonts w:ascii="Arial" w:hAnsi="Arial" w:cs="Arial"/>
                <w:sz w:val="22"/>
                <w:szCs w:val="22"/>
              </w:rPr>
            </w:pPr>
            <w:r w:rsidRPr="00855EDF">
              <w:rPr>
                <w:rFonts w:ascii="Arial" w:hAnsi="Arial" w:cs="Arial"/>
                <w:sz w:val="22"/>
                <w:szCs w:val="22"/>
              </w:rPr>
              <w:t>104</w:t>
            </w:r>
          </w:p>
        </w:tc>
        <w:tc>
          <w:tcPr>
            <w:tcW w:w="992" w:type="dxa"/>
            <w:vAlign w:val="bottom"/>
          </w:tcPr>
          <w:p w14:paraId="101BCD6F" w14:textId="77777777" w:rsidR="007F5E72" w:rsidRPr="00855EDF" w:rsidRDefault="007F5E72" w:rsidP="000F400A">
            <w:pPr>
              <w:jc w:val="right"/>
              <w:rPr>
                <w:rFonts w:ascii="Arial" w:hAnsi="Arial" w:cs="Arial"/>
                <w:sz w:val="22"/>
                <w:szCs w:val="22"/>
              </w:rPr>
            </w:pPr>
            <w:r w:rsidRPr="00855EDF">
              <w:rPr>
                <w:rFonts w:ascii="Arial" w:hAnsi="Arial" w:cs="Arial"/>
                <w:sz w:val="22"/>
                <w:szCs w:val="22"/>
              </w:rPr>
              <w:t>104</w:t>
            </w:r>
          </w:p>
        </w:tc>
        <w:tc>
          <w:tcPr>
            <w:tcW w:w="1134" w:type="dxa"/>
            <w:vAlign w:val="bottom"/>
          </w:tcPr>
          <w:p w14:paraId="15A4C67C" w14:textId="77777777" w:rsidR="007F5E72" w:rsidRPr="00855EDF" w:rsidRDefault="007F5E72" w:rsidP="000F400A">
            <w:pPr>
              <w:jc w:val="right"/>
              <w:rPr>
                <w:rFonts w:ascii="Arial" w:hAnsi="Arial" w:cs="Arial"/>
                <w:sz w:val="22"/>
                <w:szCs w:val="22"/>
              </w:rPr>
            </w:pPr>
            <w:r w:rsidRPr="00855EDF">
              <w:rPr>
                <w:rFonts w:ascii="Arial" w:hAnsi="Arial" w:cs="Arial"/>
                <w:sz w:val="22"/>
                <w:szCs w:val="22"/>
              </w:rPr>
              <w:t>104</w:t>
            </w:r>
          </w:p>
        </w:tc>
        <w:tc>
          <w:tcPr>
            <w:tcW w:w="993" w:type="dxa"/>
            <w:vAlign w:val="bottom"/>
          </w:tcPr>
          <w:p w14:paraId="6D5F4E7F" w14:textId="77777777" w:rsidR="007F5E72" w:rsidRPr="00855EDF" w:rsidRDefault="007F5E72" w:rsidP="000F400A">
            <w:pPr>
              <w:jc w:val="right"/>
              <w:rPr>
                <w:rFonts w:ascii="Arial" w:hAnsi="Arial" w:cs="Arial"/>
                <w:sz w:val="22"/>
                <w:szCs w:val="22"/>
              </w:rPr>
            </w:pPr>
            <w:r w:rsidRPr="00855EDF">
              <w:rPr>
                <w:rFonts w:ascii="Arial" w:hAnsi="Arial" w:cs="Arial"/>
                <w:sz w:val="22"/>
                <w:szCs w:val="22"/>
              </w:rPr>
              <w:t>104</w:t>
            </w:r>
          </w:p>
        </w:tc>
        <w:tc>
          <w:tcPr>
            <w:tcW w:w="1134" w:type="dxa"/>
            <w:vAlign w:val="bottom"/>
          </w:tcPr>
          <w:p w14:paraId="7C535AF7" w14:textId="77777777" w:rsidR="007F5E72" w:rsidRPr="00855EDF" w:rsidRDefault="007F5E72" w:rsidP="000F400A">
            <w:pPr>
              <w:jc w:val="right"/>
              <w:rPr>
                <w:rFonts w:ascii="Arial" w:hAnsi="Arial" w:cs="Arial"/>
                <w:sz w:val="22"/>
                <w:szCs w:val="22"/>
              </w:rPr>
            </w:pPr>
            <w:r w:rsidRPr="00855EDF">
              <w:rPr>
                <w:rFonts w:ascii="Arial" w:hAnsi="Arial" w:cs="Arial"/>
                <w:sz w:val="22"/>
                <w:szCs w:val="22"/>
              </w:rPr>
              <w:t>104</w:t>
            </w:r>
          </w:p>
        </w:tc>
        <w:tc>
          <w:tcPr>
            <w:tcW w:w="1102" w:type="dxa"/>
            <w:vAlign w:val="bottom"/>
          </w:tcPr>
          <w:p w14:paraId="24D5A740" w14:textId="77777777" w:rsidR="007F5E72" w:rsidRPr="00855EDF" w:rsidRDefault="007F5E72" w:rsidP="000F400A">
            <w:pPr>
              <w:jc w:val="right"/>
              <w:rPr>
                <w:rFonts w:ascii="Arial" w:hAnsi="Arial" w:cs="Arial"/>
                <w:sz w:val="22"/>
                <w:szCs w:val="22"/>
              </w:rPr>
            </w:pPr>
            <w:r w:rsidRPr="00855EDF">
              <w:rPr>
                <w:rFonts w:ascii="Arial" w:hAnsi="Arial" w:cs="Arial"/>
                <w:sz w:val="22"/>
                <w:szCs w:val="22"/>
              </w:rPr>
              <w:t>104</w:t>
            </w:r>
          </w:p>
        </w:tc>
      </w:tr>
      <w:tr w:rsidR="007F5E72" w:rsidRPr="00CC107A" w14:paraId="2E1A4ADD" w14:textId="77777777" w:rsidTr="000F400A">
        <w:trPr>
          <w:gridAfter w:val="1"/>
          <w:wAfter w:w="32" w:type="dxa"/>
          <w:trHeight w:val="300"/>
        </w:trPr>
        <w:tc>
          <w:tcPr>
            <w:tcW w:w="2815" w:type="dxa"/>
            <w:vAlign w:val="bottom"/>
          </w:tcPr>
          <w:p w14:paraId="035CA5D5" w14:textId="77777777" w:rsidR="007F5E72" w:rsidRPr="00D7441C" w:rsidRDefault="007F5E72" w:rsidP="000F400A">
            <w:pPr>
              <w:rPr>
                <w:rFonts w:ascii="Arial" w:hAnsi="Arial" w:cs="Arial"/>
                <w:sz w:val="22"/>
                <w:szCs w:val="22"/>
              </w:rPr>
            </w:pPr>
            <w:r w:rsidRPr="00D7441C">
              <w:rPr>
                <w:rFonts w:ascii="Arial" w:hAnsi="Arial" w:cs="Arial"/>
                <w:sz w:val="22"/>
                <w:szCs w:val="22"/>
              </w:rPr>
              <w:t>Less Public Holidays</w:t>
            </w:r>
          </w:p>
        </w:tc>
        <w:tc>
          <w:tcPr>
            <w:tcW w:w="1311" w:type="dxa"/>
            <w:vAlign w:val="bottom"/>
          </w:tcPr>
          <w:p w14:paraId="1452836B" w14:textId="77777777" w:rsidR="007F5E72" w:rsidRPr="00855EDF" w:rsidRDefault="007F5E72" w:rsidP="000F400A">
            <w:pPr>
              <w:jc w:val="right"/>
              <w:rPr>
                <w:rFonts w:ascii="Arial" w:hAnsi="Arial" w:cs="Arial"/>
                <w:sz w:val="22"/>
                <w:szCs w:val="22"/>
              </w:rPr>
            </w:pPr>
            <w:r>
              <w:rPr>
                <w:rFonts w:ascii="Arial" w:hAnsi="Arial" w:cs="Arial"/>
                <w:sz w:val="22"/>
                <w:szCs w:val="22"/>
              </w:rPr>
              <w:t>8</w:t>
            </w:r>
          </w:p>
        </w:tc>
        <w:tc>
          <w:tcPr>
            <w:tcW w:w="992" w:type="dxa"/>
            <w:vAlign w:val="bottom"/>
          </w:tcPr>
          <w:p w14:paraId="3C886BB3" w14:textId="77777777" w:rsidR="007F5E72" w:rsidRPr="00855EDF" w:rsidRDefault="007F5E72" w:rsidP="000F400A">
            <w:pPr>
              <w:jc w:val="right"/>
              <w:rPr>
                <w:rFonts w:ascii="Arial" w:hAnsi="Arial" w:cs="Arial"/>
                <w:sz w:val="22"/>
                <w:szCs w:val="22"/>
              </w:rPr>
            </w:pPr>
            <w:r>
              <w:rPr>
                <w:rFonts w:ascii="Arial" w:hAnsi="Arial" w:cs="Arial"/>
                <w:sz w:val="22"/>
                <w:szCs w:val="22"/>
              </w:rPr>
              <w:t>8</w:t>
            </w:r>
          </w:p>
        </w:tc>
        <w:tc>
          <w:tcPr>
            <w:tcW w:w="1134" w:type="dxa"/>
            <w:vAlign w:val="bottom"/>
          </w:tcPr>
          <w:p w14:paraId="589884F9" w14:textId="77777777" w:rsidR="007F5E72" w:rsidRPr="00855EDF" w:rsidRDefault="007F5E72" w:rsidP="000F400A">
            <w:pPr>
              <w:jc w:val="right"/>
              <w:rPr>
                <w:rFonts w:ascii="Arial" w:hAnsi="Arial" w:cs="Arial"/>
                <w:sz w:val="22"/>
                <w:szCs w:val="22"/>
              </w:rPr>
            </w:pPr>
            <w:r>
              <w:rPr>
                <w:rFonts w:ascii="Arial" w:hAnsi="Arial" w:cs="Arial"/>
                <w:sz w:val="22"/>
                <w:szCs w:val="22"/>
              </w:rPr>
              <w:t>8</w:t>
            </w:r>
          </w:p>
        </w:tc>
        <w:tc>
          <w:tcPr>
            <w:tcW w:w="993" w:type="dxa"/>
            <w:vAlign w:val="bottom"/>
          </w:tcPr>
          <w:p w14:paraId="6E322137" w14:textId="77777777" w:rsidR="007F5E72" w:rsidRPr="00855EDF" w:rsidRDefault="007F5E72" w:rsidP="000F400A">
            <w:pPr>
              <w:jc w:val="right"/>
              <w:rPr>
                <w:rFonts w:ascii="Arial" w:hAnsi="Arial" w:cs="Arial"/>
                <w:sz w:val="22"/>
                <w:szCs w:val="22"/>
              </w:rPr>
            </w:pPr>
            <w:r>
              <w:rPr>
                <w:rFonts w:ascii="Arial" w:hAnsi="Arial" w:cs="Arial"/>
                <w:sz w:val="22"/>
                <w:szCs w:val="22"/>
              </w:rPr>
              <w:t>8</w:t>
            </w:r>
          </w:p>
        </w:tc>
        <w:tc>
          <w:tcPr>
            <w:tcW w:w="1134" w:type="dxa"/>
            <w:vAlign w:val="bottom"/>
          </w:tcPr>
          <w:p w14:paraId="1431363E" w14:textId="77777777" w:rsidR="007F5E72" w:rsidRPr="00855EDF" w:rsidRDefault="007F5E72" w:rsidP="000F400A">
            <w:pPr>
              <w:jc w:val="right"/>
              <w:rPr>
                <w:rFonts w:ascii="Arial" w:hAnsi="Arial" w:cs="Arial"/>
                <w:sz w:val="22"/>
                <w:szCs w:val="22"/>
              </w:rPr>
            </w:pPr>
            <w:r>
              <w:rPr>
                <w:rFonts w:ascii="Arial" w:hAnsi="Arial" w:cs="Arial"/>
                <w:sz w:val="22"/>
                <w:szCs w:val="22"/>
              </w:rPr>
              <w:t>8</w:t>
            </w:r>
          </w:p>
        </w:tc>
        <w:tc>
          <w:tcPr>
            <w:tcW w:w="1102" w:type="dxa"/>
            <w:vAlign w:val="bottom"/>
          </w:tcPr>
          <w:p w14:paraId="3EFA945B" w14:textId="77777777" w:rsidR="007F5E72" w:rsidRPr="00855EDF" w:rsidRDefault="007F5E72" w:rsidP="000F400A">
            <w:pPr>
              <w:jc w:val="right"/>
              <w:rPr>
                <w:rFonts w:ascii="Arial" w:hAnsi="Arial" w:cs="Arial"/>
                <w:sz w:val="22"/>
                <w:szCs w:val="22"/>
              </w:rPr>
            </w:pPr>
            <w:r>
              <w:rPr>
                <w:rFonts w:ascii="Arial" w:hAnsi="Arial" w:cs="Arial"/>
                <w:sz w:val="22"/>
                <w:szCs w:val="22"/>
              </w:rPr>
              <w:t>8</w:t>
            </w:r>
          </w:p>
        </w:tc>
      </w:tr>
      <w:tr w:rsidR="007F5E72" w:rsidRPr="00CC107A" w14:paraId="258EC801" w14:textId="77777777" w:rsidTr="000F400A">
        <w:trPr>
          <w:gridAfter w:val="1"/>
          <w:wAfter w:w="32" w:type="dxa"/>
          <w:trHeight w:val="300"/>
        </w:trPr>
        <w:tc>
          <w:tcPr>
            <w:tcW w:w="2815" w:type="dxa"/>
            <w:vAlign w:val="bottom"/>
          </w:tcPr>
          <w:p w14:paraId="41B6D807" w14:textId="77777777" w:rsidR="007F5E72" w:rsidRPr="00D7441C" w:rsidRDefault="007F5E72" w:rsidP="000F400A">
            <w:pPr>
              <w:rPr>
                <w:rFonts w:ascii="Arial" w:hAnsi="Arial" w:cs="Arial"/>
                <w:sz w:val="22"/>
                <w:szCs w:val="22"/>
              </w:rPr>
            </w:pPr>
            <w:r w:rsidRPr="00D7441C">
              <w:rPr>
                <w:rFonts w:ascii="Arial" w:hAnsi="Arial" w:cs="Arial"/>
                <w:sz w:val="22"/>
                <w:szCs w:val="22"/>
              </w:rPr>
              <w:t>Less Training</w:t>
            </w:r>
          </w:p>
        </w:tc>
        <w:tc>
          <w:tcPr>
            <w:tcW w:w="1311" w:type="dxa"/>
            <w:vAlign w:val="bottom"/>
          </w:tcPr>
          <w:p w14:paraId="1E8A52EC" w14:textId="77777777" w:rsidR="007F5E72" w:rsidRPr="00855EDF" w:rsidRDefault="007F5E72" w:rsidP="000F400A">
            <w:pPr>
              <w:jc w:val="right"/>
              <w:rPr>
                <w:rFonts w:ascii="Arial" w:hAnsi="Arial" w:cs="Arial"/>
                <w:sz w:val="22"/>
                <w:szCs w:val="22"/>
              </w:rPr>
            </w:pPr>
            <w:r w:rsidRPr="00855EDF">
              <w:rPr>
                <w:rFonts w:ascii="Arial" w:hAnsi="Arial" w:cs="Arial"/>
                <w:sz w:val="22"/>
                <w:szCs w:val="22"/>
              </w:rPr>
              <w:t>10</w:t>
            </w:r>
          </w:p>
        </w:tc>
        <w:tc>
          <w:tcPr>
            <w:tcW w:w="992" w:type="dxa"/>
            <w:vAlign w:val="bottom"/>
          </w:tcPr>
          <w:p w14:paraId="3B9BDB10" w14:textId="77777777" w:rsidR="007F5E72" w:rsidRPr="00855EDF" w:rsidRDefault="007F5E72" w:rsidP="000F400A">
            <w:pPr>
              <w:jc w:val="right"/>
              <w:rPr>
                <w:rFonts w:ascii="Arial" w:hAnsi="Arial" w:cs="Arial"/>
                <w:sz w:val="22"/>
                <w:szCs w:val="22"/>
              </w:rPr>
            </w:pPr>
            <w:r w:rsidRPr="00855EDF">
              <w:rPr>
                <w:rFonts w:ascii="Arial" w:hAnsi="Arial" w:cs="Arial"/>
                <w:sz w:val="22"/>
                <w:szCs w:val="22"/>
              </w:rPr>
              <w:t>10</w:t>
            </w:r>
          </w:p>
        </w:tc>
        <w:tc>
          <w:tcPr>
            <w:tcW w:w="1134" w:type="dxa"/>
            <w:vAlign w:val="bottom"/>
          </w:tcPr>
          <w:p w14:paraId="652FB88C" w14:textId="77777777" w:rsidR="007F5E72" w:rsidRPr="00855EDF" w:rsidRDefault="007F5E72" w:rsidP="000F400A">
            <w:pPr>
              <w:jc w:val="right"/>
              <w:rPr>
                <w:rFonts w:ascii="Arial" w:hAnsi="Arial" w:cs="Arial"/>
                <w:sz w:val="22"/>
                <w:szCs w:val="22"/>
              </w:rPr>
            </w:pPr>
            <w:r w:rsidRPr="00855EDF">
              <w:rPr>
                <w:rFonts w:ascii="Arial" w:hAnsi="Arial" w:cs="Arial"/>
                <w:sz w:val="22"/>
                <w:szCs w:val="22"/>
              </w:rPr>
              <w:t>10</w:t>
            </w:r>
          </w:p>
        </w:tc>
        <w:tc>
          <w:tcPr>
            <w:tcW w:w="993" w:type="dxa"/>
            <w:vAlign w:val="bottom"/>
          </w:tcPr>
          <w:p w14:paraId="72C7B47D" w14:textId="77777777" w:rsidR="007F5E72" w:rsidRPr="00855EDF" w:rsidRDefault="007F5E72" w:rsidP="000F400A">
            <w:pPr>
              <w:jc w:val="right"/>
              <w:rPr>
                <w:rFonts w:ascii="Arial" w:hAnsi="Arial" w:cs="Arial"/>
                <w:sz w:val="22"/>
                <w:szCs w:val="22"/>
              </w:rPr>
            </w:pPr>
            <w:r w:rsidRPr="00855EDF">
              <w:rPr>
                <w:rFonts w:ascii="Arial" w:hAnsi="Arial" w:cs="Arial"/>
                <w:sz w:val="22"/>
                <w:szCs w:val="22"/>
              </w:rPr>
              <w:t>10</w:t>
            </w:r>
          </w:p>
        </w:tc>
        <w:tc>
          <w:tcPr>
            <w:tcW w:w="1134" w:type="dxa"/>
            <w:vAlign w:val="bottom"/>
          </w:tcPr>
          <w:p w14:paraId="7264133F" w14:textId="77777777" w:rsidR="007F5E72" w:rsidRPr="00855EDF" w:rsidRDefault="007F5E72" w:rsidP="000F400A">
            <w:pPr>
              <w:jc w:val="right"/>
              <w:rPr>
                <w:rFonts w:ascii="Arial" w:hAnsi="Arial" w:cs="Arial"/>
                <w:sz w:val="22"/>
                <w:szCs w:val="22"/>
              </w:rPr>
            </w:pPr>
            <w:r w:rsidRPr="00855EDF">
              <w:rPr>
                <w:rFonts w:ascii="Arial" w:hAnsi="Arial" w:cs="Arial"/>
                <w:sz w:val="22"/>
                <w:szCs w:val="22"/>
              </w:rPr>
              <w:t>10</w:t>
            </w:r>
          </w:p>
        </w:tc>
        <w:tc>
          <w:tcPr>
            <w:tcW w:w="1102" w:type="dxa"/>
            <w:vAlign w:val="bottom"/>
          </w:tcPr>
          <w:p w14:paraId="04435133" w14:textId="77777777" w:rsidR="007F5E72" w:rsidRPr="00855EDF" w:rsidRDefault="007F5E72" w:rsidP="000F400A">
            <w:pPr>
              <w:jc w:val="right"/>
              <w:rPr>
                <w:rFonts w:ascii="Arial" w:hAnsi="Arial" w:cs="Arial"/>
                <w:sz w:val="22"/>
                <w:szCs w:val="22"/>
              </w:rPr>
            </w:pPr>
            <w:r w:rsidRPr="00855EDF">
              <w:rPr>
                <w:rFonts w:ascii="Arial" w:hAnsi="Arial" w:cs="Arial"/>
                <w:sz w:val="22"/>
                <w:szCs w:val="22"/>
              </w:rPr>
              <w:t>10</w:t>
            </w:r>
          </w:p>
        </w:tc>
      </w:tr>
      <w:tr w:rsidR="007F5E72" w:rsidRPr="00CC107A" w14:paraId="3CF1843E" w14:textId="77777777" w:rsidTr="000F400A">
        <w:trPr>
          <w:gridAfter w:val="1"/>
          <w:wAfter w:w="32" w:type="dxa"/>
          <w:trHeight w:val="300"/>
        </w:trPr>
        <w:tc>
          <w:tcPr>
            <w:tcW w:w="2815" w:type="dxa"/>
            <w:vAlign w:val="bottom"/>
          </w:tcPr>
          <w:p w14:paraId="719B83DC" w14:textId="77777777" w:rsidR="007F5E72" w:rsidRPr="00D7441C" w:rsidRDefault="007F5E72" w:rsidP="000F400A">
            <w:pPr>
              <w:rPr>
                <w:rFonts w:ascii="Arial" w:hAnsi="Arial" w:cs="Arial"/>
                <w:sz w:val="22"/>
                <w:szCs w:val="22"/>
              </w:rPr>
            </w:pPr>
            <w:r w:rsidRPr="00D7441C">
              <w:rPr>
                <w:rFonts w:ascii="Arial" w:hAnsi="Arial" w:cs="Arial"/>
                <w:sz w:val="22"/>
                <w:szCs w:val="22"/>
              </w:rPr>
              <w:t>Less Sickness</w:t>
            </w:r>
          </w:p>
        </w:tc>
        <w:tc>
          <w:tcPr>
            <w:tcW w:w="1311" w:type="dxa"/>
            <w:vAlign w:val="bottom"/>
          </w:tcPr>
          <w:p w14:paraId="761E8348" w14:textId="77777777" w:rsidR="007F5E72" w:rsidRPr="00855EDF" w:rsidRDefault="007F5E72" w:rsidP="000F400A">
            <w:pPr>
              <w:jc w:val="right"/>
              <w:rPr>
                <w:rFonts w:ascii="Arial" w:hAnsi="Arial" w:cs="Arial"/>
                <w:sz w:val="22"/>
                <w:szCs w:val="22"/>
              </w:rPr>
            </w:pPr>
            <w:r w:rsidRPr="00855EDF">
              <w:rPr>
                <w:rFonts w:ascii="Arial" w:hAnsi="Arial" w:cs="Arial"/>
                <w:sz w:val="22"/>
                <w:szCs w:val="22"/>
              </w:rPr>
              <w:t>11</w:t>
            </w:r>
          </w:p>
        </w:tc>
        <w:tc>
          <w:tcPr>
            <w:tcW w:w="992" w:type="dxa"/>
            <w:vAlign w:val="bottom"/>
          </w:tcPr>
          <w:p w14:paraId="0B9F64CF" w14:textId="77777777" w:rsidR="007F5E72" w:rsidRPr="00855EDF" w:rsidRDefault="007F5E72" w:rsidP="000F400A">
            <w:pPr>
              <w:jc w:val="right"/>
              <w:rPr>
                <w:rFonts w:ascii="Arial" w:hAnsi="Arial" w:cs="Arial"/>
                <w:sz w:val="22"/>
                <w:szCs w:val="22"/>
              </w:rPr>
            </w:pPr>
            <w:r w:rsidRPr="00855EDF">
              <w:rPr>
                <w:rFonts w:ascii="Arial" w:hAnsi="Arial" w:cs="Arial"/>
                <w:sz w:val="22"/>
                <w:szCs w:val="22"/>
              </w:rPr>
              <w:t>11</w:t>
            </w:r>
          </w:p>
        </w:tc>
        <w:tc>
          <w:tcPr>
            <w:tcW w:w="1134" w:type="dxa"/>
            <w:vAlign w:val="bottom"/>
          </w:tcPr>
          <w:p w14:paraId="7CEB1237" w14:textId="77777777" w:rsidR="007F5E72" w:rsidRPr="00855EDF" w:rsidRDefault="007F5E72" w:rsidP="000F400A">
            <w:pPr>
              <w:jc w:val="right"/>
              <w:rPr>
                <w:rFonts w:ascii="Arial" w:hAnsi="Arial" w:cs="Arial"/>
                <w:sz w:val="22"/>
                <w:szCs w:val="22"/>
              </w:rPr>
            </w:pPr>
            <w:r w:rsidRPr="00855EDF">
              <w:rPr>
                <w:rFonts w:ascii="Arial" w:hAnsi="Arial" w:cs="Arial"/>
                <w:sz w:val="22"/>
                <w:szCs w:val="22"/>
              </w:rPr>
              <w:t>11</w:t>
            </w:r>
          </w:p>
        </w:tc>
        <w:tc>
          <w:tcPr>
            <w:tcW w:w="993" w:type="dxa"/>
            <w:vAlign w:val="bottom"/>
          </w:tcPr>
          <w:p w14:paraId="6126D0F3" w14:textId="77777777" w:rsidR="007F5E72" w:rsidRPr="00855EDF" w:rsidRDefault="007F5E72" w:rsidP="000F400A">
            <w:pPr>
              <w:jc w:val="right"/>
              <w:rPr>
                <w:rFonts w:ascii="Arial" w:hAnsi="Arial" w:cs="Arial"/>
                <w:sz w:val="22"/>
                <w:szCs w:val="22"/>
              </w:rPr>
            </w:pPr>
            <w:r w:rsidRPr="00855EDF">
              <w:rPr>
                <w:rFonts w:ascii="Arial" w:hAnsi="Arial" w:cs="Arial"/>
                <w:sz w:val="22"/>
                <w:szCs w:val="22"/>
              </w:rPr>
              <w:t>11</w:t>
            </w:r>
          </w:p>
        </w:tc>
        <w:tc>
          <w:tcPr>
            <w:tcW w:w="1134" w:type="dxa"/>
            <w:vAlign w:val="bottom"/>
          </w:tcPr>
          <w:p w14:paraId="292AD59E" w14:textId="77777777" w:rsidR="007F5E72" w:rsidRPr="00855EDF" w:rsidRDefault="007F5E72" w:rsidP="000F400A">
            <w:pPr>
              <w:jc w:val="right"/>
              <w:rPr>
                <w:rFonts w:ascii="Arial" w:hAnsi="Arial" w:cs="Arial"/>
                <w:sz w:val="22"/>
                <w:szCs w:val="22"/>
              </w:rPr>
            </w:pPr>
            <w:r w:rsidRPr="00855EDF">
              <w:rPr>
                <w:rFonts w:ascii="Arial" w:hAnsi="Arial" w:cs="Arial"/>
                <w:sz w:val="22"/>
                <w:szCs w:val="22"/>
              </w:rPr>
              <w:t>11</w:t>
            </w:r>
          </w:p>
        </w:tc>
        <w:tc>
          <w:tcPr>
            <w:tcW w:w="1102" w:type="dxa"/>
            <w:vAlign w:val="bottom"/>
          </w:tcPr>
          <w:p w14:paraId="6B51D1FB" w14:textId="77777777" w:rsidR="007F5E72" w:rsidRPr="00855EDF" w:rsidRDefault="007F5E72" w:rsidP="000F400A">
            <w:pPr>
              <w:jc w:val="right"/>
              <w:rPr>
                <w:rFonts w:ascii="Arial" w:hAnsi="Arial" w:cs="Arial"/>
                <w:sz w:val="22"/>
                <w:szCs w:val="22"/>
              </w:rPr>
            </w:pPr>
            <w:r w:rsidRPr="00855EDF">
              <w:rPr>
                <w:rFonts w:ascii="Arial" w:hAnsi="Arial" w:cs="Arial"/>
                <w:sz w:val="22"/>
                <w:szCs w:val="22"/>
              </w:rPr>
              <w:t>11</w:t>
            </w:r>
          </w:p>
        </w:tc>
      </w:tr>
      <w:tr w:rsidR="007F5E72" w:rsidRPr="00CC107A" w14:paraId="256F6630" w14:textId="77777777" w:rsidTr="000F400A">
        <w:trPr>
          <w:gridAfter w:val="1"/>
          <w:wAfter w:w="32" w:type="dxa"/>
          <w:trHeight w:val="300"/>
        </w:trPr>
        <w:tc>
          <w:tcPr>
            <w:tcW w:w="2815" w:type="dxa"/>
            <w:vAlign w:val="bottom"/>
          </w:tcPr>
          <w:p w14:paraId="186B1452" w14:textId="77777777" w:rsidR="007F5E72" w:rsidRPr="00D7441C" w:rsidRDefault="007F5E72" w:rsidP="000F400A">
            <w:pPr>
              <w:rPr>
                <w:rFonts w:ascii="Arial" w:hAnsi="Arial" w:cs="Arial"/>
                <w:b/>
                <w:bCs/>
                <w:sz w:val="22"/>
                <w:szCs w:val="22"/>
              </w:rPr>
            </w:pPr>
            <w:r w:rsidRPr="00D7441C">
              <w:rPr>
                <w:rFonts w:ascii="Arial" w:hAnsi="Arial" w:cs="Arial"/>
                <w:b/>
                <w:bCs/>
                <w:sz w:val="22"/>
                <w:szCs w:val="22"/>
              </w:rPr>
              <w:t>Productive Days</w:t>
            </w:r>
          </w:p>
        </w:tc>
        <w:tc>
          <w:tcPr>
            <w:tcW w:w="1311" w:type="dxa"/>
            <w:vAlign w:val="bottom"/>
          </w:tcPr>
          <w:p w14:paraId="5EF74070" w14:textId="77777777" w:rsidR="007F5E72" w:rsidRPr="00855EDF" w:rsidRDefault="007F5E72" w:rsidP="000F400A">
            <w:pPr>
              <w:jc w:val="right"/>
              <w:rPr>
                <w:rFonts w:ascii="Arial" w:hAnsi="Arial" w:cs="Arial"/>
                <w:b/>
                <w:bCs/>
                <w:sz w:val="22"/>
                <w:szCs w:val="22"/>
              </w:rPr>
            </w:pPr>
            <w:r w:rsidRPr="00855EDF">
              <w:rPr>
                <w:rFonts w:ascii="Arial" w:hAnsi="Arial" w:cs="Arial"/>
                <w:b/>
                <w:bCs/>
                <w:sz w:val="22"/>
                <w:szCs w:val="22"/>
              </w:rPr>
              <w:t>20</w:t>
            </w:r>
            <w:r>
              <w:rPr>
                <w:rFonts w:ascii="Arial" w:hAnsi="Arial" w:cs="Arial"/>
                <w:b/>
                <w:bCs/>
                <w:sz w:val="22"/>
                <w:szCs w:val="22"/>
              </w:rPr>
              <w:t>6</w:t>
            </w:r>
          </w:p>
        </w:tc>
        <w:tc>
          <w:tcPr>
            <w:tcW w:w="992" w:type="dxa"/>
            <w:vAlign w:val="bottom"/>
          </w:tcPr>
          <w:p w14:paraId="4E7000CC" w14:textId="77777777" w:rsidR="007F5E72" w:rsidRPr="00855EDF" w:rsidRDefault="007F5E72" w:rsidP="000F400A">
            <w:pPr>
              <w:jc w:val="right"/>
              <w:rPr>
                <w:rFonts w:ascii="Arial" w:hAnsi="Arial" w:cs="Arial"/>
                <w:b/>
                <w:bCs/>
                <w:sz w:val="22"/>
                <w:szCs w:val="22"/>
              </w:rPr>
            </w:pPr>
            <w:r>
              <w:rPr>
                <w:rFonts w:ascii="Arial" w:hAnsi="Arial" w:cs="Arial"/>
                <w:b/>
                <w:bCs/>
                <w:sz w:val="22"/>
                <w:szCs w:val="22"/>
              </w:rPr>
              <w:t>206</w:t>
            </w:r>
          </w:p>
        </w:tc>
        <w:tc>
          <w:tcPr>
            <w:tcW w:w="1134" w:type="dxa"/>
            <w:vAlign w:val="bottom"/>
          </w:tcPr>
          <w:p w14:paraId="39DB7278" w14:textId="77777777" w:rsidR="007F5E72" w:rsidRPr="00855EDF" w:rsidRDefault="007F5E72" w:rsidP="000F400A">
            <w:pPr>
              <w:jc w:val="right"/>
              <w:rPr>
                <w:rFonts w:ascii="Arial" w:hAnsi="Arial" w:cs="Arial"/>
                <w:b/>
                <w:bCs/>
                <w:sz w:val="22"/>
                <w:szCs w:val="22"/>
              </w:rPr>
            </w:pPr>
            <w:r>
              <w:rPr>
                <w:rFonts w:ascii="Arial" w:hAnsi="Arial" w:cs="Arial"/>
                <w:b/>
                <w:bCs/>
                <w:sz w:val="22"/>
                <w:szCs w:val="22"/>
              </w:rPr>
              <w:t>206</w:t>
            </w:r>
          </w:p>
        </w:tc>
        <w:tc>
          <w:tcPr>
            <w:tcW w:w="993" w:type="dxa"/>
            <w:vAlign w:val="bottom"/>
          </w:tcPr>
          <w:p w14:paraId="32C32FB3" w14:textId="77777777" w:rsidR="007F5E72" w:rsidRPr="00855EDF" w:rsidRDefault="007F5E72" w:rsidP="000F400A">
            <w:pPr>
              <w:jc w:val="right"/>
              <w:rPr>
                <w:rFonts w:ascii="Arial" w:hAnsi="Arial" w:cs="Arial"/>
                <w:b/>
                <w:bCs/>
                <w:sz w:val="22"/>
                <w:szCs w:val="22"/>
              </w:rPr>
            </w:pPr>
            <w:r>
              <w:rPr>
                <w:rFonts w:ascii="Arial" w:hAnsi="Arial" w:cs="Arial"/>
                <w:b/>
                <w:bCs/>
                <w:sz w:val="22"/>
                <w:szCs w:val="22"/>
              </w:rPr>
              <w:t>206</w:t>
            </w:r>
          </w:p>
        </w:tc>
        <w:tc>
          <w:tcPr>
            <w:tcW w:w="1134" w:type="dxa"/>
            <w:vAlign w:val="bottom"/>
          </w:tcPr>
          <w:p w14:paraId="0509B229" w14:textId="77777777" w:rsidR="007F5E72" w:rsidRPr="00855EDF" w:rsidRDefault="007F5E72" w:rsidP="000F400A">
            <w:pPr>
              <w:jc w:val="right"/>
              <w:rPr>
                <w:rFonts w:ascii="Arial" w:hAnsi="Arial" w:cs="Arial"/>
                <w:b/>
                <w:bCs/>
                <w:sz w:val="22"/>
                <w:szCs w:val="22"/>
              </w:rPr>
            </w:pPr>
            <w:r>
              <w:rPr>
                <w:rFonts w:ascii="Arial" w:hAnsi="Arial" w:cs="Arial"/>
                <w:b/>
                <w:bCs/>
                <w:sz w:val="22"/>
                <w:szCs w:val="22"/>
              </w:rPr>
              <w:t>206</w:t>
            </w:r>
          </w:p>
        </w:tc>
        <w:tc>
          <w:tcPr>
            <w:tcW w:w="1102" w:type="dxa"/>
            <w:vAlign w:val="bottom"/>
          </w:tcPr>
          <w:p w14:paraId="600470FC" w14:textId="77777777" w:rsidR="007F5E72" w:rsidRPr="00855EDF" w:rsidRDefault="007F5E72" w:rsidP="000F400A">
            <w:pPr>
              <w:jc w:val="right"/>
              <w:rPr>
                <w:rFonts w:ascii="Arial" w:hAnsi="Arial" w:cs="Arial"/>
                <w:b/>
                <w:bCs/>
                <w:sz w:val="22"/>
                <w:szCs w:val="22"/>
              </w:rPr>
            </w:pPr>
            <w:r>
              <w:rPr>
                <w:rFonts w:ascii="Arial" w:hAnsi="Arial" w:cs="Arial"/>
                <w:b/>
                <w:bCs/>
                <w:sz w:val="22"/>
                <w:szCs w:val="22"/>
              </w:rPr>
              <w:t>206</w:t>
            </w:r>
          </w:p>
        </w:tc>
      </w:tr>
      <w:tr w:rsidR="007F5E72" w:rsidRPr="00CC107A" w14:paraId="46DE16D8" w14:textId="77777777" w:rsidTr="000F400A">
        <w:trPr>
          <w:gridAfter w:val="1"/>
          <w:wAfter w:w="32" w:type="dxa"/>
          <w:trHeight w:val="300"/>
        </w:trPr>
        <w:tc>
          <w:tcPr>
            <w:tcW w:w="2815" w:type="dxa"/>
          </w:tcPr>
          <w:p w14:paraId="3DB015D5" w14:textId="77777777" w:rsidR="007F5E72" w:rsidRPr="00366733" w:rsidRDefault="007F5E72" w:rsidP="000F400A">
            <w:pPr>
              <w:jc w:val="both"/>
              <w:rPr>
                <w:rFonts w:ascii="Arial" w:hAnsi="Arial" w:cs="Arial"/>
                <w:b/>
                <w:bCs/>
                <w:color w:val="8EAADB"/>
                <w:sz w:val="22"/>
                <w:szCs w:val="22"/>
              </w:rPr>
            </w:pPr>
          </w:p>
        </w:tc>
        <w:tc>
          <w:tcPr>
            <w:tcW w:w="1311" w:type="dxa"/>
          </w:tcPr>
          <w:p w14:paraId="2742506A" w14:textId="77777777" w:rsidR="007F5E72" w:rsidRPr="00366733" w:rsidRDefault="007F5E72" w:rsidP="000F400A">
            <w:pPr>
              <w:jc w:val="right"/>
              <w:rPr>
                <w:rFonts w:ascii="Arial" w:hAnsi="Arial" w:cs="Arial"/>
                <w:color w:val="8EAADB"/>
                <w:sz w:val="22"/>
                <w:szCs w:val="22"/>
              </w:rPr>
            </w:pPr>
            <w:r w:rsidRPr="00366733">
              <w:rPr>
                <w:rFonts w:ascii="Arial" w:hAnsi="Arial" w:cs="Arial"/>
                <w:color w:val="8EAADB"/>
                <w:sz w:val="22"/>
                <w:szCs w:val="22"/>
              </w:rPr>
              <w:t> </w:t>
            </w:r>
          </w:p>
        </w:tc>
        <w:tc>
          <w:tcPr>
            <w:tcW w:w="992" w:type="dxa"/>
          </w:tcPr>
          <w:p w14:paraId="3613C9A6" w14:textId="77777777" w:rsidR="007F5E72" w:rsidRPr="00366733" w:rsidRDefault="007F5E72" w:rsidP="000F400A">
            <w:pPr>
              <w:jc w:val="right"/>
              <w:rPr>
                <w:rFonts w:ascii="Arial" w:hAnsi="Arial" w:cs="Arial"/>
                <w:color w:val="8EAADB"/>
                <w:sz w:val="22"/>
                <w:szCs w:val="22"/>
              </w:rPr>
            </w:pPr>
            <w:r w:rsidRPr="00366733">
              <w:rPr>
                <w:rFonts w:ascii="Arial" w:hAnsi="Arial" w:cs="Arial"/>
                <w:color w:val="8EAADB"/>
                <w:sz w:val="22"/>
                <w:szCs w:val="22"/>
              </w:rPr>
              <w:t> </w:t>
            </w:r>
          </w:p>
        </w:tc>
        <w:tc>
          <w:tcPr>
            <w:tcW w:w="1134" w:type="dxa"/>
          </w:tcPr>
          <w:p w14:paraId="302BC8A9" w14:textId="77777777" w:rsidR="007F5E72" w:rsidRPr="00366733" w:rsidRDefault="007F5E72" w:rsidP="000F400A">
            <w:pPr>
              <w:jc w:val="right"/>
              <w:rPr>
                <w:rFonts w:ascii="Arial" w:hAnsi="Arial" w:cs="Arial"/>
                <w:color w:val="8EAADB"/>
                <w:sz w:val="22"/>
                <w:szCs w:val="22"/>
              </w:rPr>
            </w:pPr>
            <w:r w:rsidRPr="00366733">
              <w:rPr>
                <w:rFonts w:ascii="Arial" w:hAnsi="Arial" w:cs="Arial"/>
                <w:color w:val="8EAADB"/>
                <w:sz w:val="22"/>
                <w:szCs w:val="22"/>
              </w:rPr>
              <w:t> </w:t>
            </w:r>
          </w:p>
        </w:tc>
        <w:tc>
          <w:tcPr>
            <w:tcW w:w="993" w:type="dxa"/>
          </w:tcPr>
          <w:p w14:paraId="1ABDCFB1" w14:textId="77777777" w:rsidR="007F5E72" w:rsidRPr="00366733" w:rsidRDefault="007F5E72" w:rsidP="000F400A">
            <w:pPr>
              <w:jc w:val="right"/>
              <w:rPr>
                <w:rFonts w:ascii="Arial" w:hAnsi="Arial" w:cs="Arial"/>
                <w:color w:val="8EAADB"/>
                <w:sz w:val="22"/>
                <w:szCs w:val="22"/>
              </w:rPr>
            </w:pPr>
            <w:r w:rsidRPr="00366733">
              <w:rPr>
                <w:rFonts w:ascii="Arial" w:hAnsi="Arial" w:cs="Arial"/>
                <w:color w:val="8EAADB"/>
                <w:sz w:val="22"/>
                <w:szCs w:val="22"/>
              </w:rPr>
              <w:t> </w:t>
            </w:r>
          </w:p>
        </w:tc>
        <w:tc>
          <w:tcPr>
            <w:tcW w:w="1134" w:type="dxa"/>
          </w:tcPr>
          <w:p w14:paraId="7ED57A09" w14:textId="77777777" w:rsidR="007F5E72" w:rsidRPr="00366733" w:rsidRDefault="007F5E72" w:rsidP="000F400A">
            <w:pPr>
              <w:jc w:val="right"/>
              <w:rPr>
                <w:rFonts w:ascii="Arial" w:hAnsi="Arial" w:cs="Arial"/>
                <w:color w:val="8EAADB"/>
                <w:sz w:val="22"/>
                <w:szCs w:val="22"/>
              </w:rPr>
            </w:pPr>
            <w:r w:rsidRPr="00366733">
              <w:rPr>
                <w:rFonts w:ascii="Arial" w:hAnsi="Arial" w:cs="Arial"/>
                <w:color w:val="8EAADB"/>
                <w:sz w:val="22"/>
                <w:szCs w:val="22"/>
              </w:rPr>
              <w:t> </w:t>
            </w:r>
          </w:p>
        </w:tc>
        <w:tc>
          <w:tcPr>
            <w:tcW w:w="1102" w:type="dxa"/>
          </w:tcPr>
          <w:p w14:paraId="5EB7A913" w14:textId="77777777" w:rsidR="007F5E72" w:rsidRPr="00366733" w:rsidRDefault="007F5E72" w:rsidP="000F400A">
            <w:pPr>
              <w:jc w:val="right"/>
              <w:rPr>
                <w:rFonts w:ascii="Arial" w:hAnsi="Arial" w:cs="Arial"/>
                <w:color w:val="8EAADB"/>
                <w:sz w:val="22"/>
                <w:szCs w:val="22"/>
              </w:rPr>
            </w:pPr>
          </w:p>
        </w:tc>
      </w:tr>
      <w:tr w:rsidR="007F5E72" w:rsidRPr="00CC107A" w14:paraId="02733D59" w14:textId="77777777" w:rsidTr="000F400A">
        <w:trPr>
          <w:gridAfter w:val="1"/>
          <w:wAfter w:w="32" w:type="dxa"/>
          <w:trHeight w:val="300"/>
        </w:trPr>
        <w:tc>
          <w:tcPr>
            <w:tcW w:w="2815" w:type="dxa"/>
            <w:vAlign w:val="bottom"/>
          </w:tcPr>
          <w:p w14:paraId="511F273F" w14:textId="77777777" w:rsidR="007F5E72" w:rsidRPr="00D7441C" w:rsidRDefault="007F5E72" w:rsidP="000F400A">
            <w:pPr>
              <w:rPr>
                <w:rFonts w:ascii="Arial" w:hAnsi="Arial" w:cs="Arial"/>
                <w:bCs/>
                <w:sz w:val="22"/>
                <w:szCs w:val="22"/>
              </w:rPr>
            </w:pPr>
            <w:r w:rsidRPr="00D7441C">
              <w:rPr>
                <w:rFonts w:ascii="Arial" w:hAnsi="Arial" w:cs="Arial"/>
                <w:bCs/>
                <w:sz w:val="22"/>
                <w:szCs w:val="22"/>
              </w:rPr>
              <w:t>Employable Cost - Daily Rate</w:t>
            </w:r>
          </w:p>
        </w:tc>
        <w:tc>
          <w:tcPr>
            <w:tcW w:w="1311" w:type="dxa"/>
          </w:tcPr>
          <w:p w14:paraId="3331805E" w14:textId="14EF77F2" w:rsidR="007F5E72" w:rsidRPr="00797C33" w:rsidRDefault="007F5E72" w:rsidP="000F400A">
            <w:pPr>
              <w:jc w:val="right"/>
              <w:rPr>
                <w:rFonts w:ascii="Arial" w:hAnsi="Arial" w:cs="Arial"/>
                <w:sz w:val="22"/>
                <w:szCs w:val="22"/>
              </w:rPr>
            </w:pPr>
            <w:r w:rsidRPr="00797C33">
              <w:rPr>
                <w:rFonts w:ascii="Arial" w:hAnsi="Arial" w:cs="Arial"/>
                <w:sz w:val="22"/>
                <w:szCs w:val="22"/>
              </w:rPr>
              <w:t>2</w:t>
            </w:r>
            <w:r w:rsidR="00FD4E00">
              <w:rPr>
                <w:rFonts w:ascii="Arial" w:hAnsi="Arial" w:cs="Arial"/>
                <w:sz w:val="22"/>
                <w:szCs w:val="22"/>
              </w:rPr>
              <w:t>42.98</w:t>
            </w:r>
          </w:p>
        </w:tc>
        <w:tc>
          <w:tcPr>
            <w:tcW w:w="992" w:type="dxa"/>
          </w:tcPr>
          <w:p w14:paraId="0D165FE2" w14:textId="1942B6DE" w:rsidR="007F5E72" w:rsidRPr="00797C33" w:rsidRDefault="00FD4E00" w:rsidP="000F400A">
            <w:pPr>
              <w:jc w:val="right"/>
              <w:rPr>
                <w:rFonts w:ascii="Arial" w:hAnsi="Arial" w:cs="Arial"/>
                <w:sz w:val="22"/>
                <w:szCs w:val="22"/>
              </w:rPr>
            </w:pPr>
            <w:r>
              <w:rPr>
                <w:rFonts w:ascii="Arial" w:hAnsi="Arial" w:cs="Arial"/>
                <w:sz w:val="22"/>
                <w:szCs w:val="22"/>
              </w:rPr>
              <w:t>309.73</w:t>
            </w:r>
          </w:p>
        </w:tc>
        <w:tc>
          <w:tcPr>
            <w:tcW w:w="1134" w:type="dxa"/>
          </w:tcPr>
          <w:p w14:paraId="2E690A63" w14:textId="4DE19270" w:rsidR="007F5E72" w:rsidRPr="00797C33" w:rsidRDefault="00CA00B1" w:rsidP="000F400A">
            <w:pPr>
              <w:jc w:val="right"/>
              <w:rPr>
                <w:rFonts w:ascii="Arial" w:hAnsi="Arial" w:cs="Arial"/>
                <w:sz w:val="22"/>
                <w:szCs w:val="22"/>
              </w:rPr>
            </w:pPr>
            <w:r>
              <w:rPr>
                <w:rFonts w:ascii="Arial" w:hAnsi="Arial" w:cs="Arial"/>
                <w:sz w:val="22"/>
                <w:szCs w:val="22"/>
              </w:rPr>
              <w:t>372.10</w:t>
            </w:r>
          </w:p>
        </w:tc>
        <w:tc>
          <w:tcPr>
            <w:tcW w:w="993" w:type="dxa"/>
          </w:tcPr>
          <w:p w14:paraId="0EC05507" w14:textId="6C55D191" w:rsidR="007F5E72" w:rsidRPr="00797C33" w:rsidRDefault="00CA00B1" w:rsidP="000F400A">
            <w:pPr>
              <w:jc w:val="right"/>
              <w:rPr>
                <w:rFonts w:ascii="Arial" w:hAnsi="Arial" w:cs="Arial"/>
                <w:sz w:val="22"/>
                <w:szCs w:val="22"/>
                <w:highlight w:val="yellow"/>
              </w:rPr>
            </w:pPr>
            <w:r>
              <w:rPr>
                <w:rFonts w:ascii="Arial" w:hAnsi="Arial" w:cs="Arial"/>
                <w:sz w:val="22"/>
                <w:szCs w:val="22"/>
              </w:rPr>
              <w:t>407.57</w:t>
            </w:r>
          </w:p>
        </w:tc>
        <w:tc>
          <w:tcPr>
            <w:tcW w:w="1134" w:type="dxa"/>
          </w:tcPr>
          <w:p w14:paraId="038AB7F3" w14:textId="1531F8DE" w:rsidR="007F5E72" w:rsidRPr="00797C33" w:rsidRDefault="00110C31" w:rsidP="000F400A">
            <w:pPr>
              <w:jc w:val="right"/>
              <w:rPr>
                <w:rFonts w:ascii="Arial" w:hAnsi="Arial" w:cs="Arial"/>
                <w:sz w:val="22"/>
                <w:szCs w:val="22"/>
              </w:rPr>
            </w:pPr>
            <w:r>
              <w:rPr>
                <w:rFonts w:ascii="Arial" w:hAnsi="Arial" w:cs="Arial"/>
                <w:sz w:val="22"/>
                <w:szCs w:val="22"/>
              </w:rPr>
              <w:t>502.19</w:t>
            </w:r>
          </w:p>
        </w:tc>
        <w:tc>
          <w:tcPr>
            <w:tcW w:w="1102" w:type="dxa"/>
          </w:tcPr>
          <w:p w14:paraId="7BBFA6E9" w14:textId="34DEAFC3" w:rsidR="007F5E72" w:rsidRPr="00797C33" w:rsidRDefault="00110C31" w:rsidP="000F400A">
            <w:pPr>
              <w:jc w:val="right"/>
              <w:rPr>
                <w:rFonts w:ascii="Arial" w:hAnsi="Arial" w:cs="Arial"/>
                <w:sz w:val="22"/>
                <w:szCs w:val="22"/>
              </w:rPr>
            </w:pPr>
            <w:r>
              <w:rPr>
                <w:rFonts w:ascii="Arial" w:hAnsi="Arial" w:cs="Arial"/>
                <w:sz w:val="22"/>
                <w:szCs w:val="22"/>
              </w:rPr>
              <w:t>579.94</w:t>
            </w:r>
          </w:p>
        </w:tc>
      </w:tr>
      <w:tr w:rsidR="007F5E72" w:rsidRPr="00CC107A" w14:paraId="6AEE35BF" w14:textId="77777777" w:rsidTr="000F400A">
        <w:trPr>
          <w:gridAfter w:val="1"/>
          <w:wAfter w:w="32" w:type="dxa"/>
          <w:trHeight w:val="300"/>
        </w:trPr>
        <w:tc>
          <w:tcPr>
            <w:tcW w:w="2815" w:type="dxa"/>
            <w:vAlign w:val="bottom"/>
          </w:tcPr>
          <w:p w14:paraId="1A0526D2" w14:textId="77777777" w:rsidR="007F5E72" w:rsidRPr="00D7441C" w:rsidRDefault="007F5E72" w:rsidP="000F400A">
            <w:pPr>
              <w:rPr>
                <w:rFonts w:ascii="Arial" w:hAnsi="Arial" w:cs="Arial"/>
                <w:bCs/>
                <w:sz w:val="22"/>
                <w:szCs w:val="22"/>
              </w:rPr>
            </w:pPr>
            <w:r w:rsidRPr="00D7441C">
              <w:rPr>
                <w:rFonts w:ascii="Arial" w:hAnsi="Arial" w:cs="Arial"/>
                <w:bCs/>
                <w:sz w:val="22"/>
                <w:szCs w:val="22"/>
              </w:rPr>
              <w:t>Equivalent hourly rate</w:t>
            </w:r>
          </w:p>
        </w:tc>
        <w:tc>
          <w:tcPr>
            <w:tcW w:w="1311" w:type="dxa"/>
            <w:noWrap/>
          </w:tcPr>
          <w:p w14:paraId="52AF1591" w14:textId="600A08AC" w:rsidR="007F5E72" w:rsidRPr="00797C33" w:rsidRDefault="00110C31" w:rsidP="000F400A">
            <w:pPr>
              <w:jc w:val="right"/>
              <w:rPr>
                <w:rFonts w:ascii="Arial" w:hAnsi="Arial" w:cs="Arial"/>
                <w:sz w:val="22"/>
                <w:szCs w:val="22"/>
              </w:rPr>
            </w:pPr>
            <w:r>
              <w:rPr>
                <w:rFonts w:ascii="Arial" w:hAnsi="Arial" w:cs="Arial"/>
                <w:sz w:val="22"/>
                <w:szCs w:val="22"/>
              </w:rPr>
              <w:t>30.37</w:t>
            </w:r>
          </w:p>
        </w:tc>
        <w:tc>
          <w:tcPr>
            <w:tcW w:w="992" w:type="dxa"/>
          </w:tcPr>
          <w:p w14:paraId="21DB2CE6" w14:textId="65A1EE03" w:rsidR="007F5E72" w:rsidRPr="00797C33" w:rsidRDefault="00110C31" w:rsidP="000F400A">
            <w:pPr>
              <w:jc w:val="right"/>
              <w:rPr>
                <w:rFonts w:ascii="Arial" w:hAnsi="Arial" w:cs="Arial"/>
                <w:sz w:val="22"/>
                <w:szCs w:val="22"/>
              </w:rPr>
            </w:pPr>
            <w:r>
              <w:rPr>
                <w:rFonts w:ascii="Arial" w:hAnsi="Arial" w:cs="Arial"/>
                <w:sz w:val="22"/>
                <w:szCs w:val="22"/>
              </w:rPr>
              <w:t>38.72</w:t>
            </w:r>
          </w:p>
        </w:tc>
        <w:tc>
          <w:tcPr>
            <w:tcW w:w="1134" w:type="dxa"/>
          </w:tcPr>
          <w:p w14:paraId="7056497F" w14:textId="2497EF63" w:rsidR="007F5E72" w:rsidRPr="00797C33" w:rsidRDefault="00732AA4" w:rsidP="000F400A">
            <w:pPr>
              <w:jc w:val="right"/>
              <w:rPr>
                <w:rFonts w:ascii="Arial" w:hAnsi="Arial" w:cs="Arial"/>
                <w:sz w:val="22"/>
                <w:szCs w:val="22"/>
              </w:rPr>
            </w:pPr>
            <w:r>
              <w:rPr>
                <w:rFonts w:ascii="Arial" w:hAnsi="Arial" w:cs="Arial"/>
                <w:sz w:val="22"/>
                <w:szCs w:val="22"/>
              </w:rPr>
              <w:t>46.51</w:t>
            </w:r>
          </w:p>
        </w:tc>
        <w:tc>
          <w:tcPr>
            <w:tcW w:w="993" w:type="dxa"/>
          </w:tcPr>
          <w:p w14:paraId="394E7417" w14:textId="17F9CEE1" w:rsidR="007F5E72" w:rsidRPr="00797C33" w:rsidRDefault="00732AA4" w:rsidP="000F400A">
            <w:pPr>
              <w:jc w:val="right"/>
              <w:rPr>
                <w:rFonts w:ascii="Arial" w:hAnsi="Arial" w:cs="Arial"/>
                <w:sz w:val="22"/>
                <w:szCs w:val="22"/>
                <w:highlight w:val="yellow"/>
              </w:rPr>
            </w:pPr>
            <w:r>
              <w:rPr>
                <w:rFonts w:ascii="Arial" w:hAnsi="Arial" w:cs="Arial"/>
                <w:sz w:val="22"/>
                <w:szCs w:val="22"/>
              </w:rPr>
              <w:t>50.95</w:t>
            </w:r>
          </w:p>
        </w:tc>
        <w:tc>
          <w:tcPr>
            <w:tcW w:w="1134" w:type="dxa"/>
          </w:tcPr>
          <w:p w14:paraId="11C86003" w14:textId="545CF2D1" w:rsidR="007F5E72" w:rsidRPr="00797C33" w:rsidRDefault="00732AA4" w:rsidP="000F400A">
            <w:pPr>
              <w:jc w:val="right"/>
              <w:rPr>
                <w:rFonts w:ascii="Arial" w:hAnsi="Arial" w:cs="Arial"/>
                <w:sz w:val="22"/>
                <w:szCs w:val="22"/>
              </w:rPr>
            </w:pPr>
            <w:r>
              <w:rPr>
                <w:rFonts w:ascii="Arial" w:hAnsi="Arial" w:cs="Arial"/>
                <w:sz w:val="22"/>
                <w:szCs w:val="22"/>
              </w:rPr>
              <w:t>62.77</w:t>
            </w:r>
          </w:p>
        </w:tc>
        <w:tc>
          <w:tcPr>
            <w:tcW w:w="1102" w:type="dxa"/>
          </w:tcPr>
          <w:p w14:paraId="4F181BC5" w14:textId="100F9D75" w:rsidR="007F5E72" w:rsidRPr="00797C33" w:rsidRDefault="00732AA4" w:rsidP="000F400A">
            <w:pPr>
              <w:jc w:val="right"/>
              <w:rPr>
                <w:rFonts w:ascii="Arial" w:hAnsi="Arial" w:cs="Arial"/>
                <w:sz w:val="22"/>
                <w:szCs w:val="22"/>
              </w:rPr>
            </w:pPr>
            <w:r>
              <w:rPr>
                <w:rFonts w:ascii="Arial" w:hAnsi="Arial" w:cs="Arial"/>
                <w:sz w:val="22"/>
                <w:szCs w:val="22"/>
              </w:rPr>
              <w:t>72.49</w:t>
            </w:r>
          </w:p>
        </w:tc>
      </w:tr>
      <w:tr w:rsidR="007F5E72" w:rsidRPr="00CC107A" w14:paraId="2B519B0B" w14:textId="77777777" w:rsidTr="000F400A">
        <w:trPr>
          <w:gridAfter w:val="1"/>
          <w:wAfter w:w="32" w:type="dxa"/>
          <w:trHeight w:val="80"/>
        </w:trPr>
        <w:tc>
          <w:tcPr>
            <w:tcW w:w="2815" w:type="dxa"/>
            <w:vAlign w:val="bottom"/>
          </w:tcPr>
          <w:p w14:paraId="4F90D0C7" w14:textId="77777777" w:rsidR="007F5E72" w:rsidRPr="00366733" w:rsidRDefault="007F5E72" w:rsidP="000F400A">
            <w:pPr>
              <w:rPr>
                <w:rFonts w:ascii="Arial" w:hAnsi="Arial" w:cs="Arial"/>
                <w:b/>
                <w:bCs/>
                <w:color w:val="8EAADB"/>
                <w:sz w:val="22"/>
                <w:szCs w:val="22"/>
              </w:rPr>
            </w:pPr>
            <w:r w:rsidRPr="00366733">
              <w:rPr>
                <w:rFonts w:ascii="Arial" w:hAnsi="Arial" w:cs="Arial"/>
                <w:b/>
                <w:bCs/>
                <w:color w:val="8EAADB"/>
                <w:sz w:val="22"/>
                <w:szCs w:val="22"/>
              </w:rPr>
              <w:lastRenderedPageBreak/>
              <w:t> </w:t>
            </w:r>
          </w:p>
        </w:tc>
        <w:tc>
          <w:tcPr>
            <w:tcW w:w="1311" w:type="dxa"/>
            <w:noWrap/>
            <w:vAlign w:val="bottom"/>
          </w:tcPr>
          <w:p w14:paraId="01A64DD2" w14:textId="77777777" w:rsidR="007F5E72" w:rsidRPr="00366733" w:rsidRDefault="007F5E72" w:rsidP="000F400A">
            <w:pPr>
              <w:jc w:val="right"/>
              <w:rPr>
                <w:rFonts w:ascii="Arial" w:hAnsi="Arial" w:cs="Arial"/>
                <w:b/>
                <w:bCs/>
                <w:color w:val="8EAADB"/>
                <w:sz w:val="22"/>
                <w:szCs w:val="22"/>
              </w:rPr>
            </w:pPr>
            <w:r w:rsidRPr="00366733">
              <w:rPr>
                <w:rFonts w:ascii="Arial" w:hAnsi="Arial" w:cs="Arial"/>
                <w:b/>
                <w:bCs/>
                <w:color w:val="8EAADB"/>
                <w:sz w:val="22"/>
                <w:szCs w:val="22"/>
              </w:rPr>
              <w:t> </w:t>
            </w:r>
          </w:p>
        </w:tc>
        <w:tc>
          <w:tcPr>
            <w:tcW w:w="992" w:type="dxa"/>
            <w:vAlign w:val="bottom"/>
          </w:tcPr>
          <w:p w14:paraId="64041780" w14:textId="77777777" w:rsidR="007F5E72" w:rsidRPr="00366733" w:rsidRDefault="007F5E72" w:rsidP="000F400A">
            <w:pPr>
              <w:jc w:val="right"/>
              <w:rPr>
                <w:rFonts w:ascii="Arial" w:hAnsi="Arial" w:cs="Arial"/>
                <w:b/>
                <w:bCs/>
                <w:color w:val="8EAADB"/>
                <w:sz w:val="22"/>
                <w:szCs w:val="22"/>
              </w:rPr>
            </w:pPr>
            <w:r w:rsidRPr="00366733">
              <w:rPr>
                <w:rFonts w:ascii="Arial" w:hAnsi="Arial" w:cs="Arial"/>
                <w:b/>
                <w:bCs/>
                <w:color w:val="8EAADB"/>
                <w:sz w:val="22"/>
                <w:szCs w:val="22"/>
              </w:rPr>
              <w:t> </w:t>
            </w:r>
          </w:p>
        </w:tc>
        <w:tc>
          <w:tcPr>
            <w:tcW w:w="1134" w:type="dxa"/>
            <w:vAlign w:val="bottom"/>
          </w:tcPr>
          <w:p w14:paraId="0C067BC5" w14:textId="77777777" w:rsidR="007F5E72" w:rsidRPr="00366733" w:rsidRDefault="007F5E72" w:rsidP="000F400A">
            <w:pPr>
              <w:jc w:val="right"/>
              <w:rPr>
                <w:rFonts w:ascii="Arial" w:hAnsi="Arial" w:cs="Arial"/>
                <w:b/>
                <w:bCs/>
                <w:color w:val="8EAADB"/>
                <w:sz w:val="22"/>
                <w:szCs w:val="22"/>
              </w:rPr>
            </w:pPr>
            <w:r w:rsidRPr="00366733">
              <w:rPr>
                <w:rFonts w:ascii="Arial" w:hAnsi="Arial" w:cs="Arial"/>
                <w:b/>
                <w:bCs/>
                <w:color w:val="8EAADB"/>
                <w:sz w:val="22"/>
                <w:szCs w:val="22"/>
              </w:rPr>
              <w:t> </w:t>
            </w:r>
          </w:p>
        </w:tc>
        <w:tc>
          <w:tcPr>
            <w:tcW w:w="993" w:type="dxa"/>
            <w:vAlign w:val="bottom"/>
          </w:tcPr>
          <w:p w14:paraId="6FC6F394" w14:textId="77777777" w:rsidR="007F5E72" w:rsidRPr="00366733" w:rsidRDefault="007F5E72" w:rsidP="000F400A">
            <w:pPr>
              <w:jc w:val="right"/>
              <w:rPr>
                <w:rFonts w:ascii="Arial" w:hAnsi="Arial" w:cs="Arial"/>
                <w:b/>
                <w:bCs/>
                <w:color w:val="8EAADB"/>
                <w:sz w:val="22"/>
                <w:szCs w:val="22"/>
              </w:rPr>
            </w:pPr>
            <w:r w:rsidRPr="00366733">
              <w:rPr>
                <w:rFonts w:ascii="Arial" w:hAnsi="Arial" w:cs="Arial"/>
                <w:b/>
                <w:bCs/>
                <w:color w:val="8EAADB"/>
                <w:sz w:val="22"/>
                <w:szCs w:val="22"/>
              </w:rPr>
              <w:t> </w:t>
            </w:r>
          </w:p>
        </w:tc>
        <w:tc>
          <w:tcPr>
            <w:tcW w:w="1134" w:type="dxa"/>
            <w:vAlign w:val="bottom"/>
          </w:tcPr>
          <w:p w14:paraId="3E7B6BC1" w14:textId="77777777" w:rsidR="007F5E72" w:rsidRPr="00366733" w:rsidRDefault="007F5E72" w:rsidP="000F400A">
            <w:pPr>
              <w:jc w:val="right"/>
              <w:rPr>
                <w:rFonts w:ascii="Arial" w:hAnsi="Arial" w:cs="Arial"/>
                <w:b/>
                <w:bCs/>
                <w:color w:val="8EAADB"/>
                <w:sz w:val="22"/>
                <w:szCs w:val="22"/>
              </w:rPr>
            </w:pPr>
            <w:r w:rsidRPr="00366733">
              <w:rPr>
                <w:rFonts w:ascii="Arial" w:hAnsi="Arial" w:cs="Arial"/>
                <w:b/>
                <w:bCs/>
                <w:color w:val="8EAADB"/>
                <w:sz w:val="22"/>
                <w:szCs w:val="22"/>
              </w:rPr>
              <w:t> </w:t>
            </w:r>
          </w:p>
        </w:tc>
        <w:tc>
          <w:tcPr>
            <w:tcW w:w="1102" w:type="dxa"/>
          </w:tcPr>
          <w:p w14:paraId="1FE18FAD" w14:textId="77777777" w:rsidR="007F5E72" w:rsidRPr="00366733" w:rsidRDefault="007F5E72" w:rsidP="000F400A">
            <w:pPr>
              <w:jc w:val="right"/>
              <w:rPr>
                <w:rFonts w:ascii="Arial" w:hAnsi="Arial" w:cs="Arial"/>
                <w:b/>
                <w:bCs/>
                <w:color w:val="8EAADB"/>
                <w:sz w:val="22"/>
                <w:szCs w:val="22"/>
              </w:rPr>
            </w:pPr>
          </w:p>
        </w:tc>
      </w:tr>
      <w:tr w:rsidR="007F5E72" w:rsidRPr="00CC107A" w14:paraId="1982C02C" w14:textId="77777777" w:rsidTr="000F400A">
        <w:trPr>
          <w:gridAfter w:val="1"/>
          <w:wAfter w:w="32" w:type="dxa"/>
          <w:trHeight w:val="384"/>
        </w:trPr>
        <w:tc>
          <w:tcPr>
            <w:tcW w:w="2815" w:type="dxa"/>
            <w:vAlign w:val="bottom"/>
          </w:tcPr>
          <w:p w14:paraId="74B5BB80" w14:textId="77777777" w:rsidR="007F5E72" w:rsidRPr="00366733" w:rsidRDefault="007F5E72" w:rsidP="000F400A">
            <w:pPr>
              <w:rPr>
                <w:rFonts w:ascii="Arial" w:hAnsi="Arial" w:cs="Arial"/>
                <w:color w:val="8EAADB"/>
                <w:sz w:val="22"/>
                <w:szCs w:val="22"/>
              </w:rPr>
            </w:pPr>
          </w:p>
        </w:tc>
        <w:tc>
          <w:tcPr>
            <w:tcW w:w="1311" w:type="dxa"/>
            <w:vAlign w:val="center"/>
          </w:tcPr>
          <w:p w14:paraId="7AE71AC7" w14:textId="77777777" w:rsidR="007F5E72" w:rsidRPr="00D7441C" w:rsidRDefault="007F5E72" w:rsidP="000F400A">
            <w:pPr>
              <w:jc w:val="center"/>
              <w:rPr>
                <w:rFonts w:ascii="Arial" w:hAnsi="Arial" w:cs="Arial"/>
                <w:b/>
                <w:bCs/>
                <w:sz w:val="22"/>
                <w:szCs w:val="22"/>
              </w:rPr>
            </w:pPr>
            <w:r w:rsidRPr="00D7441C">
              <w:rPr>
                <w:rFonts w:ascii="Arial" w:hAnsi="Arial" w:cs="Arial"/>
                <w:b/>
                <w:bCs/>
                <w:sz w:val="22"/>
                <w:szCs w:val="22"/>
              </w:rPr>
              <w:t>Constable</w:t>
            </w:r>
          </w:p>
        </w:tc>
        <w:tc>
          <w:tcPr>
            <w:tcW w:w="992" w:type="dxa"/>
            <w:vAlign w:val="center"/>
          </w:tcPr>
          <w:p w14:paraId="0EFB391C" w14:textId="77777777" w:rsidR="007F5E72" w:rsidRPr="00D7441C" w:rsidRDefault="007F5E72" w:rsidP="000F400A">
            <w:pPr>
              <w:jc w:val="center"/>
              <w:rPr>
                <w:rFonts w:ascii="Arial" w:hAnsi="Arial" w:cs="Arial"/>
                <w:b/>
                <w:bCs/>
                <w:sz w:val="22"/>
                <w:szCs w:val="22"/>
              </w:rPr>
            </w:pPr>
            <w:r w:rsidRPr="00D7441C">
              <w:rPr>
                <w:rFonts w:ascii="Arial" w:hAnsi="Arial" w:cs="Arial"/>
                <w:b/>
                <w:bCs/>
                <w:sz w:val="22"/>
                <w:szCs w:val="22"/>
              </w:rPr>
              <w:t>Sgt.</w:t>
            </w:r>
          </w:p>
        </w:tc>
        <w:tc>
          <w:tcPr>
            <w:tcW w:w="1134" w:type="dxa"/>
            <w:vAlign w:val="center"/>
          </w:tcPr>
          <w:p w14:paraId="56CAA18A" w14:textId="77777777" w:rsidR="007F5E72" w:rsidRPr="00D7441C" w:rsidRDefault="007F5E72" w:rsidP="000F400A">
            <w:pPr>
              <w:jc w:val="center"/>
              <w:rPr>
                <w:rFonts w:ascii="Arial" w:hAnsi="Arial" w:cs="Arial"/>
                <w:b/>
                <w:bCs/>
                <w:sz w:val="22"/>
                <w:szCs w:val="22"/>
              </w:rPr>
            </w:pPr>
            <w:r w:rsidRPr="00D7441C">
              <w:rPr>
                <w:rFonts w:ascii="Arial" w:hAnsi="Arial" w:cs="Arial"/>
                <w:b/>
                <w:bCs/>
                <w:sz w:val="22"/>
                <w:szCs w:val="22"/>
              </w:rPr>
              <w:t>Insp.</w:t>
            </w:r>
          </w:p>
        </w:tc>
        <w:tc>
          <w:tcPr>
            <w:tcW w:w="993" w:type="dxa"/>
            <w:vAlign w:val="center"/>
          </w:tcPr>
          <w:p w14:paraId="36A41814" w14:textId="77777777" w:rsidR="007F5E72" w:rsidRPr="00D7441C" w:rsidRDefault="007F5E72" w:rsidP="000F400A">
            <w:pPr>
              <w:jc w:val="center"/>
              <w:rPr>
                <w:rFonts w:ascii="Arial" w:hAnsi="Arial" w:cs="Arial"/>
                <w:b/>
                <w:bCs/>
                <w:sz w:val="22"/>
                <w:szCs w:val="22"/>
              </w:rPr>
            </w:pPr>
            <w:r w:rsidRPr="00D7441C">
              <w:rPr>
                <w:rFonts w:ascii="Arial" w:hAnsi="Arial" w:cs="Arial"/>
                <w:b/>
                <w:bCs/>
                <w:sz w:val="22"/>
                <w:szCs w:val="22"/>
              </w:rPr>
              <w:t>C/Insp.</w:t>
            </w:r>
          </w:p>
        </w:tc>
        <w:tc>
          <w:tcPr>
            <w:tcW w:w="1134" w:type="dxa"/>
            <w:vAlign w:val="center"/>
          </w:tcPr>
          <w:p w14:paraId="503C9526" w14:textId="77777777" w:rsidR="007F5E72" w:rsidRPr="00D7441C" w:rsidRDefault="007F5E72" w:rsidP="000F400A">
            <w:pPr>
              <w:jc w:val="center"/>
              <w:rPr>
                <w:rFonts w:ascii="Arial" w:hAnsi="Arial" w:cs="Arial"/>
                <w:b/>
                <w:bCs/>
                <w:sz w:val="22"/>
                <w:szCs w:val="22"/>
              </w:rPr>
            </w:pPr>
            <w:r w:rsidRPr="00D7441C">
              <w:rPr>
                <w:rFonts w:ascii="Arial" w:hAnsi="Arial" w:cs="Arial"/>
                <w:b/>
                <w:bCs/>
                <w:sz w:val="22"/>
                <w:szCs w:val="22"/>
              </w:rPr>
              <w:t>Supt.</w:t>
            </w:r>
          </w:p>
        </w:tc>
        <w:tc>
          <w:tcPr>
            <w:tcW w:w="1102" w:type="dxa"/>
          </w:tcPr>
          <w:p w14:paraId="3F32C37F" w14:textId="77777777" w:rsidR="007F5E72" w:rsidRPr="00D7441C" w:rsidRDefault="007F5E72" w:rsidP="000F400A">
            <w:pPr>
              <w:jc w:val="center"/>
              <w:rPr>
                <w:rFonts w:ascii="Arial" w:hAnsi="Arial" w:cs="Arial"/>
                <w:b/>
                <w:bCs/>
                <w:sz w:val="22"/>
                <w:szCs w:val="22"/>
              </w:rPr>
            </w:pPr>
            <w:r w:rsidRPr="00D7441C">
              <w:rPr>
                <w:rFonts w:ascii="Arial" w:hAnsi="Arial" w:cs="Arial"/>
                <w:b/>
                <w:bCs/>
                <w:sz w:val="22"/>
                <w:szCs w:val="22"/>
              </w:rPr>
              <w:t>C/Supt.</w:t>
            </w:r>
          </w:p>
        </w:tc>
      </w:tr>
      <w:tr w:rsidR="007F5E72" w:rsidRPr="00CC107A" w14:paraId="7D14363D" w14:textId="77777777" w:rsidTr="000F400A">
        <w:trPr>
          <w:gridAfter w:val="1"/>
          <w:wAfter w:w="32" w:type="dxa"/>
          <w:trHeight w:val="300"/>
        </w:trPr>
        <w:tc>
          <w:tcPr>
            <w:tcW w:w="2815" w:type="dxa"/>
            <w:shd w:val="clear" w:color="auto" w:fill="B3B3B3"/>
            <w:vAlign w:val="center"/>
          </w:tcPr>
          <w:p w14:paraId="48131414" w14:textId="61C1FC5E" w:rsidR="007F5E72" w:rsidRPr="00D7441C" w:rsidRDefault="007F5E72" w:rsidP="000F400A">
            <w:pPr>
              <w:rPr>
                <w:rFonts w:ascii="Arial" w:hAnsi="Arial" w:cs="Arial"/>
                <w:b/>
                <w:bCs/>
                <w:sz w:val="22"/>
                <w:szCs w:val="22"/>
              </w:rPr>
            </w:pPr>
            <w:r w:rsidRPr="00D7441C">
              <w:rPr>
                <w:rFonts w:ascii="Arial" w:hAnsi="Arial" w:cs="Arial"/>
                <w:b/>
                <w:bCs/>
                <w:sz w:val="22"/>
                <w:szCs w:val="22"/>
              </w:rPr>
              <w:t>Grade 0 hourly rate</w:t>
            </w:r>
          </w:p>
        </w:tc>
        <w:tc>
          <w:tcPr>
            <w:tcW w:w="1311" w:type="dxa"/>
            <w:shd w:val="clear" w:color="auto" w:fill="B3B3B3"/>
            <w:noWrap/>
            <w:vAlign w:val="center"/>
          </w:tcPr>
          <w:p w14:paraId="1EF610AB" w14:textId="1F08D50B" w:rsidR="007F5E72" w:rsidRPr="00F4493F" w:rsidRDefault="007F5E72" w:rsidP="000F400A">
            <w:pPr>
              <w:jc w:val="right"/>
              <w:rPr>
                <w:rFonts w:ascii="Arial" w:hAnsi="Arial" w:cs="Arial"/>
                <w:b/>
                <w:sz w:val="22"/>
                <w:szCs w:val="22"/>
              </w:rPr>
            </w:pPr>
            <w:r>
              <w:rPr>
                <w:rFonts w:ascii="Arial" w:hAnsi="Arial" w:cs="Arial"/>
                <w:b/>
                <w:sz w:val="22"/>
                <w:szCs w:val="22"/>
              </w:rPr>
              <w:t>6</w:t>
            </w:r>
            <w:r w:rsidR="00D45C61">
              <w:rPr>
                <w:rFonts w:ascii="Arial" w:hAnsi="Arial" w:cs="Arial"/>
                <w:b/>
                <w:sz w:val="22"/>
                <w:szCs w:val="22"/>
              </w:rPr>
              <w:t>0.75</w:t>
            </w:r>
          </w:p>
        </w:tc>
        <w:tc>
          <w:tcPr>
            <w:tcW w:w="992" w:type="dxa"/>
            <w:shd w:val="clear" w:color="auto" w:fill="B3B3B3"/>
            <w:vAlign w:val="center"/>
          </w:tcPr>
          <w:p w14:paraId="60EA3BF2" w14:textId="60F2C008" w:rsidR="007F5E72" w:rsidRPr="00F4493F" w:rsidRDefault="003D2E21" w:rsidP="000F400A">
            <w:pPr>
              <w:jc w:val="right"/>
              <w:rPr>
                <w:rFonts w:ascii="Arial" w:hAnsi="Arial" w:cs="Arial"/>
                <w:b/>
                <w:sz w:val="22"/>
                <w:szCs w:val="22"/>
              </w:rPr>
            </w:pPr>
            <w:r>
              <w:rPr>
                <w:rFonts w:ascii="Arial" w:hAnsi="Arial" w:cs="Arial"/>
                <w:b/>
                <w:sz w:val="22"/>
                <w:szCs w:val="22"/>
              </w:rPr>
              <w:t>77.43</w:t>
            </w:r>
          </w:p>
        </w:tc>
        <w:tc>
          <w:tcPr>
            <w:tcW w:w="1134" w:type="dxa"/>
            <w:shd w:val="clear" w:color="auto" w:fill="B3B3B3"/>
            <w:vAlign w:val="center"/>
          </w:tcPr>
          <w:p w14:paraId="150AAC3A" w14:textId="299B3FC9" w:rsidR="007F5E72" w:rsidRPr="00F4493F" w:rsidRDefault="003D2E21" w:rsidP="000F400A">
            <w:pPr>
              <w:jc w:val="right"/>
              <w:rPr>
                <w:rFonts w:ascii="Arial" w:hAnsi="Arial" w:cs="Arial"/>
                <w:b/>
                <w:sz w:val="22"/>
                <w:szCs w:val="22"/>
              </w:rPr>
            </w:pPr>
            <w:r>
              <w:rPr>
                <w:rFonts w:ascii="Arial" w:hAnsi="Arial" w:cs="Arial"/>
                <w:b/>
                <w:sz w:val="22"/>
                <w:szCs w:val="22"/>
              </w:rPr>
              <w:t>58.14</w:t>
            </w:r>
          </w:p>
        </w:tc>
        <w:tc>
          <w:tcPr>
            <w:tcW w:w="993" w:type="dxa"/>
            <w:shd w:val="clear" w:color="auto" w:fill="B3B3B3"/>
            <w:vAlign w:val="center"/>
          </w:tcPr>
          <w:p w14:paraId="557DE378" w14:textId="00CC4A30" w:rsidR="007F5E72" w:rsidRPr="00092F2B" w:rsidRDefault="004848A2" w:rsidP="000F400A">
            <w:pPr>
              <w:jc w:val="right"/>
              <w:rPr>
                <w:rFonts w:ascii="Arial" w:hAnsi="Arial" w:cs="Arial"/>
                <w:b/>
                <w:sz w:val="22"/>
                <w:szCs w:val="22"/>
              </w:rPr>
            </w:pPr>
            <w:r>
              <w:rPr>
                <w:rFonts w:ascii="Arial" w:hAnsi="Arial" w:cs="Arial"/>
                <w:b/>
                <w:sz w:val="22"/>
                <w:szCs w:val="22"/>
              </w:rPr>
              <w:t>63.68</w:t>
            </w:r>
          </w:p>
        </w:tc>
        <w:tc>
          <w:tcPr>
            <w:tcW w:w="1134" w:type="dxa"/>
            <w:shd w:val="clear" w:color="auto" w:fill="B3B3B3"/>
            <w:vAlign w:val="center"/>
          </w:tcPr>
          <w:p w14:paraId="598C477C" w14:textId="1FBA7C6A" w:rsidR="007F5E72" w:rsidRPr="00092F2B" w:rsidRDefault="004848A2" w:rsidP="000F400A">
            <w:pPr>
              <w:jc w:val="right"/>
              <w:rPr>
                <w:rFonts w:ascii="Arial" w:hAnsi="Arial" w:cs="Arial"/>
                <w:b/>
                <w:sz w:val="22"/>
                <w:szCs w:val="22"/>
              </w:rPr>
            </w:pPr>
            <w:r>
              <w:rPr>
                <w:rFonts w:ascii="Arial" w:hAnsi="Arial" w:cs="Arial"/>
                <w:b/>
                <w:sz w:val="22"/>
                <w:szCs w:val="22"/>
              </w:rPr>
              <w:t>78.47</w:t>
            </w:r>
          </w:p>
        </w:tc>
        <w:tc>
          <w:tcPr>
            <w:tcW w:w="1102" w:type="dxa"/>
            <w:shd w:val="clear" w:color="auto" w:fill="B3B3B3"/>
          </w:tcPr>
          <w:p w14:paraId="759F5887" w14:textId="20FB9270" w:rsidR="007F5E72" w:rsidRPr="00092F2B" w:rsidRDefault="004848A2" w:rsidP="000F400A">
            <w:pPr>
              <w:jc w:val="right"/>
              <w:rPr>
                <w:rFonts w:ascii="Arial" w:hAnsi="Arial" w:cs="Arial"/>
                <w:b/>
                <w:sz w:val="22"/>
                <w:szCs w:val="22"/>
              </w:rPr>
            </w:pPr>
            <w:r>
              <w:rPr>
                <w:rFonts w:ascii="Arial" w:hAnsi="Arial" w:cs="Arial"/>
                <w:b/>
                <w:sz w:val="22"/>
                <w:szCs w:val="22"/>
              </w:rPr>
              <w:t>90.62</w:t>
            </w:r>
          </w:p>
        </w:tc>
      </w:tr>
      <w:tr w:rsidR="007F5E72" w:rsidRPr="00CC107A" w14:paraId="298B7C0A" w14:textId="77777777" w:rsidTr="000F400A">
        <w:trPr>
          <w:gridAfter w:val="1"/>
          <w:wAfter w:w="32" w:type="dxa"/>
          <w:trHeight w:val="300"/>
        </w:trPr>
        <w:tc>
          <w:tcPr>
            <w:tcW w:w="2815" w:type="dxa"/>
            <w:shd w:val="clear" w:color="auto" w:fill="B3B3B3"/>
            <w:vAlign w:val="center"/>
          </w:tcPr>
          <w:p w14:paraId="0B71C477" w14:textId="77777777" w:rsidR="007F5E72" w:rsidRPr="00D7441C" w:rsidRDefault="007F5E72" w:rsidP="000F400A">
            <w:pPr>
              <w:rPr>
                <w:rFonts w:ascii="Arial" w:hAnsi="Arial" w:cs="Arial"/>
                <w:b/>
                <w:sz w:val="22"/>
                <w:szCs w:val="22"/>
              </w:rPr>
            </w:pPr>
            <w:r w:rsidRPr="00D7441C">
              <w:rPr>
                <w:rFonts w:ascii="Arial" w:hAnsi="Arial" w:cs="Arial"/>
                <w:b/>
                <w:sz w:val="22"/>
                <w:szCs w:val="22"/>
              </w:rPr>
              <w:t>Grade 1 hourly rate</w:t>
            </w:r>
          </w:p>
        </w:tc>
        <w:tc>
          <w:tcPr>
            <w:tcW w:w="1311" w:type="dxa"/>
            <w:shd w:val="clear" w:color="auto" w:fill="B3B3B3"/>
            <w:noWrap/>
            <w:vAlign w:val="center"/>
          </w:tcPr>
          <w:p w14:paraId="268AB7EA" w14:textId="69B9B6B5" w:rsidR="007F5E72" w:rsidRPr="00F4493F" w:rsidRDefault="007F5E72" w:rsidP="000F400A">
            <w:pPr>
              <w:jc w:val="right"/>
              <w:rPr>
                <w:rFonts w:ascii="Arial" w:hAnsi="Arial" w:cs="Arial"/>
                <w:b/>
                <w:sz w:val="22"/>
                <w:szCs w:val="22"/>
              </w:rPr>
            </w:pPr>
            <w:r>
              <w:rPr>
                <w:rFonts w:ascii="Arial" w:hAnsi="Arial" w:cs="Arial"/>
                <w:b/>
                <w:sz w:val="22"/>
                <w:szCs w:val="22"/>
              </w:rPr>
              <w:t>4</w:t>
            </w:r>
            <w:r w:rsidR="000F3416">
              <w:rPr>
                <w:rFonts w:ascii="Arial" w:hAnsi="Arial" w:cs="Arial"/>
                <w:b/>
                <w:sz w:val="22"/>
                <w:szCs w:val="22"/>
              </w:rPr>
              <w:t>5.56</w:t>
            </w:r>
          </w:p>
        </w:tc>
        <w:tc>
          <w:tcPr>
            <w:tcW w:w="992" w:type="dxa"/>
            <w:shd w:val="clear" w:color="auto" w:fill="B3B3B3"/>
            <w:vAlign w:val="center"/>
          </w:tcPr>
          <w:p w14:paraId="32BE45B4" w14:textId="5119E499" w:rsidR="007F5E72" w:rsidRPr="00F4493F" w:rsidRDefault="000F3416" w:rsidP="000F400A">
            <w:pPr>
              <w:jc w:val="right"/>
              <w:rPr>
                <w:rFonts w:ascii="Arial" w:hAnsi="Arial" w:cs="Arial"/>
                <w:b/>
                <w:sz w:val="22"/>
                <w:szCs w:val="22"/>
              </w:rPr>
            </w:pPr>
            <w:r>
              <w:rPr>
                <w:rFonts w:ascii="Arial" w:hAnsi="Arial" w:cs="Arial"/>
                <w:b/>
                <w:sz w:val="22"/>
                <w:szCs w:val="22"/>
              </w:rPr>
              <w:t>58.07</w:t>
            </w:r>
          </w:p>
        </w:tc>
        <w:tc>
          <w:tcPr>
            <w:tcW w:w="1134" w:type="dxa"/>
            <w:shd w:val="clear" w:color="auto" w:fill="B3B3B3"/>
            <w:vAlign w:val="center"/>
          </w:tcPr>
          <w:p w14:paraId="4884DEFC" w14:textId="7AC4A426" w:rsidR="007F5E72" w:rsidRPr="00F4493F" w:rsidRDefault="000F3416" w:rsidP="000F400A">
            <w:pPr>
              <w:jc w:val="right"/>
              <w:rPr>
                <w:rFonts w:ascii="Arial" w:hAnsi="Arial" w:cs="Arial"/>
                <w:b/>
                <w:sz w:val="22"/>
                <w:szCs w:val="22"/>
              </w:rPr>
            </w:pPr>
            <w:r>
              <w:rPr>
                <w:rFonts w:ascii="Arial" w:hAnsi="Arial" w:cs="Arial"/>
                <w:b/>
                <w:sz w:val="22"/>
                <w:szCs w:val="22"/>
              </w:rPr>
              <w:t>58.14</w:t>
            </w:r>
          </w:p>
        </w:tc>
        <w:tc>
          <w:tcPr>
            <w:tcW w:w="993" w:type="dxa"/>
            <w:shd w:val="clear" w:color="auto" w:fill="B3B3B3"/>
            <w:vAlign w:val="center"/>
          </w:tcPr>
          <w:p w14:paraId="2C6B4629" w14:textId="0FE4A82B" w:rsidR="007F5E72" w:rsidRPr="00092F2B" w:rsidRDefault="00672765" w:rsidP="000F400A">
            <w:pPr>
              <w:jc w:val="right"/>
              <w:rPr>
                <w:rFonts w:ascii="Arial" w:hAnsi="Arial" w:cs="Arial"/>
                <w:b/>
                <w:sz w:val="22"/>
                <w:szCs w:val="22"/>
              </w:rPr>
            </w:pPr>
            <w:r>
              <w:rPr>
                <w:rFonts w:ascii="Arial" w:hAnsi="Arial" w:cs="Arial"/>
                <w:b/>
                <w:sz w:val="22"/>
                <w:szCs w:val="22"/>
              </w:rPr>
              <w:t>63.68</w:t>
            </w:r>
          </w:p>
        </w:tc>
        <w:tc>
          <w:tcPr>
            <w:tcW w:w="1134" w:type="dxa"/>
            <w:shd w:val="clear" w:color="auto" w:fill="B3B3B3"/>
            <w:vAlign w:val="center"/>
          </w:tcPr>
          <w:p w14:paraId="2A6F59DA" w14:textId="033A9BDE" w:rsidR="007F5E72" w:rsidRPr="00092F2B" w:rsidRDefault="00672765" w:rsidP="000F400A">
            <w:pPr>
              <w:jc w:val="right"/>
              <w:rPr>
                <w:rFonts w:ascii="Arial" w:hAnsi="Arial" w:cs="Arial"/>
                <w:b/>
                <w:sz w:val="22"/>
                <w:szCs w:val="22"/>
              </w:rPr>
            </w:pPr>
            <w:r>
              <w:rPr>
                <w:rFonts w:ascii="Arial" w:hAnsi="Arial" w:cs="Arial"/>
                <w:b/>
                <w:sz w:val="22"/>
                <w:szCs w:val="22"/>
              </w:rPr>
              <w:t>78.47</w:t>
            </w:r>
          </w:p>
        </w:tc>
        <w:tc>
          <w:tcPr>
            <w:tcW w:w="1102" w:type="dxa"/>
            <w:shd w:val="clear" w:color="auto" w:fill="B3B3B3"/>
          </w:tcPr>
          <w:p w14:paraId="0CD6DA90" w14:textId="5B32D6BC" w:rsidR="007F5E72" w:rsidRPr="00092F2B" w:rsidRDefault="00672765" w:rsidP="000F400A">
            <w:pPr>
              <w:jc w:val="right"/>
              <w:rPr>
                <w:rFonts w:ascii="Arial" w:hAnsi="Arial" w:cs="Arial"/>
                <w:b/>
                <w:bCs/>
                <w:sz w:val="22"/>
                <w:szCs w:val="22"/>
              </w:rPr>
            </w:pPr>
            <w:r>
              <w:rPr>
                <w:rFonts w:ascii="Arial" w:hAnsi="Arial" w:cs="Arial"/>
                <w:b/>
                <w:sz w:val="22"/>
                <w:szCs w:val="22"/>
              </w:rPr>
              <w:t>90.62</w:t>
            </w:r>
          </w:p>
        </w:tc>
      </w:tr>
      <w:tr w:rsidR="00672765" w:rsidRPr="00CC107A" w14:paraId="65A1BA65" w14:textId="77777777" w:rsidTr="000F400A">
        <w:trPr>
          <w:gridAfter w:val="1"/>
          <w:wAfter w:w="32" w:type="dxa"/>
          <w:trHeight w:val="300"/>
        </w:trPr>
        <w:tc>
          <w:tcPr>
            <w:tcW w:w="2815" w:type="dxa"/>
            <w:shd w:val="clear" w:color="auto" w:fill="B3B3B3"/>
            <w:vAlign w:val="center"/>
          </w:tcPr>
          <w:p w14:paraId="6722482C" w14:textId="77777777" w:rsidR="00672765" w:rsidRPr="00D7441C" w:rsidRDefault="00672765" w:rsidP="00672765">
            <w:pPr>
              <w:rPr>
                <w:rFonts w:ascii="Arial" w:hAnsi="Arial" w:cs="Arial"/>
                <w:b/>
                <w:bCs/>
                <w:sz w:val="22"/>
                <w:szCs w:val="22"/>
              </w:rPr>
            </w:pPr>
            <w:r w:rsidRPr="00D7441C">
              <w:rPr>
                <w:rFonts w:ascii="Arial" w:hAnsi="Arial" w:cs="Arial"/>
                <w:b/>
                <w:bCs/>
                <w:sz w:val="22"/>
                <w:szCs w:val="22"/>
              </w:rPr>
              <w:t>Grade 2 hourly rate</w:t>
            </w:r>
          </w:p>
        </w:tc>
        <w:tc>
          <w:tcPr>
            <w:tcW w:w="1311" w:type="dxa"/>
            <w:shd w:val="clear" w:color="auto" w:fill="B3B3B3"/>
            <w:noWrap/>
            <w:vAlign w:val="center"/>
          </w:tcPr>
          <w:p w14:paraId="2937B732" w14:textId="07BE0BF4" w:rsidR="00672765" w:rsidRPr="00F4493F" w:rsidRDefault="00672765" w:rsidP="00672765">
            <w:pPr>
              <w:jc w:val="right"/>
              <w:rPr>
                <w:rFonts w:ascii="Arial" w:hAnsi="Arial" w:cs="Arial"/>
                <w:b/>
                <w:sz w:val="22"/>
                <w:szCs w:val="22"/>
              </w:rPr>
            </w:pPr>
            <w:r>
              <w:rPr>
                <w:rFonts w:ascii="Arial" w:hAnsi="Arial" w:cs="Arial"/>
                <w:b/>
                <w:sz w:val="22"/>
                <w:szCs w:val="22"/>
              </w:rPr>
              <w:t>4</w:t>
            </w:r>
            <w:r w:rsidR="000F2067">
              <w:rPr>
                <w:rFonts w:ascii="Arial" w:hAnsi="Arial" w:cs="Arial"/>
                <w:b/>
                <w:sz w:val="22"/>
                <w:szCs w:val="22"/>
              </w:rPr>
              <w:t>0.40</w:t>
            </w:r>
          </w:p>
        </w:tc>
        <w:tc>
          <w:tcPr>
            <w:tcW w:w="992" w:type="dxa"/>
            <w:shd w:val="clear" w:color="auto" w:fill="B3B3B3"/>
            <w:vAlign w:val="center"/>
          </w:tcPr>
          <w:p w14:paraId="597BD2A1" w14:textId="36FAE505" w:rsidR="00672765" w:rsidRPr="00F4493F" w:rsidRDefault="00672765" w:rsidP="00672765">
            <w:pPr>
              <w:jc w:val="right"/>
              <w:rPr>
                <w:rFonts w:ascii="Arial" w:hAnsi="Arial" w:cs="Arial"/>
                <w:b/>
                <w:sz w:val="22"/>
                <w:szCs w:val="22"/>
              </w:rPr>
            </w:pPr>
            <w:r>
              <w:rPr>
                <w:rFonts w:ascii="Arial" w:hAnsi="Arial" w:cs="Arial"/>
                <w:b/>
                <w:sz w:val="22"/>
                <w:szCs w:val="22"/>
              </w:rPr>
              <w:t>5</w:t>
            </w:r>
            <w:r w:rsidR="000F2067">
              <w:rPr>
                <w:rFonts w:ascii="Arial" w:hAnsi="Arial" w:cs="Arial"/>
                <w:b/>
                <w:sz w:val="22"/>
                <w:szCs w:val="22"/>
              </w:rPr>
              <w:t>1</w:t>
            </w:r>
            <w:r>
              <w:rPr>
                <w:rFonts w:ascii="Arial" w:hAnsi="Arial" w:cs="Arial"/>
                <w:b/>
                <w:sz w:val="22"/>
                <w:szCs w:val="22"/>
              </w:rPr>
              <w:t>.</w:t>
            </w:r>
            <w:r w:rsidR="000F2067">
              <w:rPr>
                <w:rFonts w:ascii="Arial" w:hAnsi="Arial" w:cs="Arial"/>
                <w:b/>
                <w:sz w:val="22"/>
                <w:szCs w:val="22"/>
              </w:rPr>
              <w:t>4</w:t>
            </w:r>
            <w:r>
              <w:rPr>
                <w:rFonts w:ascii="Arial" w:hAnsi="Arial" w:cs="Arial"/>
                <w:b/>
                <w:sz w:val="22"/>
                <w:szCs w:val="22"/>
              </w:rPr>
              <w:t>9</w:t>
            </w:r>
          </w:p>
        </w:tc>
        <w:tc>
          <w:tcPr>
            <w:tcW w:w="1134" w:type="dxa"/>
            <w:shd w:val="clear" w:color="auto" w:fill="B3B3B3"/>
            <w:vAlign w:val="center"/>
          </w:tcPr>
          <w:p w14:paraId="7E4C3FAE" w14:textId="49584949" w:rsidR="00672765" w:rsidRPr="00F4493F" w:rsidRDefault="00672765" w:rsidP="00672765">
            <w:pPr>
              <w:jc w:val="right"/>
              <w:rPr>
                <w:rFonts w:ascii="Arial" w:hAnsi="Arial" w:cs="Arial"/>
                <w:b/>
                <w:sz w:val="22"/>
                <w:szCs w:val="22"/>
              </w:rPr>
            </w:pPr>
            <w:r>
              <w:rPr>
                <w:rFonts w:ascii="Arial" w:hAnsi="Arial" w:cs="Arial"/>
                <w:b/>
                <w:sz w:val="22"/>
                <w:szCs w:val="22"/>
              </w:rPr>
              <w:t>58.14</w:t>
            </w:r>
          </w:p>
        </w:tc>
        <w:tc>
          <w:tcPr>
            <w:tcW w:w="993" w:type="dxa"/>
            <w:shd w:val="clear" w:color="auto" w:fill="B3B3B3"/>
            <w:vAlign w:val="center"/>
          </w:tcPr>
          <w:p w14:paraId="4E33E435" w14:textId="34F4597A" w:rsidR="00672765" w:rsidRPr="00092F2B" w:rsidRDefault="00672765" w:rsidP="00672765">
            <w:pPr>
              <w:jc w:val="right"/>
              <w:rPr>
                <w:rFonts w:ascii="Arial" w:hAnsi="Arial" w:cs="Arial"/>
                <w:b/>
                <w:sz w:val="22"/>
                <w:szCs w:val="22"/>
              </w:rPr>
            </w:pPr>
            <w:r>
              <w:rPr>
                <w:rFonts w:ascii="Arial" w:hAnsi="Arial" w:cs="Arial"/>
                <w:b/>
                <w:sz w:val="22"/>
                <w:szCs w:val="22"/>
              </w:rPr>
              <w:t>63.68</w:t>
            </w:r>
          </w:p>
        </w:tc>
        <w:tc>
          <w:tcPr>
            <w:tcW w:w="1134" w:type="dxa"/>
            <w:shd w:val="clear" w:color="auto" w:fill="B3B3B3"/>
            <w:vAlign w:val="center"/>
          </w:tcPr>
          <w:p w14:paraId="37C6919B" w14:textId="71C7168D" w:rsidR="00672765" w:rsidRPr="00092F2B" w:rsidRDefault="00672765" w:rsidP="00672765">
            <w:pPr>
              <w:jc w:val="right"/>
              <w:rPr>
                <w:rFonts w:ascii="Arial" w:hAnsi="Arial" w:cs="Arial"/>
                <w:b/>
                <w:sz w:val="22"/>
                <w:szCs w:val="22"/>
              </w:rPr>
            </w:pPr>
            <w:r>
              <w:rPr>
                <w:rFonts w:ascii="Arial" w:hAnsi="Arial" w:cs="Arial"/>
                <w:b/>
                <w:sz w:val="22"/>
                <w:szCs w:val="22"/>
              </w:rPr>
              <w:t>78.47</w:t>
            </w:r>
          </w:p>
        </w:tc>
        <w:tc>
          <w:tcPr>
            <w:tcW w:w="1102" w:type="dxa"/>
            <w:shd w:val="clear" w:color="auto" w:fill="B3B3B3"/>
          </w:tcPr>
          <w:p w14:paraId="57CCC4AB" w14:textId="404DFD7C" w:rsidR="00672765" w:rsidRPr="00092F2B" w:rsidRDefault="00672765" w:rsidP="00672765">
            <w:pPr>
              <w:jc w:val="right"/>
              <w:rPr>
                <w:rFonts w:ascii="Arial" w:hAnsi="Arial" w:cs="Arial"/>
                <w:b/>
                <w:bCs/>
                <w:sz w:val="22"/>
                <w:szCs w:val="22"/>
              </w:rPr>
            </w:pPr>
            <w:r>
              <w:rPr>
                <w:rFonts w:ascii="Arial" w:hAnsi="Arial" w:cs="Arial"/>
                <w:b/>
                <w:sz w:val="22"/>
                <w:szCs w:val="22"/>
              </w:rPr>
              <w:t>90.62</w:t>
            </w:r>
          </w:p>
        </w:tc>
      </w:tr>
      <w:tr w:rsidR="007F5E72" w:rsidRPr="00CC107A" w14:paraId="5443BE93" w14:textId="77777777" w:rsidTr="000F400A">
        <w:trPr>
          <w:gridAfter w:val="1"/>
          <w:wAfter w:w="32" w:type="dxa"/>
          <w:trHeight w:val="300"/>
        </w:trPr>
        <w:tc>
          <w:tcPr>
            <w:tcW w:w="2815" w:type="dxa"/>
            <w:shd w:val="clear" w:color="auto" w:fill="B3B3B3"/>
            <w:vAlign w:val="center"/>
          </w:tcPr>
          <w:p w14:paraId="0878B293" w14:textId="77777777" w:rsidR="007F5E72" w:rsidRPr="00D7441C" w:rsidRDefault="007F5E72" w:rsidP="000F400A">
            <w:pPr>
              <w:rPr>
                <w:rFonts w:ascii="Arial" w:hAnsi="Arial" w:cs="Arial"/>
                <w:b/>
                <w:bCs/>
                <w:sz w:val="22"/>
                <w:szCs w:val="22"/>
              </w:rPr>
            </w:pPr>
            <w:r w:rsidRPr="00D7441C">
              <w:rPr>
                <w:rFonts w:ascii="Arial" w:hAnsi="Arial" w:cs="Arial"/>
                <w:b/>
                <w:bCs/>
                <w:sz w:val="22"/>
                <w:szCs w:val="22"/>
              </w:rPr>
              <w:t>Grade 3 hourly rate</w:t>
            </w:r>
          </w:p>
        </w:tc>
        <w:tc>
          <w:tcPr>
            <w:tcW w:w="1311" w:type="dxa"/>
            <w:shd w:val="clear" w:color="auto" w:fill="B3B3B3"/>
            <w:noWrap/>
            <w:vAlign w:val="center"/>
          </w:tcPr>
          <w:p w14:paraId="19676AE0" w14:textId="12ADFBF4" w:rsidR="007F5E72" w:rsidRPr="00F4493F" w:rsidRDefault="007F5E72" w:rsidP="000F400A">
            <w:pPr>
              <w:jc w:val="right"/>
              <w:rPr>
                <w:rFonts w:ascii="Arial" w:hAnsi="Arial" w:cs="Arial"/>
                <w:b/>
                <w:sz w:val="22"/>
                <w:szCs w:val="22"/>
              </w:rPr>
            </w:pPr>
            <w:r>
              <w:rPr>
                <w:rFonts w:ascii="Arial" w:hAnsi="Arial" w:cs="Arial"/>
                <w:b/>
                <w:sz w:val="22"/>
                <w:szCs w:val="22"/>
              </w:rPr>
              <w:t>4</w:t>
            </w:r>
            <w:r w:rsidR="000F2067">
              <w:rPr>
                <w:rFonts w:ascii="Arial" w:hAnsi="Arial" w:cs="Arial"/>
                <w:b/>
                <w:sz w:val="22"/>
                <w:szCs w:val="22"/>
              </w:rPr>
              <w:t>5.56</w:t>
            </w:r>
          </w:p>
        </w:tc>
        <w:tc>
          <w:tcPr>
            <w:tcW w:w="992" w:type="dxa"/>
            <w:shd w:val="clear" w:color="auto" w:fill="B3B3B3"/>
            <w:vAlign w:val="center"/>
          </w:tcPr>
          <w:p w14:paraId="2F7BD311" w14:textId="72BD72D4" w:rsidR="007F5E72" w:rsidRPr="00F4493F" w:rsidRDefault="000F2067" w:rsidP="000F400A">
            <w:pPr>
              <w:jc w:val="right"/>
              <w:rPr>
                <w:rFonts w:ascii="Arial" w:hAnsi="Arial" w:cs="Arial"/>
                <w:b/>
                <w:sz w:val="22"/>
                <w:szCs w:val="22"/>
              </w:rPr>
            </w:pPr>
            <w:r>
              <w:rPr>
                <w:rFonts w:ascii="Arial" w:hAnsi="Arial" w:cs="Arial"/>
                <w:b/>
                <w:sz w:val="22"/>
                <w:szCs w:val="22"/>
              </w:rPr>
              <w:t>58.07</w:t>
            </w:r>
          </w:p>
        </w:tc>
        <w:tc>
          <w:tcPr>
            <w:tcW w:w="1134" w:type="dxa"/>
            <w:shd w:val="clear" w:color="auto" w:fill="B3B3B3"/>
            <w:vAlign w:val="center"/>
          </w:tcPr>
          <w:p w14:paraId="3C5CF5CA" w14:textId="11D7F825" w:rsidR="007F5E72" w:rsidRPr="00F4493F" w:rsidRDefault="007E6B23" w:rsidP="000F400A">
            <w:pPr>
              <w:jc w:val="right"/>
              <w:rPr>
                <w:rFonts w:ascii="Arial" w:hAnsi="Arial" w:cs="Arial"/>
                <w:b/>
                <w:sz w:val="22"/>
                <w:szCs w:val="22"/>
              </w:rPr>
            </w:pPr>
            <w:r>
              <w:rPr>
                <w:rFonts w:ascii="Arial" w:hAnsi="Arial" w:cs="Arial"/>
                <w:b/>
                <w:sz w:val="22"/>
                <w:szCs w:val="22"/>
              </w:rPr>
              <w:t>69.77</w:t>
            </w:r>
          </w:p>
        </w:tc>
        <w:tc>
          <w:tcPr>
            <w:tcW w:w="993" w:type="dxa"/>
            <w:shd w:val="clear" w:color="auto" w:fill="B3B3B3"/>
            <w:vAlign w:val="center"/>
          </w:tcPr>
          <w:p w14:paraId="554E0C37" w14:textId="4D9F8FDB" w:rsidR="007F5E72" w:rsidRPr="00092F2B" w:rsidRDefault="00B60C79" w:rsidP="000F400A">
            <w:pPr>
              <w:jc w:val="right"/>
              <w:rPr>
                <w:rFonts w:ascii="Arial" w:hAnsi="Arial" w:cs="Arial"/>
                <w:b/>
                <w:sz w:val="22"/>
                <w:szCs w:val="22"/>
              </w:rPr>
            </w:pPr>
            <w:r>
              <w:rPr>
                <w:rFonts w:ascii="Arial" w:hAnsi="Arial" w:cs="Arial"/>
                <w:b/>
                <w:sz w:val="22"/>
                <w:szCs w:val="22"/>
              </w:rPr>
              <w:t>76.42</w:t>
            </w:r>
          </w:p>
        </w:tc>
        <w:tc>
          <w:tcPr>
            <w:tcW w:w="1134" w:type="dxa"/>
            <w:shd w:val="clear" w:color="auto" w:fill="B3B3B3"/>
            <w:vAlign w:val="center"/>
          </w:tcPr>
          <w:p w14:paraId="2E377EE9" w14:textId="2D7E97CA" w:rsidR="007F5E72" w:rsidRPr="00092F2B" w:rsidRDefault="00B60C79" w:rsidP="000F400A">
            <w:pPr>
              <w:jc w:val="right"/>
              <w:rPr>
                <w:rFonts w:ascii="Arial" w:hAnsi="Arial" w:cs="Arial"/>
                <w:b/>
                <w:sz w:val="22"/>
                <w:szCs w:val="22"/>
              </w:rPr>
            </w:pPr>
            <w:r>
              <w:rPr>
                <w:rFonts w:ascii="Arial" w:hAnsi="Arial" w:cs="Arial"/>
                <w:b/>
                <w:sz w:val="22"/>
                <w:szCs w:val="22"/>
              </w:rPr>
              <w:t>94.16</w:t>
            </w:r>
          </w:p>
        </w:tc>
        <w:tc>
          <w:tcPr>
            <w:tcW w:w="1102" w:type="dxa"/>
            <w:shd w:val="clear" w:color="auto" w:fill="B3B3B3"/>
          </w:tcPr>
          <w:p w14:paraId="220C7DD3" w14:textId="68CDE680" w:rsidR="007F5E72" w:rsidRPr="00092F2B" w:rsidRDefault="00B60C79" w:rsidP="000F400A">
            <w:pPr>
              <w:jc w:val="right"/>
              <w:rPr>
                <w:rFonts w:ascii="Arial" w:hAnsi="Arial" w:cs="Arial"/>
                <w:b/>
                <w:sz w:val="22"/>
                <w:szCs w:val="22"/>
              </w:rPr>
            </w:pPr>
            <w:r>
              <w:rPr>
                <w:rFonts w:ascii="Arial" w:hAnsi="Arial" w:cs="Arial"/>
                <w:b/>
                <w:sz w:val="22"/>
                <w:szCs w:val="22"/>
              </w:rPr>
              <w:t>108.74</w:t>
            </w:r>
          </w:p>
        </w:tc>
      </w:tr>
    </w:tbl>
    <w:p w14:paraId="086E9E53" w14:textId="77777777" w:rsidR="007F5E72" w:rsidRDefault="007F5E72" w:rsidP="00192144">
      <w:pPr>
        <w:rPr>
          <w:rFonts w:ascii="Arial" w:hAnsi="Arial" w:cs="Arial"/>
          <w:b/>
          <w:color w:val="92D050"/>
          <w:sz w:val="20"/>
        </w:rPr>
      </w:pPr>
    </w:p>
    <w:p w14:paraId="201B618B" w14:textId="77777777" w:rsidR="00E36329" w:rsidRDefault="00E36329" w:rsidP="00192144">
      <w:pPr>
        <w:rPr>
          <w:rFonts w:ascii="Arial" w:hAnsi="Arial" w:cs="Arial"/>
          <w:b/>
          <w:color w:val="92D050"/>
          <w:sz w:val="20"/>
        </w:rPr>
      </w:pPr>
    </w:p>
    <w:p w14:paraId="7D75187F" w14:textId="77777777" w:rsidR="00E36329" w:rsidRDefault="00E36329" w:rsidP="00192144">
      <w:pPr>
        <w:rPr>
          <w:rFonts w:ascii="Arial" w:hAnsi="Arial" w:cs="Arial"/>
          <w:b/>
          <w:color w:val="92D050"/>
          <w:sz w:val="20"/>
        </w:rPr>
      </w:pPr>
    </w:p>
    <w:p w14:paraId="30AF29CB" w14:textId="7FCF4A6E" w:rsidR="00975B3E" w:rsidRDefault="00975B3E" w:rsidP="00975B3E">
      <w:pPr>
        <w:rPr>
          <w:rFonts w:ascii="Arial" w:hAnsi="Arial" w:cs="Arial"/>
          <w:sz w:val="22"/>
          <w:szCs w:val="16"/>
        </w:rPr>
      </w:pPr>
      <w:r w:rsidRPr="00914EB9">
        <w:rPr>
          <w:rFonts w:ascii="Arial" w:hAnsi="Arial" w:cs="Arial"/>
          <w:b/>
          <w:bCs/>
          <w:sz w:val="22"/>
          <w:szCs w:val="16"/>
        </w:rPr>
        <w:t>Note:</w:t>
      </w:r>
      <w:r w:rsidRPr="00914EB9">
        <w:rPr>
          <w:rFonts w:ascii="Arial" w:hAnsi="Arial" w:cs="Arial"/>
          <w:sz w:val="22"/>
          <w:szCs w:val="16"/>
        </w:rPr>
        <w:t xml:space="preserve"> The above hourly rates are standard rates for Individual Deployed Resource (IDR) mutual aid operations</w:t>
      </w:r>
      <w:r w:rsidR="00201B04">
        <w:rPr>
          <w:rFonts w:ascii="Arial" w:hAnsi="Arial" w:cs="Arial"/>
          <w:sz w:val="22"/>
          <w:szCs w:val="16"/>
        </w:rPr>
        <w:t xml:space="preserve"> and not examples.</w:t>
      </w:r>
    </w:p>
    <w:p w14:paraId="6C1FAA4C" w14:textId="77777777" w:rsidR="00E36329" w:rsidRDefault="00E36329" w:rsidP="00192144">
      <w:pPr>
        <w:rPr>
          <w:rFonts w:ascii="Arial" w:hAnsi="Arial" w:cs="Arial"/>
          <w:b/>
          <w:color w:val="92D050"/>
          <w:sz w:val="20"/>
        </w:rPr>
      </w:pPr>
    </w:p>
    <w:p w14:paraId="07C7904E" w14:textId="77777777" w:rsidR="004B533E" w:rsidRDefault="004B533E" w:rsidP="00192144">
      <w:pPr>
        <w:rPr>
          <w:rFonts w:ascii="Arial" w:hAnsi="Arial" w:cs="Arial"/>
          <w:b/>
          <w:color w:val="92D050"/>
          <w:sz w:val="20"/>
        </w:rPr>
      </w:pPr>
    </w:p>
    <w:p w14:paraId="7B02A4F9" w14:textId="37E76388" w:rsidR="004B533E" w:rsidRPr="00991674" w:rsidRDefault="004B533E" w:rsidP="004B533E">
      <w:pPr>
        <w:pStyle w:val="Heading2"/>
        <w:keepLines/>
        <w:jc w:val="left"/>
        <w:rPr>
          <w:rFonts w:ascii="Arial" w:hAnsi="Arial" w:cs="Arial"/>
          <w:color w:val="008080"/>
          <w:sz w:val="22"/>
          <w:szCs w:val="22"/>
        </w:rPr>
      </w:pPr>
      <w:bookmarkStart w:id="60" w:name="_Toc188437175"/>
      <w:r>
        <w:rPr>
          <w:rFonts w:ascii="Arial" w:hAnsi="Arial" w:cs="Arial"/>
          <w:color w:val="008080"/>
          <w:sz w:val="22"/>
          <w:szCs w:val="22"/>
        </w:rPr>
        <w:t>POLICE STAFF</w:t>
      </w:r>
      <w:r w:rsidRPr="00991674">
        <w:rPr>
          <w:rFonts w:ascii="Arial" w:hAnsi="Arial" w:cs="Arial"/>
          <w:color w:val="008080"/>
          <w:sz w:val="22"/>
          <w:szCs w:val="22"/>
        </w:rPr>
        <w:t xml:space="preserve"> MUTUAL AID RATES </w:t>
      </w:r>
      <w:r>
        <w:rPr>
          <w:rFonts w:ascii="Arial" w:hAnsi="Arial" w:cs="Arial"/>
          <w:color w:val="008080"/>
          <w:sz w:val="22"/>
          <w:szCs w:val="22"/>
        </w:rPr>
        <w:t>2025</w:t>
      </w:r>
      <w:bookmarkEnd w:id="60"/>
    </w:p>
    <w:p w14:paraId="73BCB898" w14:textId="77777777" w:rsidR="004B533E" w:rsidRDefault="004B533E" w:rsidP="00192144">
      <w:pPr>
        <w:rPr>
          <w:rFonts w:ascii="Arial" w:hAnsi="Arial" w:cs="Arial"/>
          <w:b/>
          <w:color w:val="92D050"/>
          <w:sz w:val="20"/>
        </w:rPr>
      </w:pPr>
    </w:p>
    <w:tbl>
      <w:tblPr>
        <w:tblW w:w="9513" w:type="dxa"/>
        <w:tblInd w:w="93"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00" w:firstRow="0" w:lastRow="0" w:firstColumn="0" w:lastColumn="0" w:noHBand="0" w:noVBand="0"/>
      </w:tblPr>
      <w:tblGrid>
        <w:gridCol w:w="866"/>
        <w:gridCol w:w="632"/>
        <w:gridCol w:w="234"/>
        <w:gridCol w:w="835"/>
        <w:gridCol w:w="911"/>
        <w:gridCol w:w="932"/>
        <w:gridCol w:w="1047"/>
        <w:gridCol w:w="1114"/>
        <w:gridCol w:w="957"/>
        <w:gridCol w:w="992"/>
        <w:gridCol w:w="993"/>
      </w:tblGrid>
      <w:tr w:rsidR="004B533E" w:rsidRPr="004B533E" w14:paraId="1D541C0A" w14:textId="77777777" w:rsidTr="004B533E">
        <w:trPr>
          <w:trHeight w:val="597"/>
        </w:trPr>
        <w:tc>
          <w:tcPr>
            <w:tcW w:w="866" w:type="dxa"/>
            <w:shd w:val="clear" w:color="auto" w:fill="008080"/>
          </w:tcPr>
          <w:p w14:paraId="5FA5D87F" w14:textId="77777777" w:rsidR="004B533E" w:rsidRPr="004B533E" w:rsidRDefault="004B533E" w:rsidP="000F400A">
            <w:pPr>
              <w:jc w:val="center"/>
              <w:rPr>
                <w:rFonts w:ascii="Arial" w:hAnsi="Arial" w:cs="Arial"/>
                <w:b/>
                <w:bCs/>
                <w:color w:val="FFFFFF"/>
                <w:sz w:val="18"/>
                <w:szCs w:val="18"/>
              </w:rPr>
            </w:pPr>
          </w:p>
        </w:tc>
        <w:tc>
          <w:tcPr>
            <w:tcW w:w="866" w:type="dxa"/>
            <w:gridSpan w:val="2"/>
            <w:shd w:val="clear" w:color="auto" w:fill="008080"/>
          </w:tcPr>
          <w:p w14:paraId="1F51EF63" w14:textId="77777777" w:rsidR="004B533E" w:rsidRPr="004B533E" w:rsidRDefault="004B533E" w:rsidP="000F400A">
            <w:pPr>
              <w:jc w:val="center"/>
              <w:rPr>
                <w:rFonts w:ascii="Arial" w:hAnsi="Arial" w:cs="Arial"/>
                <w:b/>
                <w:bCs/>
                <w:color w:val="FFFFFF"/>
                <w:sz w:val="18"/>
                <w:szCs w:val="18"/>
              </w:rPr>
            </w:pPr>
          </w:p>
        </w:tc>
        <w:tc>
          <w:tcPr>
            <w:tcW w:w="7781" w:type="dxa"/>
            <w:gridSpan w:val="8"/>
            <w:shd w:val="clear" w:color="auto" w:fill="008080"/>
            <w:vAlign w:val="center"/>
          </w:tcPr>
          <w:p w14:paraId="67756297" w14:textId="3F64F684" w:rsidR="004B533E" w:rsidRPr="004B533E" w:rsidRDefault="004B533E" w:rsidP="000F400A">
            <w:pPr>
              <w:jc w:val="center"/>
              <w:rPr>
                <w:rFonts w:ascii="Arial" w:hAnsi="Arial" w:cs="Arial"/>
                <w:b/>
                <w:bCs/>
                <w:color w:val="FFFFFF"/>
                <w:sz w:val="18"/>
                <w:szCs w:val="18"/>
              </w:rPr>
            </w:pPr>
            <w:r w:rsidRPr="004B533E">
              <w:rPr>
                <w:rFonts w:ascii="Arial" w:hAnsi="Arial" w:cs="Arial"/>
                <w:b/>
                <w:bCs/>
                <w:color w:val="FFFFFF"/>
                <w:sz w:val="18"/>
                <w:szCs w:val="18"/>
              </w:rPr>
              <w:t>POLICE STAFF MUTUAL AID RATES</w:t>
            </w:r>
          </w:p>
        </w:tc>
      </w:tr>
      <w:tr w:rsidR="004B533E" w:rsidRPr="004B533E" w14:paraId="64D3F08E" w14:textId="77777777" w:rsidTr="009F1404">
        <w:trPr>
          <w:trHeight w:val="320"/>
        </w:trPr>
        <w:tc>
          <w:tcPr>
            <w:tcW w:w="1498" w:type="dxa"/>
            <w:gridSpan w:val="2"/>
            <w:vAlign w:val="bottom"/>
          </w:tcPr>
          <w:p w14:paraId="3EC475AA" w14:textId="5290D922" w:rsidR="004B533E" w:rsidRPr="003779F3" w:rsidRDefault="003779F3" w:rsidP="000F400A">
            <w:pPr>
              <w:rPr>
                <w:rFonts w:ascii="Arial" w:hAnsi="Arial" w:cs="Arial"/>
                <w:b/>
                <w:bCs/>
                <w:sz w:val="18"/>
                <w:szCs w:val="18"/>
              </w:rPr>
            </w:pPr>
            <w:r w:rsidRPr="003779F3">
              <w:rPr>
                <w:rFonts w:ascii="Arial" w:hAnsi="Arial" w:cs="Arial"/>
                <w:b/>
                <w:bCs/>
                <w:sz w:val="18"/>
                <w:szCs w:val="18"/>
              </w:rPr>
              <w:t>Pay Band Threshold</w:t>
            </w:r>
          </w:p>
        </w:tc>
        <w:tc>
          <w:tcPr>
            <w:tcW w:w="1069" w:type="dxa"/>
            <w:gridSpan w:val="2"/>
            <w:vAlign w:val="center"/>
          </w:tcPr>
          <w:p w14:paraId="133C8582" w14:textId="77777777" w:rsidR="004B533E" w:rsidRDefault="00617375" w:rsidP="000F400A">
            <w:pPr>
              <w:jc w:val="center"/>
              <w:rPr>
                <w:rFonts w:ascii="Arial" w:hAnsi="Arial" w:cs="Arial"/>
                <w:b/>
                <w:bCs/>
                <w:sz w:val="18"/>
                <w:szCs w:val="18"/>
              </w:rPr>
            </w:pPr>
            <w:r>
              <w:rPr>
                <w:rFonts w:ascii="Arial" w:hAnsi="Arial" w:cs="Arial"/>
                <w:b/>
                <w:bCs/>
                <w:sz w:val="18"/>
                <w:szCs w:val="18"/>
              </w:rPr>
              <w:t>£20,000</w:t>
            </w:r>
          </w:p>
          <w:p w14:paraId="526C9B8D" w14:textId="77777777" w:rsidR="00617375" w:rsidRDefault="00617375" w:rsidP="000F400A">
            <w:pPr>
              <w:jc w:val="center"/>
              <w:rPr>
                <w:rFonts w:ascii="Arial" w:hAnsi="Arial" w:cs="Arial"/>
                <w:b/>
                <w:bCs/>
                <w:sz w:val="18"/>
                <w:szCs w:val="18"/>
              </w:rPr>
            </w:pPr>
            <w:r>
              <w:rPr>
                <w:rFonts w:ascii="Arial" w:hAnsi="Arial" w:cs="Arial"/>
                <w:b/>
                <w:bCs/>
                <w:sz w:val="18"/>
                <w:szCs w:val="18"/>
              </w:rPr>
              <w:t>-</w:t>
            </w:r>
          </w:p>
          <w:p w14:paraId="11E2BFEB" w14:textId="2F5DB5B3" w:rsidR="00617375" w:rsidRPr="004B533E" w:rsidRDefault="00617375" w:rsidP="000F400A">
            <w:pPr>
              <w:jc w:val="center"/>
              <w:rPr>
                <w:rFonts w:ascii="Arial" w:hAnsi="Arial" w:cs="Arial"/>
                <w:b/>
                <w:bCs/>
                <w:sz w:val="18"/>
                <w:szCs w:val="18"/>
              </w:rPr>
            </w:pPr>
            <w:r>
              <w:rPr>
                <w:rFonts w:ascii="Arial" w:hAnsi="Arial" w:cs="Arial"/>
                <w:b/>
                <w:bCs/>
                <w:sz w:val="18"/>
                <w:szCs w:val="18"/>
              </w:rPr>
              <w:t>£30,000</w:t>
            </w:r>
          </w:p>
        </w:tc>
        <w:tc>
          <w:tcPr>
            <w:tcW w:w="911" w:type="dxa"/>
          </w:tcPr>
          <w:p w14:paraId="39ADA57A" w14:textId="77777777" w:rsidR="004B533E" w:rsidRDefault="00617375" w:rsidP="000F400A">
            <w:pPr>
              <w:jc w:val="center"/>
              <w:rPr>
                <w:rFonts w:ascii="Arial" w:hAnsi="Arial" w:cs="Arial"/>
                <w:b/>
                <w:bCs/>
                <w:sz w:val="18"/>
                <w:szCs w:val="18"/>
              </w:rPr>
            </w:pPr>
            <w:r>
              <w:rPr>
                <w:rFonts w:ascii="Arial" w:hAnsi="Arial" w:cs="Arial"/>
                <w:b/>
                <w:bCs/>
                <w:sz w:val="18"/>
                <w:szCs w:val="18"/>
              </w:rPr>
              <w:t>£30,001</w:t>
            </w:r>
          </w:p>
          <w:p w14:paraId="29AD30E0" w14:textId="77777777" w:rsidR="00617375" w:rsidRDefault="00617375" w:rsidP="000F400A">
            <w:pPr>
              <w:jc w:val="center"/>
              <w:rPr>
                <w:rFonts w:ascii="Arial" w:hAnsi="Arial" w:cs="Arial"/>
                <w:b/>
                <w:bCs/>
                <w:sz w:val="18"/>
                <w:szCs w:val="18"/>
              </w:rPr>
            </w:pPr>
            <w:r>
              <w:rPr>
                <w:rFonts w:ascii="Arial" w:hAnsi="Arial" w:cs="Arial"/>
                <w:b/>
                <w:bCs/>
                <w:sz w:val="18"/>
                <w:szCs w:val="18"/>
              </w:rPr>
              <w:t>-</w:t>
            </w:r>
          </w:p>
          <w:p w14:paraId="6B7892B1" w14:textId="79DE7B96" w:rsidR="00617375" w:rsidRPr="004B533E" w:rsidRDefault="00617375" w:rsidP="000F400A">
            <w:pPr>
              <w:jc w:val="center"/>
              <w:rPr>
                <w:rFonts w:ascii="Arial" w:hAnsi="Arial" w:cs="Arial"/>
                <w:b/>
                <w:bCs/>
                <w:sz w:val="18"/>
                <w:szCs w:val="18"/>
              </w:rPr>
            </w:pPr>
            <w:r>
              <w:rPr>
                <w:rFonts w:ascii="Arial" w:hAnsi="Arial" w:cs="Arial"/>
                <w:b/>
                <w:bCs/>
                <w:sz w:val="18"/>
                <w:szCs w:val="18"/>
              </w:rPr>
              <w:t>£40,000</w:t>
            </w:r>
          </w:p>
        </w:tc>
        <w:tc>
          <w:tcPr>
            <w:tcW w:w="932" w:type="dxa"/>
          </w:tcPr>
          <w:p w14:paraId="430C3A26" w14:textId="77777777" w:rsidR="004B533E" w:rsidRDefault="00617375" w:rsidP="000F400A">
            <w:pPr>
              <w:jc w:val="center"/>
              <w:rPr>
                <w:rFonts w:ascii="Arial" w:hAnsi="Arial" w:cs="Arial"/>
                <w:b/>
                <w:bCs/>
                <w:sz w:val="18"/>
                <w:szCs w:val="18"/>
              </w:rPr>
            </w:pPr>
            <w:r>
              <w:rPr>
                <w:rFonts w:ascii="Arial" w:hAnsi="Arial" w:cs="Arial"/>
                <w:b/>
                <w:bCs/>
                <w:sz w:val="18"/>
                <w:szCs w:val="18"/>
              </w:rPr>
              <w:t>£40,001</w:t>
            </w:r>
          </w:p>
          <w:p w14:paraId="53EE02A2" w14:textId="77777777" w:rsidR="009616FB" w:rsidRDefault="009616FB" w:rsidP="000F400A">
            <w:pPr>
              <w:jc w:val="center"/>
              <w:rPr>
                <w:rFonts w:ascii="Arial" w:hAnsi="Arial" w:cs="Arial"/>
                <w:b/>
                <w:bCs/>
                <w:sz w:val="18"/>
                <w:szCs w:val="18"/>
              </w:rPr>
            </w:pPr>
            <w:r>
              <w:rPr>
                <w:rFonts w:ascii="Arial" w:hAnsi="Arial" w:cs="Arial"/>
                <w:b/>
                <w:bCs/>
                <w:sz w:val="18"/>
                <w:szCs w:val="18"/>
              </w:rPr>
              <w:t>-</w:t>
            </w:r>
          </w:p>
          <w:p w14:paraId="65C01934" w14:textId="68C0B7EE" w:rsidR="009616FB" w:rsidRPr="004B533E" w:rsidRDefault="009616FB" w:rsidP="000F400A">
            <w:pPr>
              <w:jc w:val="center"/>
              <w:rPr>
                <w:rFonts w:ascii="Arial" w:hAnsi="Arial" w:cs="Arial"/>
                <w:b/>
                <w:bCs/>
                <w:sz w:val="18"/>
                <w:szCs w:val="18"/>
              </w:rPr>
            </w:pPr>
            <w:r>
              <w:rPr>
                <w:rFonts w:ascii="Arial" w:hAnsi="Arial" w:cs="Arial"/>
                <w:b/>
                <w:bCs/>
                <w:sz w:val="18"/>
                <w:szCs w:val="18"/>
              </w:rPr>
              <w:t>£50,000</w:t>
            </w:r>
          </w:p>
        </w:tc>
        <w:tc>
          <w:tcPr>
            <w:tcW w:w="1047" w:type="dxa"/>
            <w:vAlign w:val="center"/>
          </w:tcPr>
          <w:p w14:paraId="00CD612B" w14:textId="77777777" w:rsidR="004B533E" w:rsidRDefault="009616FB" w:rsidP="000F400A">
            <w:pPr>
              <w:jc w:val="center"/>
              <w:rPr>
                <w:rFonts w:ascii="Arial" w:hAnsi="Arial" w:cs="Arial"/>
                <w:b/>
                <w:bCs/>
                <w:sz w:val="18"/>
                <w:szCs w:val="18"/>
              </w:rPr>
            </w:pPr>
            <w:r>
              <w:rPr>
                <w:rFonts w:ascii="Arial" w:hAnsi="Arial" w:cs="Arial"/>
                <w:b/>
                <w:bCs/>
                <w:sz w:val="18"/>
                <w:szCs w:val="18"/>
              </w:rPr>
              <w:t>£50,001</w:t>
            </w:r>
          </w:p>
          <w:p w14:paraId="3FC42367" w14:textId="77777777" w:rsidR="009616FB" w:rsidRDefault="009616FB" w:rsidP="000F400A">
            <w:pPr>
              <w:jc w:val="center"/>
              <w:rPr>
                <w:rFonts w:ascii="Arial" w:hAnsi="Arial" w:cs="Arial"/>
                <w:b/>
                <w:bCs/>
                <w:sz w:val="18"/>
                <w:szCs w:val="18"/>
              </w:rPr>
            </w:pPr>
            <w:r>
              <w:rPr>
                <w:rFonts w:ascii="Arial" w:hAnsi="Arial" w:cs="Arial"/>
                <w:b/>
                <w:bCs/>
                <w:sz w:val="18"/>
                <w:szCs w:val="18"/>
              </w:rPr>
              <w:t>-</w:t>
            </w:r>
          </w:p>
          <w:p w14:paraId="42E966F3" w14:textId="312766D1" w:rsidR="009616FB" w:rsidRPr="004B533E" w:rsidRDefault="009616FB" w:rsidP="000F400A">
            <w:pPr>
              <w:jc w:val="center"/>
              <w:rPr>
                <w:rFonts w:ascii="Arial" w:hAnsi="Arial" w:cs="Arial"/>
                <w:b/>
                <w:bCs/>
                <w:sz w:val="18"/>
                <w:szCs w:val="18"/>
              </w:rPr>
            </w:pPr>
            <w:r>
              <w:rPr>
                <w:rFonts w:ascii="Arial" w:hAnsi="Arial" w:cs="Arial"/>
                <w:b/>
                <w:bCs/>
                <w:sz w:val="18"/>
                <w:szCs w:val="18"/>
              </w:rPr>
              <w:t>£60,000</w:t>
            </w:r>
          </w:p>
        </w:tc>
        <w:tc>
          <w:tcPr>
            <w:tcW w:w="1114" w:type="dxa"/>
            <w:vAlign w:val="center"/>
          </w:tcPr>
          <w:p w14:paraId="537A819A" w14:textId="77777777" w:rsidR="004B533E" w:rsidRDefault="009616FB" w:rsidP="000F400A">
            <w:pPr>
              <w:jc w:val="center"/>
              <w:rPr>
                <w:rFonts w:ascii="Arial" w:hAnsi="Arial" w:cs="Arial"/>
                <w:b/>
                <w:bCs/>
                <w:sz w:val="18"/>
                <w:szCs w:val="18"/>
              </w:rPr>
            </w:pPr>
            <w:r>
              <w:rPr>
                <w:rFonts w:ascii="Arial" w:hAnsi="Arial" w:cs="Arial"/>
                <w:b/>
                <w:bCs/>
                <w:sz w:val="18"/>
                <w:szCs w:val="18"/>
              </w:rPr>
              <w:t>£60,001</w:t>
            </w:r>
          </w:p>
          <w:p w14:paraId="360D45E4" w14:textId="77777777" w:rsidR="009616FB" w:rsidRDefault="009616FB" w:rsidP="000F400A">
            <w:pPr>
              <w:jc w:val="center"/>
              <w:rPr>
                <w:rFonts w:ascii="Arial" w:hAnsi="Arial" w:cs="Arial"/>
                <w:b/>
                <w:bCs/>
                <w:sz w:val="18"/>
                <w:szCs w:val="18"/>
              </w:rPr>
            </w:pPr>
            <w:r>
              <w:rPr>
                <w:rFonts w:ascii="Arial" w:hAnsi="Arial" w:cs="Arial"/>
                <w:b/>
                <w:bCs/>
                <w:sz w:val="18"/>
                <w:szCs w:val="18"/>
              </w:rPr>
              <w:t>-</w:t>
            </w:r>
          </w:p>
          <w:p w14:paraId="0F1F442F" w14:textId="76136866" w:rsidR="009616FB" w:rsidRPr="004B533E" w:rsidRDefault="009616FB" w:rsidP="000F400A">
            <w:pPr>
              <w:jc w:val="center"/>
              <w:rPr>
                <w:rFonts w:ascii="Arial" w:hAnsi="Arial" w:cs="Arial"/>
                <w:b/>
                <w:bCs/>
                <w:sz w:val="18"/>
                <w:szCs w:val="18"/>
              </w:rPr>
            </w:pPr>
            <w:r>
              <w:rPr>
                <w:rFonts w:ascii="Arial" w:hAnsi="Arial" w:cs="Arial"/>
                <w:b/>
                <w:bCs/>
                <w:sz w:val="18"/>
                <w:szCs w:val="18"/>
              </w:rPr>
              <w:t>£70,000</w:t>
            </w:r>
          </w:p>
        </w:tc>
        <w:tc>
          <w:tcPr>
            <w:tcW w:w="957" w:type="dxa"/>
            <w:vAlign w:val="center"/>
          </w:tcPr>
          <w:p w14:paraId="1573290F" w14:textId="77777777" w:rsidR="004B533E" w:rsidRDefault="00021720" w:rsidP="000F400A">
            <w:pPr>
              <w:jc w:val="center"/>
              <w:rPr>
                <w:rFonts w:ascii="Arial" w:hAnsi="Arial" w:cs="Arial"/>
                <w:b/>
                <w:bCs/>
                <w:sz w:val="18"/>
                <w:szCs w:val="18"/>
              </w:rPr>
            </w:pPr>
            <w:r>
              <w:rPr>
                <w:rFonts w:ascii="Arial" w:hAnsi="Arial" w:cs="Arial"/>
                <w:b/>
                <w:bCs/>
                <w:sz w:val="18"/>
                <w:szCs w:val="18"/>
              </w:rPr>
              <w:t>£70,001</w:t>
            </w:r>
          </w:p>
          <w:p w14:paraId="0DE96909" w14:textId="77777777" w:rsidR="00021720" w:rsidRDefault="00021720" w:rsidP="000F400A">
            <w:pPr>
              <w:jc w:val="center"/>
              <w:rPr>
                <w:rFonts w:ascii="Arial" w:hAnsi="Arial" w:cs="Arial"/>
                <w:b/>
                <w:bCs/>
                <w:sz w:val="18"/>
                <w:szCs w:val="18"/>
              </w:rPr>
            </w:pPr>
            <w:r>
              <w:rPr>
                <w:rFonts w:ascii="Arial" w:hAnsi="Arial" w:cs="Arial"/>
                <w:b/>
                <w:bCs/>
                <w:sz w:val="18"/>
                <w:szCs w:val="18"/>
              </w:rPr>
              <w:t>-</w:t>
            </w:r>
          </w:p>
          <w:p w14:paraId="3D8772A0" w14:textId="04F5B6D8" w:rsidR="00021720" w:rsidRPr="004B533E" w:rsidRDefault="00021720" w:rsidP="000F400A">
            <w:pPr>
              <w:jc w:val="center"/>
              <w:rPr>
                <w:rFonts w:ascii="Arial" w:hAnsi="Arial" w:cs="Arial"/>
                <w:b/>
                <w:bCs/>
                <w:sz w:val="18"/>
                <w:szCs w:val="18"/>
              </w:rPr>
            </w:pPr>
            <w:r>
              <w:rPr>
                <w:rFonts w:ascii="Arial" w:hAnsi="Arial" w:cs="Arial"/>
                <w:b/>
                <w:bCs/>
                <w:sz w:val="18"/>
                <w:szCs w:val="18"/>
              </w:rPr>
              <w:t>£80,000</w:t>
            </w:r>
          </w:p>
        </w:tc>
        <w:tc>
          <w:tcPr>
            <w:tcW w:w="992" w:type="dxa"/>
            <w:vAlign w:val="center"/>
          </w:tcPr>
          <w:p w14:paraId="33363681" w14:textId="77777777" w:rsidR="004B533E" w:rsidRDefault="00021720" w:rsidP="000F400A">
            <w:pPr>
              <w:jc w:val="center"/>
              <w:rPr>
                <w:rFonts w:ascii="Arial" w:hAnsi="Arial" w:cs="Arial"/>
                <w:b/>
                <w:bCs/>
                <w:sz w:val="18"/>
                <w:szCs w:val="18"/>
              </w:rPr>
            </w:pPr>
            <w:r>
              <w:rPr>
                <w:rFonts w:ascii="Arial" w:hAnsi="Arial" w:cs="Arial"/>
                <w:b/>
                <w:bCs/>
                <w:sz w:val="18"/>
                <w:szCs w:val="18"/>
              </w:rPr>
              <w:t>£80,001</w:t>
            </w:r>
          </w:p>
          <w:p w14:paraId="22D3D665" w14:textId="77777777" w:rsidR="00021720" w:rsidRDefault="00021720" w:rsidP="000F400A">
            <w:pPr>
              <w:jc w:val="center"/>
              <w:rPr>
                <w:rFonts w:ascii="Arial" w:hAnsi="Arial" w:cs="Arial"/>
                <w:b/>
                <w:bCs/>
                <w:sz w:val="18"/>
                <w:szCs w:val="18"/>
              </w:rPr>
            </w:pPr>
            <w:r>
              <w:rPr>
                <w:rFonts w:ascii="Arial" w:hAnsi="Arial" w:cs="Arial"/>
                <w:b/>
                <w:bCs/>
                <w:sz w:val="18"/>
                <w:szCs w:val="18"/>
              </w:rPr>
              <w:t>-</w:t>
            </w:r>
          </w:p>
          <w:p w14:paraId="10453CC5" w14:textId="6BBCEA20" w:rsidR="00021720" w:rsidRPr="004B533E" w:rsidRDefault="00021720" w:rsidP="000F400A">
            <w:pPr>
              <w:jc w:val="center"/>
              <w:rPr>
                <w:rFonts w:ascii="Arial" w:hAnsi="Arial" w:cs="Arial"/>
                <w:b/>
                <w:bCs/>
                <w:sz w:val="18"/>
                <w:szCs w:val="18"/>
              </w:rPr>
            </w:pPr>
            <w:r>
              <w:rPr>
                <w:rFonts w:ascii="Arial" w:hAnsi="Arial" w:cs="Arial"/>
                <w:b/>
                <w:bCs/>
                <w:sz w:val="18"/>
                <w:szCs w:val="18"/>
              </w:rPr>
              <w:t>£90,000</w:t>
            </w:r>
          </w:p>
        </w:tc>
        <w:tc>
          <w:tcPr>
            <w:tcW w:w="993" w:type="dxa"/>
          </w:tcPr>
          <w:p w14:paraId="71FE095C" w14:textId="77777777" w:rsidR="00021720" w:rsidRDefault="00021720" w:rsidP="000F400A">
            <w:pPr>
              <w:spacing w:before="160"/>
              <w:jc w:val="center"/>
              <w:rPr>
                <w:rFonts w:ascii="Arial" w:hAnsi="Arial" w:cs="Arial"/>
                <w:b/>
                <w:bCs/>
                <w:sz w:val="18"/>
                <w:szCs w:val="18"/>
              </w:rPr>
            </w:pPr>
            <w:r>
              <w:rPr>
                <w:rFonts w:ascii="Arial" w:hAnsi="Arial" w:cs="Arial"/>
                <w:b/>
                <w:bCs/>
                <w:sz w:val="18"/>
                <w:szCs w:val="18"/>
              </w:rPr>
              <w:t>Over</w:t>
            </w:r>
          </w:p>
          <w:p w14:paraId="4B390079" w14:textId="478C6837" w:rsidR="004B533E" w:rsidRPr="004B533E" w:rsidRDefault="00021720" w:rsidP="000F400A">
            <w:pPr>
              <w:spacing w:before="160"/>
              <w:jc w:val="center"/>
              <w:rPr>
                <w:rFonts w:ascii="Arial" w:hAnsi="Arial" w:cs="Arial"/>
                <w:b/>
                <w:bCs/>
                <w:sz w:val="18"/>
                <w:szCs w:val="18"/>
              </w:rPr>
            </w:pPr>
            <w:r>
              <w:rPr>
                <w:rFonts w:ascii="Arial" w:hAnsi="Arial" w:cs="Arial"/>
                <w:b/>
                <w:bCs/>
                <w:sz w:val="18"/>
                <w:szCs w:val="18"/>
              </w:rPr>
              <w:t>£90,000</w:t>
            </w:r>
          </w:p>
        </w:tc>
      </w:tr>
      <w:tr w:rsidR="004B533E" w:rsidRPr="004B533E" w14:paraId="7D1B5B92" w14:textId="77777777" w:rsidTr="009F1404">
        <w:trPr>
          <w:trHeight w:val="298"/>
        </w:trPr>
        <w:tc>
          <w:tcPr>
            <w:tcW w:w="1498" w:type="dxa"/>
            <w:gridSpan w:val="2"/>
            <w:vAlign w:val="bottom"/>
          </w:tcPr>
          <w:p w14:paraId="5B1B97F9" w14:textId="7762C32F" w:rsidR="004B533E" w:rsidRPr="004B533E" w:rsidRDefault="004B533E" w:rsidP="000F400A">
            <w:pPr>
              <w:rPr>
                <w:rFonts w:ascii="Arial" w:hAnsi="Arial" w:cs="Arial"/>
                <w:sz w:val="18"/>
                <w:szCs w:val="18"/>
              </w:rPr>
            </w:pPr>
            <w:r w:rsidRPr="004B533E">
              <w:rPr>
                <w:rFonts w:ascii="Arial" w:hAnsi="Arial" w:cs="Arial"/>
                <w:sz w:val="18"/>
                <w:szCs w:val="18"/>
              </w:rPr>
              <w:t>Basic Pay</w:t>
            </w:r>
            <w:r w:rsidR="001E62B8">
              <w:rPr>
                <w:rFonts w:ascii="Arial" w:hAnsi="Arial" w:cs="Arial"/>
                <w:sz w:val="18"/>
                <w:szCs w:val="18"/>
              </w:rPr>
              <w:t xml:space="preserve"> (mid-point)</w:t>
            </w:r>
          </w:p>
        </w:tc>
        <w:tc>
          <w:tcPr>
            <w:tcW w:w="1069" w:type="dxa"/>
            <w:gridSpan w:val="2"/>
          </w:tcPr>
          <w:p w14:paraId="4CA20E96" w14:textId="4602D1D3" w:rsidR="004B533E" w:rsidRPr="004B533E" w:rsidRDefault="001E62B8" w:rsidP="000F400A">
            <w:pPr>
              <w:jc w:val="right"/>
              <w:rPr>
                <w:rFonts w:ascii="Arial" w:hAnsi="Arial" w:cs="Arial"/>
                <w:sz w:val="18"/>
                <w:szCs w:val="18"/>
              </w:rPr>
            </w:pPr>
            <w:r>
              <w:rPr>
                <w:rFonts w:ascii="Arial" w:hAnsi="Arial" w:cs="Arial"/>
                <w:sz w:val="18"/>
                <w:szCs w:val="18"/>
              </w:rPr>
              <w:t>25,000</w:t>
            </w:r>
          </w:p>
        </w:tc>
        <w:tc>
          <w:tcPr>
            <w:tcW w:w="911" w:type="dxa"/>
          </w:tcPr>
          <w:p w14:paraId="509E7666" w14:textId="773C28A3" w:rsidR="004B533E" w:rsidRPr="004B533E" w:rsidRDefault="001E62B8" w:rsidP="000F400A">
            <w:pPr>
              <w:jc w:val="right"/>
              <w:rPr>
                <w:rFonts w:ascii="Arial" w:hAnsi="Arial" w:cs="Arial"/>
                <w:sz w:val="18"/>
                <w:szCs w:val="18"/>
              </w:rPr>
            </w:pPr>
            <w:r>
              <w:rPr>
                <w:rFonts w:ascii="Arial" w:hAnsi="Arial" w:cs="Arial"/>
                <w:sz w:val="18"/>
                <w:szCs w:val="18"/>
              </w:rPr>
              <w:t>35,000</w:t>
            </w:r>
          </w:p>
        </w:tc>
        <w:tc>
          <w:tcPr>
            <w:tcW w:w="932" w:type="dxa"/>
          </w:tcPr>
          <w:p w14:paraId="5962B3AE" w14:textId="412DDD7A" w:rsidR="004B533E" w:rsidRPr="004B533E" w:rsidRDefault="001E62B8" w:rsidP="000F400A">
            <w:pPr>
              <w:jc w:val="right"/>
              <w:rPr>
                <w:rFonts w:ascii="Arial" w:hAnsi="Arial" w:cs="Arial"/>
                <w:sz w:val="18"/>
                <w:szCs w:val="18"/>
              </w:rPr>
            </w:pPr>
            <w:r>
              <w:rPr>
                <w:rFonts w:ascii="Arial" w:hAnsi="Arial" w:cs="Arial"/>
                <w:sz w:val="18"/>
                <w:szCs w:val="18"/>
              </w:rPr>
              <w:t>45,000</w:t>
            </w:r>
          </w:p>
        </w:tc>
        <w:tc>
          <w:tcPr>
            <w:tcW w:w="1047" w:type="dxa"/>
          </w:tcPr>
          <w:p w14:paraId="00167640" w14:textId="31B2268B" w:rsidR="004B533E" w:rsidRPr="004B533E" w:rsidRDefault="001E62B8" w:rsidP="000F400A">
            <w:pPr>
              <w:jc w:val="right"/>
              <w:rPr>
                <w:rFonts w:ascii="Arial" w:hAnsi="Arial" w:cs="Arial"/>
                <w:sz w:val="18"/>
                <w:szCs w:val="18"/>
              </w:rPr>
            </w:pPr>
            <w:r>
              <w:rPr>
                <w:rFonts w:ascii="Arial" w:hAnsi="Arial" w:cs="Arial"/>
                <w:sz w:val="18"/>
                <w:szCs w:val="18"/>
              </w:rPr>
              <w:t>55,000</w:t>
            </w:r>
          </w:p>
        </w:tc>
        <w:tc>
          <w:tcPr>
            <w:tcW w:w="1114" w:type="dxa"/>
          </w:tcPr>
          <w:p w14:paraId="78C31BFC" w14:textId="39BAF97E" w:rsidR="004B533E" w:rsidRPr="004B533E" w:rsidRDefault="001E62B8" w:rsidP="000F400A">
            <w:pPr>
              <w:jc w:val="right"/>
              <w:rPr>
                <w:rFonts w:ascii="Arial" w:hAnsi="Arial" w:cs="Arial"/>
                <w:sz w:val="18"/>
                <w:szCs w:val="18"/>
                <w:highlight w:val="yellow"/>
              </w:rPr>
            </w:pPr>
            <w:r>
              <w:rPr>
                <w:rFonts w:ascii="Arial" w:hAnsi="Arial" w:cs="Arial"/>
                <w:sz w:val="18"/>
                <w:szCs w:val="18"/>
              </w:rPr>
              <w:t>65,000</w:t>
            </w:r>
          </w:p>
        </w:tc>
        <w:tc>
          <w:tcPr>
            <w:tcW w:w="957" w:type="dxa"/>
          </w:tcPr>
          <w:p w14:paraId="70158F3A" w14:textId="420E6FB5" w:rsidR="004B533E" w:rsidRPr="004B533E" w:rsidRDefault="001E62B8" w:rsidP="000F400A">
            <w:pPr>
              <w:jc w:val="right"/>
              <w:rPr>
                <w:rFonts w:ascii="Arial" w:hAnsi="Arial" w:cs="Arial"/>
                <w:sz w:val="18"/>
                <w:szCs w:val="18"/>
                <w:highlight w:val="yellow"/>
              </w:rPr>
            </w:pPr>
            <w:r>
              <w:rPr>
                <w:rFonts w:ascii="Arial" w:hAnsi="Arial" w:cs="Arial"/>
                <w:sz w:val="18"/>
                <w:szCs w:val="18"/>
              </w:rPr>
              <w:t>75,000</w:t>
            </w:r>
          </w:p>
        </w:tc>
        <w:tc>
          <w:tcPr>
            <w:tcW w:w="992" w:type="dxa"/>
          </w:tcPr>
          <w:p w14:paraId="0624954A" w14:textId="5F9527C0" w:rsidR="004B533E" w:rsidRPr="004B533E" w:rsidRDefault="001E62B8" w:rsidP="000F400A">
            <w:pPr>
              <w:jc w:val="right"/>
              <w:rPr>
                <w:rFonts w:ascii="Arial" w:hAnsi="Arial" w:cs="Arial"/>
                <w:sz w:val="18"/>
                <w:szCs w:val="18"/>
              </w:rPr>
            </w:pPr>
            <w:r>
              <w:rPr>
                <w:rFonts w:ascii="Arial" w:hAnsi="Arial" w:cs="Arial"/>
                <w:sz w:val="18"/>
                <w:szCs w:val="18"/>
              </w:rPr>
              <w:t>85,000</w:t>
            </w:r>
          </w:p>
        </w:tc>
        <w:tc>
          <w:tcPr>
            <w:tcW w:w="993" w:type="dxa"/>
          </w:tcPr>
          <w:p w14:paraId="447FFD0B" w14:textId="4DBF37C3" w:rsidR="004B533E" w:rsidRPr="004B533E" w:rsidRDefault="001E62B8" w:rsidP="000F400A">
            <w:pPr>
              <w:jc w:val="right"/>
              <w:rPr>
                <w:rFonts w:ascii="Arial" w:hAnsi="Arial" w:cs="Arial"/>
                <w:sz w:val="18"/>
                <w:szCs w:val="18"/>
              </w:rPr>
            </w:pPr>
            <w:r>
              <w:rPr>
                <w:rFonts w:ascii="Arial" w:hAnsi="Arial" w:cs="Arial"/>
                <w:sz w:val="18"/>
                <w:szCs w:val="18"/>
              </w:rPr>
              <w:t>95,000</w:t>
            </w:r>
          </w:p>
        </w:tc>
      </w:tr>
      <w:tr w:rsidR="004B533E" w:rsidRPr="004B533E" w14:paraId="3BFC20F3" w14:textId="77777777" w:rsidTr="009F1404">
        <w:trPr>
          <w:trHeight w:val="298"/>
        </w:trPr>
        <w:tc>
          <w:tcPr>
            <w:tcW w:w="1498" w:type="dxa"/>
            <w:gridSpan w:val="2"/>
            <w:vAlign w:val="bottom"/>
          </w:tcPr>
          <w:p w14:paraId="1D94E24F" w14:textId="77777777" w:rsidR="004B533E" w:rsidRPr="004B533E" w:rsidRDefault="004B533E" w:rsidP="000F400A">
            <w:pPr>
              <w:rPr>
                <w:rFonts w:ascii="Arial" w:hAnsi="Arial" w:cs="Arial"/>
                <w:sz w:val="18"/>
                <w:szCs w:val="18"/>
              </w:rPr>
            </w:pPr>
            <w:r w:rsidRPr="004B533E">
              <w:rPr>
                <w:rFonts w:ascii="Arial" w:hAnsi="Arial" w:cs="Arial"/>
                <w:sz w:val="18"/>
                <w:szCs w:val="18"/>
              </w:rPr>
              <w:t>Unsociable Hours</w:t>
            </w:r>
          </w:p>
        </w:tc>
        <w:tc>
          <w:tcPr>
            <w:tcW w:w="1069" w:type="dxa"/>
            <w:gridSpan w:val="2"/>
          </w:tcPr>
          <w:p w14:paraId="73BAA452" w14:textId="79A0EFFC" w:rsidR="004B533E" w:rsidRPr="004B533E" w:rsidRDefault="003C4FBF" w:rsidP="000F400A">
            <w:pPr>
              <w:jc w:val="right"/>
              <w:rPr>
                <w:rFonts w:ascii="Arial" w:hAnsi="Arial" w:cs="Arial"/>
                <w:sz w:val="18"/>
                <w:szCs w:val="18"/>
              </w:rPr>
            </w:pPr>
            <w:r>
              <w:rPr>
                <w:rFonts w:ascii="Arial" w:hAnsi="Arial" w:cs="Arial"/>
                <w:sz w:val="18"/>
                <w:szCs w:val="18"/>
              </w:rPr>
              <w:t>0</w:t>
            </w:r>
          </w:p>
        </w:tc>
        <w:tc>
          <w:tcPr>
            <w:tcW w:w="911" w:type="dxa"/>
          </w:tcPr>
          <w:p w14:paraId="592C757E" w14:textId="2E239866" w:rsidR="004B533E" w:rsidRPr="004B533E" w:rsidRDefault="003C4FBF" w:rsidP="000F400A">
            <w:pPr>
              <w:jc w:val="right"/>
              <w:rPr>
                <w:rFonts w:ascii="Arial" w:hAnsi="Arial" w:cs="Arial"/>
                <w:sz w:val="18"/>
                <w:szCs w:val="18"/>
              </w:rPr>
            </w:pPr>
            <w:r>
              <w:rPr>
                <w:rFonts w:ascii="Arial" w:hAnsi="Arial" w:cs="Arial"/>
                <w:sz w:val="18"/>
                <w:szCs w:val="18"/>
              </w:rPr>
              <w:t>0</w:t>
            </w:r>
          </w:p>
        </w:tc>
        <w:tc>
          <w:tcPr>
            <w:tcW w:w="932" w:type="dxa"/>
          </w:tcPr>
          <w:p w14:paraId="5833774D" w14:textId="269A52A7" w:rsidR="004B533E" w:rsidRPr="004B533E" w:rsidRDefault="003C4FBF" w:rsidP="000F400A">
            <w:pPr>
              <w:jc w:val="right"/>
              <w:rPr>
                <w:rFonts w:ascii="Arial" w:hAnsi="Arial" w:cs="Arial"/>
                <w:sz w:val="18"/>
                <w:szCs w:val="18"/>
              </w:rPr>
            </w:pPr>
            <w:r>
              <w:rPr>
                <w:rFonts w:ascii="Arial" w:hAnsi="Arial" w:cs="Arial"/>
                <w:sz w:val="18"/>
                <w:szCs w:val="18"/>
              </w:rPr>
              <w:t>0</w:t>
            </w:r>
          </w:p>
        </w:tc>
        <w:tc>
          <w:tcPr>
            <w:tcW w:w="1047" w:type="dxa"/>
          </w:tcPr>
          <w:p w14:paraId="5A3EE3C2" w14:textId="01BA7BB5" w:rsidR="004B533E" w:rsidRPr="004B533E" w:rsidRDefault="003C4FBF" w:rsidP="000F400A">
            <w:pPr>
              <w:jc w:val="right"/>
              <w:rPr>
                <w:rFonts w:ascii="Arial" w:hAnsi="Arial" w:cs="Arial"/>
                <w:sz w:val="18"/>
                <w:szCs w:val="18"/>
              </w:rPr>
            </w:pPr>
            <w:r>
              <w:rPr>
                <w:rFonts w:ascii="Arial" w:hAnsi="Arial" w:cs="Arial"/>
                <w:sz w:val="18"/>
                <w:szCs w:val="18"/>
              </w:rPr>
              <w:t>0</w:t>
            </w:r>
          </w:p>
        </w:tc>
        <w:tc>
          <w:tcPr>
            <w:tcW w:w="1114" w:type="dxa"/>
          </w:tcPr>
          <w:p w14:paraId="39B480FD" w14:textId="2CEE1C12" w:rsidR="004B533E" w:rsidRPr="004B533E" w:rsidRDefault="003C4FBF" w:rsidP="000F400A">
            <w:pPr>
              <w:jc w:val="right"/>
              <w:rPr>
                <w:rFonts w:ascii="Arial" w:hAnsi="Arial" w:cs="Arial"/>
                <w:sz w:val="18"/>
                <w:szCs w:val="18"/>
                <w:highlight w:val="yellow"/>
              </w:rPr>
            </w:pPr>
            <w:r>
              <w:rPr>
                <w:rFonts w:ascii="Arial" w:hAnsi="Arial" w:cs="Arial"/>
                <w:sz w:val="18"/>
                <w:szCs w:val="18"/>
              </w:rPr>
              <w:t>0</w:t>
            </w:r>
          </w:p>
        </w:tc>
        <w:tc>
          <w:tcPr>
            <w:tcW w:w="957" w:type="dxa"/>
          </w:tcPr>
          <w:p w14:paraId="5CC538E2" w14:textId="3040DFEB" w:rsidR="004B533E" w:rsidRPr="004B533E" w:rsidRDefault="003C4FBF" w:rsidP="000F400A">
            <w:pPr>
              <w:jc w:val="right"/>
              <w:rPr>
                <w:rFonts w:ascii="Arial" w:hAnsi="Arial" w:cs="Arial"/>
                <w:sz w:val="18"/>
                <w:szCs w:val="18"/>
                <w:highlight w:val="yellow"/>
              </w:rPr>
            </w:pPr>
            <w:r>
              <w:rPr>
                <w:rFonts w:ascii="Arial" w:hAnsi="Arial" w:cs="Arial"/>
                <w:sz w:val="18"/>
                <w:szCs w:val="18"/>
              </w:rPr>
              <w:t>0</w:t>
            </w:r>
          </w:p>
        </w:tc>
        <w:tc>
          <w:tcPr>
            <w:tcW w:w="992" w:type="dxa"/>
          </w:tcPr>
          <w:p w14:paraId="1524212D" w14:textId="77777777" w:rsidR="004B533E" w:rsidRPr="004B533E" w:rsidRDefault="004B533E" w:rsidP="000F400A">
            <w:pPr>
              <w:jc w:val="right"/>
              <w:rPr>
                <w:rFonts w:ascii="Arial" w:hAnsi="Arial" w:cs="Arial"/>
                <w:sz w:val="18"/>
                <w:szCs w:val="18"/>
                <w:highlight w:val="yellow"/>
              </w:rPr>
            </w:pPr>
            <w:r w:rsidRPr="004B533E">
              <w:rPr>
                <w:rFonts w:ascii="Arial" w:hAnsi="Arial" w:cs="Arial"/>
                <w:sz w:val="18"/>
                <w:szCs w:val="18"/>
              </w:rPr>
              <w:t>0</w:t>
            </w:r>
          </w:p>
        </w:tc>
        <w:tc>
          <w:tcPr>
            <w:tcW w:w="993" w:type="dxa"/>
          </w:tcPr>
          <w:p w14:paraId="2619847B" w14:textId="77777777" w:rsidR="004B533E" w:rsidRPr="004B533E" w:rsidRDefault="004B533E" w:rsidP="000F400A">
            <w:pPr>
              <w:jc w:val="right"/>
              <w:rPr>
                <w:rFonts w:ascii="Arial" w:hAnsi="Arial" w:cs="Arial"/>
                <w:sz w:val="18"/>
                <w:szCs w:val="18"/>
                <w:highlight w:val="yellow"/>
              </w:rPr>
            </w:pPr>
            <w:r w:rsidRPr="004B533E">
              <w:rPr>
                <w:rFonts w:ascii="Arial" w:hAnsi="Arial" w:cs="Arial"/>
                <w:sz w:val="18"/>
                <w:szCs w:val="18"/>
              </w:rPr>
              <w:t>0</w:t>
            </w:r>
          </w:p>
        </w:tc>
      </w:tr>
      <w:tr w:rsidR="004B533E" w:rsidRPr="004B533E" w14:paraId="2B5C4931" w14:textId="77777777" w:rsidTr="009F1404">
        <w:trPr>
          <w:trHeight w:val="298"/>
        </w:trPr>
        <w:tc>
          <w:tcPr>
            <w:tcW w:w="1498" w:type="dxa"/>
            <w:gridSpan w:val="2"/>
            <w:vAlign w:val="bottom"/>
          </w:tcPr>
          <w:p w14:paraId="5288E1F1" w14:textId="112C2D92" w:rsidR="004B533E" w:rsidRPr="004B533E" w:rsidRDefault="003C4FBF" w:rsidP="000F400A">
            <w:pPr>
              <w:rPr>
                <w:rFonts w:ascii="Arial" w:hAnsi="Arial" w:cs="Arial"/>
                <w:sz w:val="18"/>
                <w:szCs w:val="18"/>
              </w:rPr>
            </w:pPr>
            <w:r>
              <w:rPr>
                <w:rFonts w:ascii="Arial" w:hAnsi="Arial" w:cs="Arial"/>
                <w:sz w:val="18"/>
                <w:szCs w:val="18"/>
              </w:rPr>
              <w:t>Superannuation</w:t>
            </w:r>
          </w:p>
        </w:tc>
        <w:tc>
          <w:tcPr>
            <w:tcW w:w="1069" w:type="dxa"/>
            <w:gridSpan w:val="2"/>
          </w:tcPr>
          <w:p w14:paraId="6850C852" w14:textId="18878526" w:rsidR="004B533E" w:rsidRPr="004B533E" w:rsidRDefault="003C4FBF" w:rsidP="000F400A">
            <w:pPr>
              <w:jc w:val="right"/>
              <w:rPr>
                <w:rFonts w:ascii="Arial" w:hAnsi="Arial" w:cs="Arial"/>
                <w:sz w:val="18"/>
                <w:szCs w:val="18"/>
              </w:rPr>
            </w:pPr>
            <w:r>
              <w:rPr>
                <w:rFonts w:ascii="Arial" w:hAnsi="Arial" w:cs="Arial"/>
                <w:sz w:val="18"/>
                <w:szCs w:val="18"/>
              </w:rPr>
              <w:t>4,375</w:t>
            </w:r>
          </w:p>
        </w:tc>
        <w:tc>
          <w:tcPr>
            <w:tcW w:w="911" w:type="dxa"/>
          </w:tcPr>
          <w:p w14:paraId="6BD37994" w14:textId="5CD2E869" w:rsidR="004B533E" w:rsidRPr="004B533E" w:rsidRDefault="00416054" w:rsidP="000F400A">
            <w:pPr>
              <w:jc w:val="right"/>
              <w:rPr>
                <w:rFonts w:ascii="Arial" w:hAnsi="Arial" w:cs="Arial"/>
                <w:sz w:val="18"/>
                <w:szCs w:val="18"/>
              </w:rPr>
            </w:pPr>
            <w:r>
              <w:rPr>
                <w:rFonts w:ascii="Arial" w:hAnsi="Arial" w:cs="Arial"/>
                <w:sz w:val="18"/>
                <w:szCs w:val="18"/>
              </w:rPr>
              <w:t>6,125</w:t>
            </w:r>
          </w:p>
        </w:tc>
        <w:tc>
          <w:tcPr>
            <w:tcW w:w="932" w:type="dxa"/>
          </w:tcPr>
          <w:p w14:paraId="0837457B" w14:textId="09B09406" w:rsidR="004B533E" w:rsidRPr="004B533E" w:rsidRDefault="00416054" w:rsidP="000F400A">
            <w:pPr>
              <w:jc w:val="right"/>
              <w:rPr>
                <w:rFonts w:ascii="Arial" w:hAnsi="Arial" w:cs="Arial"/>
                <w:sz w:val="18"/>
                <w:szCs w:val="18"/>
              </w:rPr>
            </w:pPr>
            <w:r>
              <w:rPr>
                <w:rFonts w:ascii="Arial" w:hAnsi="Arial" w:cs="Arial"/>
                <w:sz w:val="18"/>
                <w:szCs w:val="18"/>
              </w:rPr>
              <w:t>7,875</w:t>
            </w:r>
          </w:p>
        </w:tc>
        <w:tc>
          <w:tcPr>
            <w:tcW w:w="1047" w:type="dxa"/>
          </w:tcPr>
          <w:p w14:paraId="7E21CF99" w14:textId="40724EDB" w:rsidR="004B533E" w:rsidRPr="004B533E" w:rsidRDefault="00416054" w:rsidP="000F400A">
            <w:pPr>
              <w:jc w:val="right"/>
              <w:rPr>
                <w:rFonts w:ascii="Arial" w:hAnsi="Arial" w:cs="Arial"/>
                <w:sz w:val="18"/>
                <w:szCs w:val="18"/>
              </w:rPr>
            </w:pPr>
            <w:r>
              <w:rPr>
                <w:rFonts w:ascii="Arial" w:hAnsi="Arial" w:cs="Arial"/>
                <w:sz w:val="18"/>
                <w:szCs w:val="18"/>
              </w:rPr>
              <w:t>9,625</w:t>
            </w:r>
          </w:p>
        </w:tc>
        <w:tc>
          <w:tcPr>
            <w:tcW w:w="1114" w:type="dxa"/>
          </w:tcPr>
          <w:p w14:paraId="72260A4E" w14:textId="2EA3AEBE" w:rsidR="004B533E" w:rsidRPr="004B533E" w:rsidRDefault="00DF17EE" w:rsidP="000F400A">
            <w:pPr>
              <w:jc w:val="right"/>
              <w:rPr>
                <w:rFonts w:ascii="Arial" w:hAnsi="Arial" w:cs="Arial"/>
                <w:sz w:val="18"/>
                <w:szCs w:val="18"/>
                <w:highlight w:val="yellow"/>
              </w:rPr>
            </w:pPr>
            <w:r>
              <w:rPr>
                <w:rFonts w:ascii="Arial" w:hAnsi="Arial" w:cs="Arial"/>
                <w:sz w:val="18"/>
                <w:szCs w:val="18"/>
              </w:rPr>
              <w:t>11,375</w:t>
            </w:r>
          </w:p>
        </w:tc>
        <w:tc>
          <w:tcPr>
            <w:tcW w:w="957" w:type="dxa"/>
          </w:tcPr>
          <w:p w14:paraId="38663791" w14:textId="1AE92815" w:rsidR="004B533E" w:rsidRPr="004B533E" w:rsidRDefault="00DF17EE" w:rsidP="000F400A">
            <w:pPr>
              <w:jc w:val="right"/>
              <w:rPr>
                <w:rFonts w:ascii="Arial" w:hAnsi="Arial" w:cs="Arial"/>
                <w:sz w:val="18"/>
                <w:szCs w:val="18"/>
                <w:highlight w:val="yellow"/>
              </w:rPr>
            </w:pPr>
            <w:r>
              <w:rPr>
                <w:rFonts w:ascii="Arial" w:hAnsi="Arial" w:cs="Arial"/>
                <w:sz w:val="18"/>
                <w:szCs w:val="18"/>
              </w:rPr>
              <w:t>13,125</w:t>
            </w:r>
          </w:p>
        </w:tc>
        <w:tc>
          <w:tcPr>
            <w:tcW w:w="992" w:type="dxa"/>
          </w:tcPr>
          <w:p w14:paraId="446E7870" w14:textId="370A3ACA" w:rsidR="004B533E" w:rsidRPr="004B533E" w:rsidRDefault="00DF17EE" w:rsidP="000F400A">
            <w:pPr>
              <w:jc w:val="right"/>
              <w:rPr>
                <w:rFonts w:ascii="Arial" w:hAnsi="Arial" w:cs="Arial"/>
                <w:sz w:val="18"/>
                <w:szCs w:val="18"/>
                <w:highlight w:val="yellow"/>
              </w:rPr>
            </w:pPr>
            <w:r>
              <w:rPr>
                <w:rFonts w:ascii="Arial" w:hAnsi="Arial" w:cs="Arial"/>
                <w:sz w:val="18"/>
                <w:szCs w:val="18"/>
              </w:rPr>
              <w:t>14,875</w:t>
            </w:r>
          </w:p>
        </w:tc>
        <w:tc>
          <w:tcPr>
            <w:tcW w:w="993" w:type="dxa"/>
          </w:tcPr>
          <w:p w14:paraId="5D0F3475" w14:textId="219F2417" w:rsidR="004B533E" w:rsidRPr="004B533E" w:rsidRDefault="0066180A" w:rsidP="000F400A">
            <w:pPr>
              <w:jc w:val="right"/>
              <w:rPr>
                <w:rFonts w:ascii="Arial" w:hAnsi="Arial" w:cs="Arial"/>
                <w:sz w:val="18"/>
                <w:szCs w:val="18"/>
                <w:highlight w:val="yellow"/>
              </w:rPr>
            </w:pPr>
            <w:r>
              <w:rPr>
                <w:rFonts w:ascii="Arial" w:hAnsi="Arial" w:cs="Arial"/>
                <w:sz w:val="18"/>
                <w:szCs w:val="18"/>
              </w:rPr>
              <w:t>16,625</w:t>
            </w:r>
          </w:p>
        </w:tc>
      </w:tr>
      <w:tr w:rsidR="004B533E" w:rsidRPr="004B533E" w14:paraId="48CF5E16" w14:textId="77777777" w:rsidTr="009F1404">
        <w:trPr>
          <w:trHeight w:val="298"/>
        </w:trPr>
        <w:tc>
          <w:tcPr>
            <w:tcW w:w="1498" w:type="dxa"/>
            <w:gridSpan w:val="2"/>
            <w:vAlign w:val="bottom"/>
          </w:tcPr>
          <w:p w14:paraId="0E70AABB" w14:textId="77777777" w:rsidR="004B533E" w:rsidRPr="004B533E" w:rsidRDefault="004B533E" w:rsidP="000F400A">
            <w:pPr>
              <w:rPr>
                <w:rFonts w:ascii="Arial" w:hAnsi="Arial" w:cs="Arial"/>
                <w:sz w:val="18"/>
                <w:szCs w:val="18"/>
              </w:rPr>
            </w:pPr>
            <w:r w:rsidRPr="004B533E">
              <w:rPr>
                <w:rFonts w:ascii="Arial" w:hAnsi="Arial" w:cs="Arial"/>
                <w:sz w:val="18"/>
                <w:szCs w:val="18"/>
              </w:rPr>
              <w:t>National Insurance</w:t>
            </w:r>
          </w:p>
        </w:tc>
        <w:tc>
          <w:tcPr>
            <w:tcW w:w="1069" w:type="dxa"/>
            <w:gridSpan w:val="2"/>
          </w:tcPr>
          <w:p w14:paraId="135277D1" w14:textId="24124D15" w:rsidR="004B533E" w:rsidRPr="004B533E" w:rsidRDefault="0066180A" w:rsidP="000F400A">
            <w:pPr>
              <w:jc w:val="right"/>
              <w:rPr>
                <w:rFonts w:ascii="Arial" w:hAnsi="Arial" w:cs="Arial"/>
                <w:sz w:val="18"/>
                <w:szCs w:val="18"/>
              </w:rPr>
            </w:pPr>
            <w:r>
              <w:rPr>
                <w:rFonts w:ascii="Arial" w:hAnsi="Arial" w:cs="Arial"/>
                <w:sz w:val="18"/>
                <w:szCs w:val="18"/>
              </w:rPr>
              <w:t>2,799</w:t>
            </w:r>
          </w:p>
        </w:tc>
        <w:tc>
          <w:tcPr>
            <w:tcW w:w="911" w:type="dxa"/>
          </w:tcPr>
          <w:p w14:paraId="3888ED99" w14:textId="5A34C3A8" w:rsidR="004B533E" w:rsidRPr="004B533E" w:rsidRDefault="00D525DF" w:rsidP="000F400A">
            <w:pPr>
              <w:jc w:val="right"/>
              <w:rPr>
                <w:rFonts w:ascii="Arial" w:hAnsi="Arial" w:cs="Arial"/>
                <w:sz w:val="18"/>
                <w:szCs w:val="18"/>
              </w:rPr>
            </w:pPr>
            <w:r>
              <w:rPr>
                <w:rFonts w:ascii="Arial" w:hAnsi="Arial" w:cs="Arial"/>
                <w:sz w:val="18"/>
                <w:szCs w:val="18"/>
              </w:rPr>
              <w:t>4,269</w:t>
            </w:r>
          </w:p>
        </w:tc>
        <w:tc>
          <w:tcPr>
            <w:tcW w:w="932" w:type="dxa"/>
          </w:tcPr>
          <w:p w14:paraId="744A1478" w14:textId="5B7D58DB" w:rsidR="004B533E" w:rsidRPr="004B533E" w:rsidRDefault="00D525DF" w:rsidP="000F400A">
            <w:pPr>
              <w:jc w:val="right"/>
              <w:rPr>
                <w:rFonts w:ascii="Arial" w:hAnsi="Arial" w:cs="Arial"/>
                <w:sz w:val="18"/>
                <w:szCs w:val="18"/>
              </w:rPr>
            </w:pPr>
            <w:r>
              <w:rPr>
                <w:rFonts w:ascii="Arial" w:hAnsi="Arial" w:cs="Arial"/>
                <w:sz w:val="18"/>
                <w:szCs w:val="18"/>
              </w:rPr>
              <w:t>5,739</w:t>
            </w:r>
          </w:p>
        </w:tc>
        <w:tc>
          <w:tcPr>
            <w:tcW w:w="1047" w:type="dxa"/>
          </w:tcPr>
          <w:p w14:paraId="5DCB4306" w14:textId="28338072" w:rsidR="004B533E" w:rsidRPr="004B533E" w:rsidRDefault="00D525DF" w:rsidP="000F400A">
            <w:pPr>
              <w:jc w:val="right"/>
              <w:rPr>
                <w:rFonts w:ascii="Arial" w:hAnsi="Arial" w:cs="Arial"/>
                <w:sz w:val="18"/>
                <w:szCs w:val="18"/>
              </w:rPr>
            </w:pPr>
            <w:r>
              <w:rPr>
                <w:rFonts w:ascii="Arial" w:hAnsi="Arial" w:cs="Arial"/>
                <w:sz w:val="18"/>
                <w:szCs w:val="18"/>
              </w:rPr>
              <w:t>7,209</w:t>
            </w:r>
          </w:p>
        </w:tc>
        <w:tc>
          <w:tcPr>
            <w:tcW w:w="1114" w:type="dxa"/>
          </w:tcPr>
          <w:p w14:paraId="59D71C90" w14:textId="7BEFF1BA" w:rsidR="004B533E" w:rsidRPr="004B533E" w:rsidRDefault="00D525DF" w:rsidP="000F400A">
            <w:pPr>
              <w:jc w:val="right"/>
              <w:rPr>
                <w:rFonts w:ascii="Arial" w:hAnsi="Arial" w:cs="Arial"/>
                <w:sz w:val="18"/>
                <w:szCs w:val="18"/>
                <w:highlight w:val="yellow"/>
              </w:rPr>
            </w:pPr>
            <w:r>
              <w:rPr>
                <w:rFonts w:ascii="Arial" w:hAnsi="Arial" w:cs="Arial"/>
                <w:sz w:val="18"/>
                <w:szCs w:val="18"/>
              </w:rPr>
              <w:t>8,679</w:t>
            </w:r>
          </w:p>
        </w:tc>
        <w:tc>
          <w:tcPr>
            <w:tcW w:w="957" w:type="dxa"/>
          </w:tcPr>
          <w:p w14:paraId="2C6FA2EB" w14:textId="361E9168" w:rsidR="004B533E" w:rsidRPr="004B533E" w:rsidRDefault="00CF154A" w:rsidP="000F400A">
            <w:pPr>
              <w:jc w:val="right"/>
              <w:rPr>
                <w:rFonts w:ascii="Arial" w:hAnsi="Arial" w:cs="Arial"/>
                <w:sz w:val="18"/>
                <w:szCs w:val="18"/>
                <w:highlight w:val="yellow"/>
              </w:rPr>
            </w:pPr>
            <w:r>
              <w:rPr>
                <w:rFonts w:ascii="Arial" w:hAnsi="Arial" w:cs="Arial"/>
                <w:sz w:val="18"/>
                <w:szCs w:val="18"/>
              </w:rPr>
              <w:t>10,149</w:t>
            </w:r>
          </w:p>
        </w:tc>
        <w:tc>
          <w:tcPr>
            <w:tcW w:w="992" w:type="dxa"/>
          </w:tcPr>
          <w:p w14:paraId="51C9ECB5" w14:textId="08FD7026" w:rsidR="004B533E" w:rsidRPr="004B533E" w:rsidRDefault="00CF154A" w:rsidP="000F400A">
            <w:pPr>
              <w:jc w:val="right"/>
              <w:rPr>
                <w:rFonts w:ascii="Arial" w:hAnsi="Arial" w:cs="Arial"/>
                <w:sz w:val="18"/>
                <w:szCs w:val="18"/>
                <w:highlight w:val="yellow"/>
              </w:rPr>
            </w:pPr>
            <w:r>
              <w:rPr>
                <w:rFonts w:ascii="Arial" w:hAnsi="Arial" w:cs="Arial"/>
                <w:sz w:val="18"/>
                <w:szCs w:val="18"/>
              </w:rPr>
              <w:t>11,619</w:t>
            </w:r>
          </w:p>
        </w:tc>
        <w:tc>
          <w:tcPr>
            <w:tcW w:w="993" w:type="dxa"/>
          </w:tcPr>
          <w:p w14:paraId="4A8AC5B4" w14:textId="22C75C94" w:rsidR="004B533E" w:rsidRPr="004B533E" w:rsidRDefault="00CF154A" w:rsidP="000F400A">
            <w:pPr>
              <w:jc w:val="right"/>
              <w:rPr>
                <w:rFonts w:ascii="Arial" w:hAnsi="Arial" w:cs="Arial"/>
                <w:sz w:val="18"/>
                <w:szCs w:val="18"/>
                <w:highlight w:val="yellow"/>
              </w:rPr>
            </w:pPr>
            <w:r>
              <w:rPr>
                <w:rFonts w:ascii="Arial" w:hAnsi="Arial" w:cs="Arial"/>
                <w:sz w:val="18"/>
                <w:szCs w:val="18"/>
              </w:rPr>
              <w:t>13,089</w:t>
            </w:r>
          </w:p>
        </w:tc>
      </w:tr>
      <w:tr w:rsidR="004B533E" w:rsidRPr="004B533E" w14:paraId="64CEDA0D" w14:textId="77777777" w:rsidTr="009F1404">
        <w:trPr>
          <w:trHeight w:val="298"/>
        </w:trPr>
        <w:tc>
          <w:tcPr>
            <w:tcW w:w="1498" w:type="dxa"/>
            <w:gridSpan w:val="2"/>
            <w:vAlign w:val="bottom"/>
          </w:tcPr>
          <w:p w14:paraId="565947B6" w14:textId="77777777" w:rsidR="004B533E" w:rsidRPr="004B533E" w:rsidRDefault="004B533E" w:rsidP="000F400A">
            <w:pPr>
              <w:rPr>
                <w:rFonts w:ascii="Arial" w:hAnsi="Arial" w:cs="Arial"/>
                <w:b/>
                <w:bCs/>
                <w:sz w:val="18"/>
                <w:szCs w:val="18"/>
              </w:rPr>
            </w:pPr>
            <w:r w:rsidRPr="004B533E">
              <w:rPr>
                <w:rFonts w:ascii="Arial" w:hAnsi="Arial" w:cs="Arial"/>
                <w:b/>
                <w:bCs/>
                <w:sz w:val="18"/>
                <w:szCs w:val="18"/>
              </w:rPr>
              <w:t>Employment Sub-Total</w:t>
            </w:r>
          </w:p>
        </w:tc>
        <w:tc>
          <w:tcPr>
            <w:tcW w:w="1069" w:type="dxa"/>
            <w:gridSpan w:val="2"/>
          </w:tcPr>
          <w:p w14:paraId="3A20E32A" w14:textId="1EEC7B81" w:rsidR="004B533E" w:rsidRPr="004B533E" w:rsidRDefault="004A62D6" w:rsidP="000F400A">
            <w:pPr>
              <w:jc w:val="right"/>
              <w:rPr>
                <w:rFonts w:ascii="Arial" w:hAnsi="Arial" w:cs="Arial"/>
                <w:b/>
                <w:sz w:val="18"/>
                <w:szCs w:val="18"/>
              </w:rPr>
            </w:pPr>
            <w:r>
              <w:rPr>
                <w:rFonts w:ascii="Arial" w:hAnsi="Arial" w:cs="Arial"/>
                <w:b/>
                <w:sz w:val="18"/>
                <w:szCs w:val="18"/>
              </w:rPr>
              <w:t>32,174</w:t>
            </w:r>
          </w:p>
        </w:tc>
        <w:tc>
          <w:tcPr>
            <w:tcW w:w="911" w:type="dxa"/>
          </w:tcPr>
          <w:p w14:paraId="51E771C3" w14:textId="58EBF4B1" w:rsidR="004B533E" w:rsidRPr="004B533E" w:rsidRDefault="004A62D6" w:rsidP="000F400A">
            <w:pPr>
              <w:jc w:val="right"/>
              <w:rPr>
                <w:rFonts w:ascii="Arial" w:hAnsi="Arial" w:cs="Arial"/>
                <w:b/>
                <w:sz w:val="18"/>
                <w:szCs w:val="18"/>
              </w:rPr>
            </w:pPr>
            <w:r>
              <w:rPr>
                <w:rFonts w:ascii="Arial" w:hAnsi="Arial" w:cs="Arial"/>
                <w:b/>
                <w:sz w:val="18"/>
                <w:szCs w:val="18"/>
              </w:rPr>
              <w:t>45,394</w:t>
            </w:r>
          </w:p>
        </w:tc>
        <w:tc>
          <w:tcPr>
            <w:tcW w:w="932" w:type="dxa"/>
          </w:tcPr>
          <w:p w14:paraId="019AE80E" w14:textId="3DE7B1D6" w:rsidR="004B533E" w:rsidRPr="004B533E" w:rsidRDefault="00AA596C" w:rsidP="000F400A">
            <w:pPr>
              <w:jc w:val="right"/>
              <w:rPr>
                <w:rFonts w:ascii="Arial" w:hAnsi="Arial" w:cs="Arial"/>
                <w:b/>
                <w:sz w:val="18"/>
                <w:szCs w:val="18"/>
              </w:rPr>
            </w:pPr>
            <w:r>
              <w:rPr>
                <w:rFonts w:ascii="Arial" w:hAnsi="Arial" w:cs="Arial"/>
                <w:b/>
                <w:sz w:val="18"/>
                <w:szCs w:val="18"/>
              </w:rPr>
              <w:t>58,614</w:t>
            </w:r>
          </w:p>
        </w:tc>
        <w:tc>
          <w:tcPr>
            <w:tcW w:w="1047" w:type="dxa"/>
          </w:tcPr>
          <w:p w14:paraId="1AB79821" w14:textId="1A3A1A2A" w:rsidR="004B533E" w:rsidRPr="004B533E" w:rsidRDefault="00AA596C" w:rsidP="000F400A">
            <w:pPr>
              <w:jc w:val="right"/>
              <w:rPr>
                <w:rFonts w:ascii="Arial" w:hAnsi="Arial" w:cs="Arial"/>
                <w:b/>
                <w:sz w:val="18"/>
                <w:szCs w:val="18"/>
              </w:rPr>
            </w:pPr>
            <w:r>
              <w:rPr>
                <w:rFonts w:ascii="Arial" w:hAnsi="Arial" w:cs="Arial"/>
                <w:b/>
                <w:sz w:val="18"/>
                <w:szCs w:val="18"/>
              </w:rPr>
              <w:t>71,834</w:t>
            </w:r>
          </w:p>
        </w:tc>
        <w:tc>
          <w:tcPr>
            <w:tcW w:w="1114" w:type="dxa"/>
          </w:tcPr>
          <w:p w14:paraId="1053E39D" w14:textId="474B3C7F" w:rsidR="004B533E" w:rsidRPr="004B533E" w:rsidRDefault="00AA596C" w:rsidP="000F400A">
            <w:pPr>
              <w:jc w:val="right"/>
              <w:rPr>
                <w:rFonts w:ascii="Arial" w:hAnsi="Arial" w:cs="Arial"/>
                <w:b/>
                <w:sz w:val="18"/>
                <w:szCs w:val="18"/>
                <w:highlight w:val="yellow"/>
              </w:rPr>
            </w:pPr>
            <w:r>
              <w:rPr>
                <w:rFonts w:ascii="Arial" w:hAnsi="Arial" w:cs="Arial"/>
                <w:b/>
                <w:sz w:val="18"/>
                <w:szCs w:val="18"/>
              </w:rPr>
              <w:t>85,054</w:t>
            </w:r>
          </w:p>
        </w:tc>
        <w:tc>
          <w:tcPr>
            <w:tcW w:w="957" w:type="dxa"/>
          </w:tcPr>
          <w:p w14:paraId="7D4FA54B" w14:textId="443356F9" w:rsidR="004B533E" w:rsidRPr="004B533E" w:rsidRDefault="00AA596C" w:rsidP="000F400A">
            <w:pPr>
              <w:jc w:val="right"/>
              <w:rPr>
                <w:rFonts w:ascii="Arial" w:hAnsi="Arial" w:cs="Arial"/>
                <w:b/>
                <w:sz w:val="18"/>
                <w:szCs w:val="18"/>
                <w:highlight w:val="yellow"/>
              </w:rPr>
            </w:pPr>
            <w:r>
              <w:rPr>
                <w:rFonts w:ascii="Arial" w:hAnsi="Arial" w:cs="Arial"/>
                <w:b/>
                <w:sz w:val="18"/>
                <w:szCs w:val="18"/>
              </w:rPr>
              <w:t>98,274</w:t>
            </w:r>
          </w:p>
        </w:tc>
        <w:tc>
          <w:tcPr>
            <w:tcW w:w="992" w:type="dxa"/>
          </w:tcPr>
          <w:p w14:paraId="73853557" w14:textId="5ED74832" w:rsidR="004B533E" w:rsidRPr="004B533E" w:rsidRDefault="007B1811" w:rsidP="000F400A">
            <w:pPr>
              <w:jc w:val="right"/>
              <w:rPr>
                <w:rFonts w:ascii="Arial" w:hAnsi="Arial" w:cs="Arial"/>
                <w:b/>
                <w:sz w:val="18"/>
                <w:szCs w:val="18"/>
                <w:highlight w:val="yellow"/>
              </w:rPr>
            </w:pPr>
            <w:r>
              <w:rPr>
                <w:rFonts w:ascii="Arial" w:hAnsi="Arial" w:cs="Arial"/>
                <w:b/>
                <w:sz w:val="18"/>
                <w:szCs w:val="18"/>
              </w:rPr>
              <w:t>111,494</w:t>
            </w:r>
          </w:p>
        </w:tc>
        <w:tc>
          <w:tcPr>
            <w:tcW w:w="993" w:type="dxa"/>
          </w:tcPr>
          <w:p w14:paraId="585C37A0" w14:textId="30100345" w:rsidR="004B533E" w:rsidRPr="004B533E" w:rsidRDefault="007B1811" w:rsidP="000F400A">
            <w:pPr>
              <w:jc w:val="right"/>
              <w:rPr>
                <w:rFonts w:ascii="Arial" w:hAnsi="Arial" w:cs="Arial"/>
                <w:b/>
                <w:sz w:val="18"/>
                <w:szCs w:val="18"/>
                <w:highlight w:val="yellow"/>
              </w:rPr>
            </w:pPr>
            <w:r>
              <w:rPr>
                <w:rFonts w:ascii="Arial" w:hAnsi="Arial" w:cs="Arial"/>
                <w:b/>
                <w:sz w:val="18"/>
                <w:szCs w:val="18"/>
              </w:rPr>
              <w:t>124,714</w:t>
            </w:r>
          </w:p>
        </w:tc>
      </w:tr>
      <w:tr w:rsidR="004B533E" w:rsidRPr="004B533E" w14:paraId="7BFBDCA3" w14:textId="77777777" w:rsidTr="009F1404">
        <w:trPr>
          <w:trHeight w:val="298"/>
        </w:trPr>
        <w:tc>
          <w:tcPr>
            <w:tcW w:w="1498" w:type="dxa"/>
            <w:gridSpan w:val="2"/>
            <w:vAlign w:val="bottom"/>
          </w:tcPr>
          <w:p w14:paraId="6E901842" w14:textId="77777777" w:rsidR="004B533E" w:rsidRPr="004B533E" w:rsidRDefault="004B533E" w:rsidP="000F400A">
            <w:pPr>
              <w:rPr>
                <w:rFonts w:ascii="Arial" w:hAnsi="Arial" w:cs="Arial"/>
                <w:bCs/>
                <w:sz w:val="18"/>
                <w:szCs w:val="18"/>
              </w:rPr>
            </w:pPr>
            <w:r w:rsidRPr="004B533E">
              <w:rPr>
                <w:rFonts w:ascii="Arial" w:hAnsi="Arial" w:cs="Arial"/>
                <w:bCs/>
                <w:sz w:val="18"/>
                <w:szCs w:val="18"/>
              </w:rPr>
              <w:t>National Government Levies</w:t>
            </w:r>
          </w:p>
        </w:tc>
        <w:tc>
          <w:tcPr>
            <w:tcW w:w="1069" w:type="dxa"/>
            <w:gridSpan w:val="2"/>
          </w:tcPr>
          <w:p w14:paraId="28FF9FA1" w14:textId="11F888BE" w:rsidR="004B533E" w:rsidRPr="004B533E" w:rsidRDefault="0072733F" w:rsidP="000F400A">
            <w:pPr>
              <w:jc w:val="right"/>
              <w:rPr>
                <w:rFonts w:ascii="Arial" w:hAnsi="Arial" w:cs="Arial"/>
                <w:sz w:val="18"/>
                <w:szCs w:val="18"/>
              </w:rPr>
            </w:pPr>
            <w:r>
              <w:rPr>
                <w:rFonts w:ascii="Arial" w:hAnsi="Arial" w:cs="Arial"/>
                <w:sz w:val="18"/>
                <w:szCs w:val="18"/>
              </w:rPr>
              <w:t>125</w:t>
            </w:r>
          </w:p>
        </w:tc>
        <w:tc>
          <w:tcPr>
            <w:tcW w:w="911" w:type="dxa"/>
          </w:tcPr>
          <w:p w14:paraId="64D4E8DB" w14:textId="6E42AF80" w:rsidR="004B533E" w:rsidRPr="004B533E" w:rsidRDefault="0072733F" w:rsidP="000F400A">
            <w:pPr>
              <w:jc w:val="right"/>
              <w:rPr>
                <w:rFonts w:ascii="Arial" w:hAnsi="Arial" w:cs="Arial"/>
                <w:sz w:val="18"/>
                <w:szCs w:val="18"/>
              </w:rPr>
            </w:pPr>
            <w:r>
              <w:rPr>
                <w:rFonts w:ascii="Arial" w:hAnsi="Arial" w:cs="Arial"/>
                <w:sz w:val="18"/>
                <w:szCs w:val="18"/>
              </w:rPr>
              <w:t>175</w:t>
            </w:r>
          </w:p>
        </w:tc>
        <w:tc>
          <w:tcPr>
            <w:tcW w:w="932" w:type="dxa"/>
          </w:tcPr>
          <w:p w14:paraId="69340E52" w14:textId="2A39CE48" w:rsidR="004B533E" w:rsidRPr="004B533E" w:rsidRDefault="0072733F" w:rsidP="000F400A">
            <w:pPr>
              <w:jc w:val="right"/>
              <w:rPr>
                <w:rFonts w:ascii="Arial" w:hAnsi="Arial" w:cs="Arial"/>
                <w:sz w:val="18"/>
                <w:szCs w:val="18"/>
              </w:rPr>
            </w:pPr>
            <w:r>
              <w:rPr>
                <w:rFonts w:ascii="Arial" w:hAnsi="Arial" w:cs="Arial"/>
                <w:sz w:val="18"/>
                <w:szCs w:val="18"/>
              </w:rPr>
              <w:t>225</w:t>
            </w:r>
          </w:p>
        </w:tc>
        <w:tc>
          <w:tcPr>
            <w:tcW w:w="1047" w:type="dxa"/>
          </w:tcPr>
          <w:p w14:paraId="719B9C82" w14:textId="03CCB6E0" w:rsidR="004B533E" w:rsidRPr="004B533E" w:rsidRDefault="0072733F" w:rsidP="000F400A">
            <w:pPr>
              <w:jc w:val="right"/>
              <w:rPr>
                <w:rFonts w:ascii="Arial" w:hAnsi="Arial" w:cs="Arial"/>
                <w:sz w:val="18"/>
                <w:szCs w:val="18"/>
              </w:rPr>
            </w:pPr>
            <w:r>
              <w:rPr>
                <w:rFonts w:ascii="Arial" w:hAnsi="Arial" w:cs="Arial"/>
                <w:sz w:val="18"/>
                <w:szCs w:val="18"/>
              </w:rPr>
              <w:t>275</w:t>
            </w:r>
          </w:p>
        </w:tc>
        <w:tc>
          <w:tcPr>
            <w:tcW w:w="1114" w:type="dxa"/>
          </w:tcPr>
          <w:p w14:paraId="79D009D4" w14:textId="7025C53B" w:rsidR="004B533E" w:rsidRPr="004B533E" w:rsidRDefault="0072733F" w:rsidP="000F400A">
            <w:pPr>
              <w:jc w:val="right"/>
              <w:rPr>
                <w:rFonts w:ascii="Arial" w:hAnsi="Arial" w:cs="Arial"/>
                <w:sz w:val="18"/>
                <w:szCs w:val="18"/>
                <w:highlight w:val="yellow"/>
              </w:rPr>
            </w:pPr>
            <w:r>
              <w:rPr>
                <w:rFonts w:ascii="Arial" w:hAnsi="Arial" w:cs="Arial"/>
                <w:sz w:val="18"/>
                <w:szCs w:val="18"/>
              </w:rPr>
              <w:t>325</w:t>
            </w:r>
          </w:p>
        </w:tc>
        <w:tc>
          <w:tcPr>
            <w:tcW w:w="957" w:type="dxa"/>
          </w:tcPr>
          <w:p w14:paraId="3D160BB8" w14:textId="1DDB2E4C" w:rsidR="004B533E" w:rsidRPr="004B533E" w:rsidRDefault="00924169" w:rsidP="000F400A">
            <w:pPr>
              <w:jc w:val="right"/>
              <w:rPr>
                <w:rFonts w:ascii="Arial" w:hAnsi="Arial" w:cs="Arial"/>
                <w:sz w:val="18"/>
                <w:szCs w:val="18"/>
                <w:highlight w:val="yellow"/>
              </w:rPr>
            </w:pPr>
            <w:r>
              <w:rPr>
                <w:rFonts w:ascii="Arial" w:hAnsi="Arial" w:cs="Arial"/>
                <w:sz w:val="18"/>
                <w:szCs w:val="18"/>
              </w:rPr>
              <w:t>375</w:t>
            </w:r>
          </w:p>
        </w:tc>
        <w:tc>
          <w:tcPr>
            <w:tcW w:w="992" w:type="dxa"/>
          </w:tcPr>
          <w:p w14:paraId="11CC5582" w14:textId="2F8B3583" w:rsidR="004B533E" w:rsidRPr="004B533E" w:rsidRDefault="00924169" w:rsidP="000F400A">
            <w:pPr>
              <w:jc w:val="right"/>
              <w:rPr>
                <w:rFonts w:ascii="Arial" w:hAnsi="Arial" w:cs="Arial"/>
                <w:sz w:val="18"/>
                <w:szCs w:val="18"/>
                <w:highlight w:val="yellow"/>
              </w:rPr>
            </w:pPr>
            <w:r>
              <w:rPr>
                <w:rFonts w:ascii="Arial" w:hAnsi="Arial" w:cs="Arial"/>
                <w:sz w:val="18"/>
                <w:szCs w:val="18"/>
              </w:rPr>
              <w:t>425</w:t>
            </w:r>
          </w:p>
        </w:tc>
        <w:tc>
          <w:tcPr>
            <w:tcW w:w="993" w:type="dxa"/>
          </w:tcPr>
          <w:p w14:paraId="66F91086" w14:textId="30DA3C84" w:rsidR="004B533E" w:rsidRPr="004B533E" w:rsidRDefault="00924169" w:rsidP="000F400A">
            <w:pPr>
              <w:jc w:val="right"/>
              <w:rPr>
                <w:rFonts w:ascii="Arial" w:hAnsi="Arial" w:cs="Arial"/>
                <w:sz w:val="18"/>
                <w:szCs w:val="18"/>
                <w:highlight w:val="yellow"/>
              </w:rPr>
            </w:pPr>
            <w:r>
              <w:rPr>
                <w:rFonts w:ascii="Arial" w:hAnsi="Arial" w:cs="Arial"/>
                <w:sz w:val="18"/>
                <w:szCs w:val="18"/>
              </w:rPr>
              <w:t>475</w:t>
            </w:r>
          </w:p>
        </w:tc>
      </w:tr>
      <w:tr w:rsidR="00526E32" w:rsidRPr="004B533E" w14:paraId="3764FBDB" w14:textId="77777777" w:rsidTr="00526E32">
        <w:trPr>
          <w:trHeight w:val="298"/>
        </w:trPr>
        <w:tc>
          <w:tcPr>
            <w:tcW w:w="1498" w:type="dxa"/>
            <w:gridSpan w:val="2"/>
          </w:tcPr>
          <w:p w14:paraId="2FDD3A4F" w14:textId="2EE4D0B9" w:rsidR="00AB1878" w:rsidRPr="004B533E" w:rsidRDefault="00473ADA" w:rsidP="00AB1878">
            <w:pPr>
              <w:rPr>
                <w:rFonts w:ascii="Arial" w:hAnsi="Arial" w:cs="Arial"/>
                <w:color w:val="8EAADB"/>
                <w:sz w:val="18"/>
                <w:szCs w:val="18"/>
              </w:rPr>
            </w:pPr>
            <w:r w:rsidRPr="00D467B6">
              <w:rPr>
                <w:rFonts w:ascii="Arial" w:hAnsi="Arial" w:cs="Arial"/>
                <w:b/>
                <w:bCs/>
                <w:sz w:val="18"/>
                <w:szCs w:val="18"/>
              </w:rPr>
              <w:t>Annual Employable Cost</w:t>
            </w:r>
          </w:p>
        </w:tc>
        <w:tc>
          <w:tcPr>
            <w:tcW w:w="1069" w:type="dxa"/>
            <w:gridSpan w:val="2"/>
            <w:shd w:val="clear" w:color="auto" w:fill="auto"/>
            <w:noWrap/>
          </w:tcPr>
          <w:p w14:paraId="5512AD42" w14:textId="18AEC9D8" w:rsidR="00AB1878" w:rsidRPr="00526E32" w:rsidRDefault="00AB1878" w:rsidP="00AB1878">
            <w:pPr>
              <w:jc w:val="right"/>
              <w:rPr>
                <w:rFonts w:ascii="Arial" w:hAnsi="Arial" w:cs="Arial"/>
                <w:color w:val="8EAADB"/>
                <w:sz w:val="18"/>
                <w:szCs w:val="18"/>
              </w:rPr>
            </w:pPr>
            <w:r w:rsidRPr="00526E32">
              <w:rPr>
                <w:rFonts w:ascii="Arial" w:hAnsi="Arial" w:cs="Arial"/>
                <w:b/>
                <w:bCs/>
                <w:sz w:val="18"/>
                <w:szCs w:val="18"/>
              </w:rPr>
              <w:t>32,299</w:t>
            </w:r>
          </w:p>
        </w:tc>
        <w:tc>
          <w:tcPr>
            <w:tcW w:w="911" w:type="dxa"/>
            <w:shd w:val="clear" w:color="auto" w:fill="auto"/>
          </w:tcPr>
          <w:p w14:paraId="4EBC69DA" w14:textId="31CF1929" w:rsidR="00AB1878" w:rsidRPr="00526E32" w:rsidRDefault="00AB1878" w:rsidP="00AB1878">
            <w:pPr>
              <w:jc w:val="right"/>
              <w:rPr>
                <w:rFonts w:ascii="Arial" w:hAnsi="Arial" w:cs="Arial"/>
                <w:color w:val="8EAADB"/>
                <w:sz w:val="18"/>
                <w:szCs w:val="18"/>
              </w:rPr>
            </w:pPr>
            <w:r w:rsidRPr="00526E32">
              <w:rPr>
                <w:rFonts w:ascii="Arial" w:hAnsi="Arial" w:cs="Arial"/>
                <w:b/>
                <w:bCs/>
                <w:sz w:val="18"/>
                <w:szCs w:val="18"/>
              </w:rPr>
              <w:t>45,569</w:t>
            </w:r>
          </w:p>
        </w:tc>
        <w:tc>
          <w:tcPr>
            <w:tcW w:w="932" w:type="dxa"/>
            <w:shd w:val="clear" w:color="auto" w:fill="auto"/>
          </w:tcPr>
          <w:p w14:paraId="02D9FCD1" w14:textId="63ED3B31" w:rsidR="00AB1878" w:rsidRPr="00526E32" w:rsidRDefault="00473ADA" w:rsidP="00AB1878">
            <w:pPr>
              <w:jc w:val="right"/>
              <w:rPr>
                <w:rFonts w:ascii="Arial" w:hAnsi="Arial" w:cs="Arial"/>
                <w:color w:val="8EAADB"/>
                <w:sz w:val="18"/>
                <w:szCs w:val="18"/>
              </w:rPr>
            </w:pPr>
            <w:r w:rsidRPr="00526E32">
              <w:rPr>
                <w:rFonts w:ascii="Arial" w:hAnsi="Arial" w:cs="Arial"/>
                <w:b/>
                <w:bCs/>
                <w:sz w:val="18"/>
                <w:szCs w:val="18"/>
              </w:rPr>
              <w:t>58,839</w:t>
            </w:r>
          </w:p>
        </w:tc>
        <w:tc>
          <w:tcPr>
            <w:tcW w:w="1047" w:type="dxa"/>
            <w:shd w:val="clear" w:color="auto" w:fill="auto"/>
          </w:tcPr>
          <w:p w14:paraId="488D9E88" w14:textId="3DA5BF36" w:rsidR="00AB1878" w:rsidRPr="00526E32" w:rsidRDefault="00473ADA" w:rsidP="00AB1878">
            <w:pPr>
              <w:jc w:val="right"/>
              <w:rPr>
                <w:rFonts w:ascii="Arial" w:hAnsi="Arial" w:cs="Arial"/>
                <w:color w:val="8EAADB"/>
                <w:sz w:val="18"/>
                <w:szCs w:val="18"/>
              </w:rPr>
            </w:pPr>
            <w:r w:rsidRPr="00526E32">
              <w:rPr>
                <w:rFonts w:ascii="Arial" w:hAnsi="Arial" w:cs="Arial"/>
                <w:b/>
                <w:bCs/>
                <w:sz w:val="18"/>
                <w:szCs w:val="18"/>
              </w:rPr>
              <w:t>72,109</w:t>
            </w:r>
          </w:p>
        </w:tc>
        <w:tc>
          <w:tcPr>
            <w:tcW w:w="1114" w:type="dxa"/>
            <w:shd w:val="clear" w:color="auto" w:fill="auto"/>
          </w:tcPr>
          <w:p w14:paraId="7C07B446" w14:textId="2DFAC7EA" w:rsidR="00AB1878" w:rsidRPr="00526E32" w:rsidRDefault="00473ADA" w:rsidP="00AB1878">
            <w:pPr>
              <w:jc w:val="right"/>
              <w:rPr>
                <w:rFonts w:ascii="Arial" w:hAnsi="Arial" w:cs="Arial"/>
                <w:color w:val="8EAADB"/>
                <w:sz w:val="18"/>
                <w:szCs w:val="18"/>
              </w:rPr>
            </w:pPr>
            <w:r w:rsidRPr="00526E32">
              <w:rPr>
                <w:rFonts w:ascii="Arial" w:hAnsi="Arial" w:cs="Arial"/>
                <w:b/>
                <w:bCs/>
                <w:sz w:val="18"/>
                <w:szCs w:val="18"/>
              </w:rPr>
              <w:t>85,379</w:t>
            </w:r>
          </w:p>
        </w:tc>
        <w:tc>
          <w:tcPr>
            <w:tcW w:w="957" w:type="dxa"/>
            <w:shd w:val="clear" w:color="auto" w:fill="auto"/>
          </w:tcPr>
          <w:p w14:paraId="4E9BDEB6" w14:textId="7B3F6761" w:rsidR="00AB1878" w:rsidRPr="00526E32" w:rsidRDefault="00473ADA" w:rsidP="00AB1878">
            <w:pPr>
              <w:jc w:val="right"/>
              <w:rPr>
                <w:rFonts w:ascii="Arial" w:hAnsi="Arial" w:cs="Arial"/>
                <w:color w:val="8EAADB"/>
                <w:sz w:val="18"/>
                <w:szCs w:val="18"/>
              </w:rPr>
            </w:pPr>
            <w:r w:rsidRPr="00526E32">
              <w:rPr>
                <w:rFonts w:ascii="Arial" w:hAnsi="Arial" w:cs="Arial"/>
                <w:b/>
                <w:bCs/>
                <w:sz w:val="18"/>
                <w:szCs w:val="18"/>
              </w:rPr>
              <w:t>98,649</w:t>
            </w:r>
          </w:p>
        </w:tc>
        <w:tc>
          <w:tcPr>
            <w:tcW w:w="992" w:type="dxa"/>
            <w:shd w:val="clear" w:color="auto" w:fill="auto"/>
          </w:tcPr>
          <w:p w14:paraId="4CBBBA91" w14:textId="18995683" w:rsidR="00AB1878" w:rsidRPr="00526E32" w:rsidRDefault="00473ADA" w:rsidP="00AB1878">
            <w:pPr>
              <w:jc w:val="right"/>
              <w:rPr>
                <w:rFonts w:ascii="Arial" w:hAnsi="Arial" w:cs="Arial"/>
                <w:color w:val="8EAADB"/>
                <w:sz w:val="18"/>
                <w:szCs w:val="18"/>
              </w:rPr>
            </w:pPr>
            <w:r w:rsidRPr="00526E32">
              <w:rPr>
                <w:rFonts w:ascii="Arial" w:hAnsi="Arial" w:cs="Arial"/>
                <w:b/>
                <w:bCs/>
                <w:sz w:val="18"/>
                <w:szCs w:val="18"/>
              </w:rPr>
              <w:t>111,919</w:t>
            </w:r>
          </w:p>
        </w:tc>
        <w:tc>
          <w:tcPr>
            <w:tcW w:w="993" w:type="dxa"/>
            <w:shd w:val="clear" w:color="auto" w:fill="auto"/>
          </w:tcPr>
          <w:p w14:paraId="58F12D55" w14:textId="0B7F1E05" w:rsidR="00AB1878" w:rsidRPr="00526E32" w:rsidRDefault="00473ADA" w:rsidP="00AB1878">
            <w:pPr>
              <w:jc w:val="right"/>
              <w:rPr>
                <w:rFonts w:ascii="Arial" w:hAnsi="Arial" w:cs="Arial"/>
                <w:color w:val="8EAADB"/>
                <w:sz w:val="18"/>
                <w:szCs w:val="18"/>
              </w:rPr>
            </w:pPr>
            <w:r w:rsidRPr="00526E32">
              <w:rPr>
                <w:rFonts w:ascii="Arial" w:hAnsi="Arial" w:cs="Arial"/>
                <w:b/>
                <w:bCs/>
                <w:sz w:val="18"/>
                <w:szCs w:val="18"/>
              </w:rPr>
              <w:t>125,189</w:t>
            </w:r>
          </w:p>
        </w:tc>
      </w:tr>
      <w:tr w:rsidR="00473ADA" w:rsidRPr="004B533E" w14:paraId="2BFCBA47" w14:textId="77777777" w:rsidTr="000C3F13">
        <w:trPr>
          <w:trHeight w:val="298"/>
        </w:trPr>
        <w:tc>
          <w:tcPr>
            <w:tcW w:w="1498" w:type="dxa"/>
            <w:gridSpan w:val="2"/>
            <w:vAlign w:val="bottom"/>
          </w:tcPr>
          <w:p w14:paraId="36A1B9FC" w14:textId="77777777" w:rsidR="00473ADA" w:rsidRPr="004B533E" w:rsidRDefault="00473ADA" w:rsidP="009D1146">
            <w:pPr>
              <w:rPr>
                <w:rFonts w:ascii="Arial" w:hAnsi="Arial" w:cs="Arial"/>
                <w:sz w:val="18"/>
                <w:szCs w:val="18"/>
              </w:rPr>
            </w:pPr>
          </w:p>
        </w:tc>
        <w:tc>
          <w:tcPr>
            <w:tcW w:w="1069" w:type="dxa"/>
            <w:gridSpan w:val="2"/>
            <w:vAlign w:val="bottom"/>
          </w:tcPr>
          <w:p w14:paraId="7568CBF0" w14:textId="77777777" w:rsidR="00473ADA" w:rsidRPr="00526E32" w:rsidRDefault="00473ADA" w:rsidP="009D1146">
            <w:pPr>
              <w:jc w:val="right"/>
              <w:rPr>
                <w:rFonts w:ascii="Arial" w:hAnsi="Arial" w:cs="Arial"/>
                <w:sz w:val="18"/>
                <w:szCs w:val="18"/>
              </w:rPr>
            </w:pPr>
          </w:p>
        </w:tc>
        <w:tc>
          <w:tcPr>
            <w:tcW w:w="911" w:type="dxa"/>
            <w:vAlign w:val="bottom"/>
          </w:tcPr>
          <w:p w14:paraId="5064BCC2" w14:textId="77777777" w:rsidR="00473ADA" w:rsidRPr="00526E32" w:rsidRDefault="00473ADA" w:rsidP="009D1146">
            <w:pPr>
              <w:jc w:val="right"/>
              <w:rPr>
                <w:rFonts w:ascii="Arial" w:hAnsi="Arial" w:cs="Arial"/>
                <w:sz w:val="18"/>
                <w:szCs w:val="18"/>
              </w:rPr>
            </w:pPr>
          </w:p>
        </w:tc>
        <w:tc>
          <w:tcPr>
            <w:tcW w:w="932" w:type="dxa"/>
            <w:vAlign w:val="bottom"/>
          </w:tcPr>
          <w:p w14:paraId="43AA4102" w14:textId="77777777" w:rsidR="00473ADA" w:rsidRPr="00526E32" w:rsidRDefault="00473ADA" w:rsidP="009D1146">
            <w:pPr>
              <w:jc w:val="right"/>
              <w:rPr>
                <w:rFonts w:ascii="Arial" w:hAnsi="Arial" w:cs="Arial"/>
                <w:sz w:val="18"/>
                <w:szCs w:val="18"/>
              </w:rPr>
            </w:pPr>
          </w:p>
        </w:tc>
        <w:tc>
          <w:tcPr>
            <w:tcW w:w="1047" w:type="dxa"/>
            <w:vAlign w:val="bottom"/>
          </w:tcPr>
          <w:p w14:paraId="758CBE18" w14:textId="77777777" w:rsidR="00473ADA" w:rsidRPr="00526E32" w:rsidRDefault="00473ADA" w:rsidP="009D1146">
            <w:pPr>
              <w:jc w:val="right"/>
              <w:rPr>
                <w:rFonts w:ascii="Arial" w:hAnsi="Arial" w:cs="Arial"/>
                <w:sz w:val="18"/>
                <w:szCs w:val="18"/>
              </w:rPr>
            </w:pPr>
          </w:p>
        </w:tc>
        <w:tc>
          <w:tcPr>
            <w:tcW w:w="1114" w:type="dxa"/>
            <w:vAlign w:val="bottom"/>
          </w:tcPr>
          <w:p w14:paraId="33658CCA" w14:textId="77777777" w:rsidR="00473ADA" w:rsidRPr="00526E32" w:rsidRDefault="00473ADA" w:rsidP="009D1146">
            <w:pPr>
              <w:jc w:val="right"/>
              <w:rPr>
                <w:rFonts w:ascii="Arial" w:hAnsi="Arial" w:cs="Arial"/>
                <w:sz w:val="18"/>
                <w:szCs w:val="18"/>
              </w:rPr>
            </w:pPr>
          </w:p>
        </w:tc>
        <w:tc>
          <w:tcPr>
            <w:tcW w:w="957" w:type="dxa"/>
            <w:vAlign w:val="bottom"/>
          </w:tcPr>
          <w:p w14:paraId="59D6F4C7" w14:textId="77777777" w:rsidR="00473ADA" w:rsidRPr="00526E32" w:rsidRDefault="00473ADA" w:rsidP="009D1146">
            <w:pPr>
              <w:jc w:val="right"/>
              <w:rPr>
                <w:rFonts w:ascii="Arial" w:hAnsi="Arial" w:cs="Arial"/>
                <w:sz w:val="18"/>
                <w:szCs w:val="18"/>
              </w:rPr>
            </w:pPr>
          </w:p>
        </w:tc>
        <w:tc>
          <w:tcPr>
            <w:tcW w:w="992" w:type="dxa"/>
            <w:vAlign w:val="bottom"/>
          </w:tcPr>
          <w:p w14:paraId="26795681" w14:textId="77777777" w:rsidR="00473ADA" w:rsidRPr="00526E32" w:rsidRDefault="00473ADA" w:rsidP="009D1146">
            <w:pPr>
              <w:jc w:val="right"/>
              <w:rPr>
                <w:rFonts w:ascii="Arial" w:hAnsi="Arial" w:cs="Arial"/>
                <w:sz w:val="18"/>
                <w:szCs w:val="18"/>
              </w:rPr>
            </w:pPr>
          </w:p>
        </w:tc>
        <w:tc>
          <w:tcPr>
            <w:tcW w:w="993" w:type="dxa"/>
            <w:vAlign w:val="bottom"/>
          </w:tcPr>
          <w:p w14:paraId="17F84F09" w14:textId="77777777" w:rsidR="00473ADA" w:rsidRPr="00526E32" w:rsidRDefault="00473ADA" w:rsidP="009D1146">
            <w:pPr>
              <w:jc w:val="right"/>
              <w:rPr>
                <w:rFonts w:ascii="Arial" w:hAnsi="Arial" w:cs="Arial"/>
                <w:sz w:val="18"/>
                <w:szCs w:val="18"/>
              </w:rPr>
            </w:pPr>
          </w:p>
        </w:tc>
      </w:tr>
      <w:tr w:rsidR="009D1146" w:rsidRPr="004B533E" w14:paraId="788A3263" w14:textId="77777777" w:rsidTr="000C3F13">
        <w:trPr>
          <w:trHeight w:val="298"/>
        </w:trPr>
        <w:tc>
          <w:tcPr>
            <w:tcW w:w="1498" w:type="dxa"/>
            <w:gridSpan w:val="2"/>
            <w:vAlign w:val="bottom"/>
          </w:tcPr>
          <w:p w14:paraId="381EE291" w14:textId="77777777" w:rsidR="009D1146" w:rsidRPr="004B533E" w:rsidRDefault="009D1146" w:rsidP="009D1146">
            <w:pPr>
              <w:rPr>
                <w:rFonts w:ascii="Arial" w:hAnsi="Arial" w:cs="Arial"/>
                <w:sz w:val="18"/>
                <w:szCs w:val="18"/>
              </w:rPr>
            </w:pPr>
            <w:r w:rsidRPr="004B533E">
              <w:rPr>
                <w:rFonts w:ascii="Arial" w:hAnsi="Arial" w:cs="Arial"/>
                <w:sz w:val="18"/>
                <w:szCs w:val="18"/>
              </w:rPr>
              <w:t>Total Days</w:t>
            </w:r>
          </w:p>
        </w:tc>
        <w:tc>
          <w:tcPr>
            <w:tcW w:w="1069" w:type="dxa"/>
            <w:gridSpan w:val="2"/>
            <w:vAlign w:val="bottom"/>
          </w:tcPr>
          <w:p w14:paraId="13E69EA2" w14:textId="77777777" w:rsidR="009D1146" w:rsidRPr="004B533E" w:rsidRDefault="009D1146" w:rsidP="009D1146">
            <w:pPr>
              <w:jc w:val="right"/>
              <w:rPr>
                <w:rFonts w:ascii="Arial" w:hAnsi="Arial" w:cs="Arial"/>
                <w:sz w:val="18"/>
                <w:szCs w:val="18"/>
              </w:rPr>
            </w:pPr>
            <w:r w:rsidRPr="004B533E">
              <w:rPr>
                <w:rFonts w:ascii="Arial" w:hAnsi="Arial" w:cs="Arial"/>
                <w:sz w:val="18"/>
                <w:szCs w:val="18"/>
              </w:rPr>
              <w:t>365</w:t>
            </w:r>
          </w:p>
        </w:tc>
        <w:tc>
          <w:tcPr>
            <w:tcW w:w="911" w:type="dxa"/>
            <w:vAlign w:val="bottom"/>
          </w:tcPr>
          <w:p w14:paraId="61C792EB" w14:textId="6B3307B9" w:rsidR="009D1146" w:rsidRPr="004B533E" w:rsidRDefault="009D1146" w:rsidP="009D1146">
            <w:pPr>
              <w:jc w:val="right"/>
              <w:rPr>
                <w:rFonts w:ascii="Arial" w:hAnsi="Arial" w:cs="Arial"/>
                <w:sz w:val="18"/>
                <w:szCs w:val="18"/>
              </w:rPr>
            </w:pPr>
            <w:r w:rsidRPr="004B533E">
              <w:rPr>
                <w:rFonts w:ascii="Arial" w:hAnsi="Arial" w:cs="Arial"/>
                <w:sz w:val="18"/>
                <w:szCs w:val="18"/>
              </w:rPr>
              <w:t>365</w:t>
            </w:r>
          </w:p>
        </w:tc>
        <w:tc>
          <w:tcPr>
            <w:tcW w:w="932" w:type="dxa"/>
            <w:vAlign w:val="bottom"/>
          </w:tcPr>
          <w:p w14:paraId="34E3448D" w14:textId="2609B727" w:rsidR="009D1146" w:rsidRPr="004B533E" w:rsidRDefault="009D1146" w:rsidP="009D1146">
            <w:pPr>
              <w:jc w:val="right"/>
              <w:rPr>
                <w:rFonts w:ascii="Arial" w:hAnsi="Arial" w:cs="Arial"/>
                <w:sz w:val="18"/>
                <w:szCs w:val="18"/>
              </w:rPr>
            </w:pPr>
            <w:r w:rsidRPr="004B533E">
              <w:rPr>
                <w:rFonts w:ascii="Arial" w:hAnsi="Arial" w:cs="Arial"/>
                <w:sz w:val="18"/>
                <w:szCs w:val="18"/>
              </w:rPr>
              <w:t>365</w:t>
            </w:r>
          </w:p>
        </w:tc>
        <w:tc>
          <w:tcPr>
            <w:tcW w:w="1047" w:type="dxa"/>
            <w:vAlign w:val="bottom"/>
          </w:tcPr>
          <w:p w14:paraId="11606B0C" w14:textId="730572B8" w:rsidR="009D1146" w:rsidRPr="004B533E" w:rsidRDefault="009D1146" w:rsidP="009D1146">
            <w:pPr>
              <w:jc w:val="right"/>
              <w:rPr>
                <w:rFonts w:ascii="Arial" w:hAnsi="Arial" w:cs="Arial"/>
                <w:sz w:val="18"/>
                <w:szCs w:val="18"/>
              </w:rPr>
            </w:pPr>
            <w:r w:rsidRPr="004B533E">
              <w:rPr>
                <w:rFonts w:ascii="Arial" w:hAnsi="Arial" w:cs="Arial"/>
                <w:sz w:val="18"/>
                <w:szCs w:val="18"/>
              </w:rPr>
              <w:t>365</w:t>
            </w:r>
          </w:p>
        </w:tc>
        <w:tc>
          <w:tcPr>
            <w:tcW w:w="1114" w:type="dxa"/>
            <w:vAlign w:val="bottom"/>
          </w:tcPr>
          <w:p w14:paraId="3AF755B2" w14:textId="1D8F869F" w:rsidR="009D1146" w:rsidRPr="004B533E" w:rsidRDefault="009D1146" w:rsidP="009D1146">
            <w:pPr>
              <w:jc w:val="right"/>
              <w:rPr>
                <w:rFonts w:ascii="Arial" w:hAnsi="Arial" w:cs="Arial"/>
                <w:sz w:val="18"/>
                <w:szCs w:val="18"/>
              </w:rPr>
            </w:pPr>
            <w:r w:rsidRPr="004B533E">
              <w:rPr>
                <w:rFonts w:ascii="Arial" w:hAnsi="Arial" w:cs="Arial"/>
                <w:sz w:val="18"/>
                <w:szCs w:val="18"/>
              </w:rPr>
              <w:t>365</w:t>
            </w:r>
          </w:p>
        </w:tc>
        <w:tc>
          <w:tcPr>
            <w:tcW w:w="957" w:type="dxa"/>
            <w:vAlign w:val="bottom"/>
          </w:tcPr>
          <w:p w14:paraId="3D9F5931" w14:textId="5EFD6951" w:rsidR="009D1146" w:rsidRPr="004B533E" w:rsidRDefault="009D1146" w:rsidP="009D1146">
            <w:pPr>
              <w:jc w:val="right"/>
              <w:rPr>
                <w:rFonts w:ascii="Arial" w:hAnsi="Arial" w:cs="Arial"/>
                <w:sz w:val="18"/>
                <w:szCs w:val="18"/>
              </w:rPr>
            </w:pPr>
            <w:r w:rsidRPr="004B533E">
              <w:rPr>
                <w:rFonts w:ascii="Arial" w:hAnsi="Arial" w:cs="Arial"/>
                <w:sz w:val="18"/>
                <w:szCs w:val="18"/>
              </w:rPr>
              <w:t>365</w:t>
            </w:r>
          </w:p>
        </w:tc>
        <w:tc>
          <w:tcPr>
            <w:tcW w:w="992" w:type="dxa"/>
            <w:vAlign w:val="bottom"/>
          </w:tcPr>
          <w:p w14:paraId="252D8A3D" w14:textId="4A42444C" w:rsidR="009D1146" w:rsidRPr="004B533E" w:rsidRDefault="009D1146" w:rsidP="009D1146">
            <w:pPr>
              <w:jc w:val="right"/>
              <w:rPr>
                <w:rFonts w:ascii="Arial" w:hAnsi="Arial" w:cs="Arial"/>
                <w:sz w:val="18"/>
                <w:szCs w:val="18"/>
              </w:rPr>
            </w:pPr>
            <w:r w:rsidRPr="004B533E">
              <w:rPr>
                <w:rFonts w:ascii="Arial" w:hAnsi="Arial" w:cs="Arial"/>
                <w:sz w:val="18"/>
                <w:szCs w:val="18"/>
              </w:rPr>
              <w:t>365</w:t>
            </w:r>
          </w:p>
        </w:tc>
        <w:tc>
          <w:tcPr>
            <w:tcW w:w="993" w:type="dxa"/>
            <w:vAlign w:val="bottom"/>
          </w:tcPr>
          <w:p w14:paraId="5F1D0D0A" w14:textId="46FDF229" w:rsidR="009D1146" w:rsidRPr="004B533E" w:rsidRDefault="009D1146" w:rsidP="009D1146">
            <w:pPr>
              <w:jc w:val="right"/>
              <w:rPr>
                <w:rFonts w:ascii="Arial" w:hAnsi="Arial" w:cs="Arial"/>
                <w:sz w:val="18"/>
                <w:szCs w:val="18"/>
              </w:rPr>
            </w:pPr>
            <w:r w:rsidRPr="004B533E">
              <w:rPr>
                <w:rFonts w:ascii="Arial" w:hAnsi="Arial" w:cs="Arial"/>
                <w:sz w:val="18"/>
                <w:szCs w:val="18"/>
              </w:rPr>
              <w:t>365</w:t>
            </w:r>
          </w:p>
        </w:tc>
      </w:tr>
      <w:tr w:rsidR="009D1146" w:rsidRPr="004B533E" w14:paraId="60DCA90B" w14:textId="77777777" w:rsidTr="000C3F13">
        <w:trPr>
          <w:trHeight w:val="298"/>
        </w:trPr>
        <w:tc>
          <w:tcPr>
            <w:tcW w:w="1498" w:type="dxa"/>
            <w:gridSpan w:val="2"/>
            <w:vAlign w:val="bottom"/>
          </w:tcPr>
          <w:p w14:paraId="68BC0689" w14:textId="77777777" w:rsidR="009D1146" w:rsidRPr="004B533E" w:rsidRDefault="009D1146" w:rsidP="009D1146">
            <w:pPr>
              <w:rPr>
                <w:rFonts w:ascii="Arial" w:hAnsi="Arial" w:cs="Arial"/>
                <w:sz w:val="18"/>
                <w:szCs w:val="18"/>
              </w:rPr>
            </w:pPr>
            <w:r w:rsidRPr="004B533E">
              <w:rPr>
                <w:rFonts w:ascii="Arial" w:hAnsi="Arial" w:cs="Arial"/>
                <w:sz w:val="18"/>
                <w:szCs w:val="18"/>
              </w:rPr>
              <w:t>Annual Leave</w:t>
            </w:r>
          </w:p>
        </w:tc>
        <w:tc>
          <w:tcPr>
            <w:tcW w:w="1069" w:type="dxa"/>
            <w:gridSpan w:val="2"/>
            <w:vAlign w:val="bottom"/>
          </w:tcPr>
          <w:p w14:paraId="1053984E" w14:textId="5653AC84" w:rsidR="009D1146" w:rsidRPr="004B533E" w:rsidRDefault="009D1146" w:rsidP="009D1146">
            <w:pPr>
              <w:jc w:val="right"/>
              <w:rPr>
                <w:rFonts w:ascii="Arial" w:hAnsi="Arial" w:cs="Arial"/>
                <w:sz w:val="18"/>
                <w:szCs w:val="18"/>
              </w:rPr>
            </w:pPr>
            <w:r w:rsidRPr="004B533E">
              <w:rPr>
                <w:rFonts w:ascii="Arial" w:hAnsi="Arial" w:cs="Arial"/>
                <w:sz w:val="18"/>
                <w:szCs w:val="18"/>
              </w:rPr>
              <w:t>2</w:t>
            </w:r>
            <w:r>
              <w:rPr>
                <w:rFonts w:ascii="Arial" w:hAnsi="Arial" w:cs="Arial"/>
                <w:sz w:val="18"/>
                <w:szCs w:val="18"/>
              </w:rPr>
              <w:t>8</w:t>
            </w:r>
          </w:p>
        </w:tc>
        <w:tc>
          <w:tcPr>
            <w:tcW w:w="911" w:type="dxa"/>
            <w:vAlign w:val="bottom"/>
          </w:tcPr>
          <w:p w14:paraId="5FB6F13D" w14:textId="1FBC3A25" w:rsidR="009D1146" w:rsidRPr="004B533E" w:rsidRDefault="009D1146" w:rsidP="009D1146">
            <w:pPr>
              <w:jc w:val="right"/>
              <w:rPr>
                <w:rFonts w:ascii="Arial" w:hAnsi="Arial" w:cs="Arial"/>
                <w:sz w:val="18"/>
                <w:szCs w:val="18"/>
              </w:rPr>
            </w:pPr>
            <w:r w:rsidRPr="004B533E">
              <w:rPr>
                <w:rFonts w:ascii="Arial" w:hAnsi="Arial" w:cs="Arial"/>
                <w:sz w:val="18"/>
                <w:szCs w:val="18"/>
              </w:rPr>
              <w:t>2</w:t>
            </w:r>
            <w:r>
              <w:rPr>
                <w:rFonts w:ascii="Arial" w:hAnsi="Arial" w:cs="Arial"/>
                <w:sz w:val="18"/>
                <w:szCs w:val="18"/>
              </w:rPr>
              <w:t>8</w:t>
            </w:r>
          </w:p>
        </w:tc>
        <w:tc>
          <w:tcPr>
            <w:tcW w:w="932" w:type="dxa"/>
            <w:vAlign w:val="bottom"/>
          </w:tcPr>
          <w:p w14:paraId="0564E472" w14:textId="5DC42703" w:rsidR="009D1146" w:rsidRPr="004B533E" w:rsidRDefault="009D1146" w:rsidP="009D1146">
            <w:pPr>
              <w:jc w:val="right"/>
              <w:rPr>
                <w:rFonts w:ascii="Arial" w:hAnsi="Arial" w:cs="Arial"/>
                <w:sz w:val="18"/>
                <w:szCs w:val="18"/>
              </w:rPr>
            </w:pPr>
            <w:r w:rsidRPr="004B533E">
              <w:rPr>
                <w:rFonts w:ascii="Arial" w:hAnsi="Arial" w:cs="Arial"/>
                <w:sz w:val="18"/>
                <w:szCs w:val="18"/>
              </w:rPr>
              <w:t>2</w:t>
            </w:r>
            <w:r>
              <w:rPr>
                <w:rFonts w:ascii="Arial" w:hAnsi="Arial" w:cs="Arial"/>
                <w:sz w:val="18"/>
                <w:szCs w:val="18"/>
              </w:rPr>
              <w:t>8</w:t>
            </w:r>
          </w:p>
        </w:tc>
        <w:tc>
          <w:tcPr>
            <w:tcW w:w="1047" w:type="dxa"/>
            <w:vAlign w:val="bottom"/>
          </w:tcPr>
          <w:p w14:paraId="72069657" w14:textId="5F8798B1" w:rsidR="009D1146" w:rsidRPr="004B533E" w:rsidRDefault="009D1146" w:rsidP="009D1146">
            <w:pPr>
              <w:jc w:val="right"/>
              <w:rPr>
                <w:rFonts w:ascii="Arial" w:hAnsi="Arial" w:cs="Arial"/>
                <w:sz w:val="18"/>
                <w:szCs w:val="18"/>
              </w:rPr>
            </w:pPr>
            <w:r w:rsidRPr="004B533E">
              <w:rPr>
                <w:rFonts w:ascii="Arial" w:hAnsi="Arial" w:cs="Arial"/>
                <w:sz w:val="18"/>
                <w:szCs w:val="18"/>
              </w:rPr>
              <w:t>2</w:t>
            </w:r>
            <w:r>
              <w:rPr>
                <w:rFonts w:ascii="Arial" w:hAnsi="Arial" w:cs="Arial"/>
                <w:sz w:val="18"/>
                <w:szCs w:val="18"/>
              </w:rPr>
              <w:t>8</w:t>
            </w:r>
          </w:p>
        </w:tc>
        <w:tc>
          <w:tcPr>
            <w:tcW w:w="1114" w:type="dxa"/>
            <w:vAlign w:val="bottom"/>
          </w:tcPr>
          <w:p w14:paraId="01C275AE" w14:textId="5831C380" w:rsidR="009D1146" w:rsidRPr="004B533E" w:rsidRDefault="009D1146" w:rsidP="009D1146">
            <w:pPr>
              <w:jc w:val="right"/>
              <w:rPr>
                <w:rFonts w:ascii="Arial" w:hAnsi="Arial" w:cs="Arial"/>
                <w:sz w:val="18"/>
                <w:szCs w:val="18"/>
              </w:rPr>
            </w:pPr>
            <w:r>
              <w:rPr>
                <w:rFonts w:ascii="Arial" w:hAnsi="Arial" w:cs="Arial"/>
                <w:sz w:val="18"/>
                <w:szCs w:val="18"/>
              </w:rPr>
              <w:t>30</w:t>
            </w:r>
          </w:p>
        </w:tc>
        <w:tc>
          <w:tcPr>
            <w:tcW w:w="957" w:type="dxa"/>
            <w:vAlign w:val="bottom"/>
          </w:tcPr>
          <w:p w14:paraId="1C29413F" w14:textId="66D6DC32" w:rsidR="009D1146" w:rsidRPr="004B533E" w:rsidRDefault="009D1146" w:rsidP="009D1146">
            <w:pPr>
              <w:jc w:val="right"/>
              <w:rPr>
                <w:rFonts w:ascii="Arial" w:hAnsi="Arial" w:cs="Arial"/>
                <w:sz w:val="18"/>
                <w:szCs w:val="18"/>
              </w:rPr>
            </w:pPr>
            <w:r>
              <w:rPr>
                <w:rFonts w:ascii="Arial" w:hAnsi="Arial" w:cs="Arial"/>
                <w:sz w:val="18"/>
                <w:szCs w:val="18"/>
              </w:rPr>
              <w:t>30</w:t>
            </w:r>
          </w:p>
        </w:tc>
        <w:tc>
          <w:tcPr>
            <w:tcW w:w="992" w:type="dxa"/>
            <w:vAlign w:val="bottom"/>
          </w:tcPr>
          <w:p w14:paraId="75B8C7BB" w14:textId="2829F6B5" w:rsidR="009D1146" w:rsidRPr="004B533E" w:rsidRDefault="009D1146" w:rsidP="009D1146">
            <w:pPr>
              <w:jc w:val="right"/>
              <w:rPr>
                <w:rFonts w:ascii="Arial" w:hAnsi="Arial" w:cs="Arial"/>
                <w:sz w:val="18"/>
                <w:szCs w:val="18"/>
              </w:rPr>
            </w:pPr>
            <w:r>
              <w:rPr>
                <w:rFonts w:ascii="Arial" w:hAnsi="Arial" w:cs="Arial"/>
                <w:sz w:val="18"/>
                <w:szCs w:val="18"/>
              </w:rPr>
              <w:t>30</w:t>
            </w:r>
          </w:p>
        </w:tc>
        <w:tc>
          <w:tcPr>
            <w:tcW w:w="993" w:type="dxa"/>
            <w:vAlign w:val="bottom"/>
          </w:tcPr>
          <w:p w14:paraId="4CD34A78" w14:textId="7A17205B" w:rsidR="009D1146" w:rsidRPr="004B533E" w:rsidRDefault="009D1146" w:rsidP="009D1146">
            <w:pPr>
              <w:jc w:val="right"/>
              <w:rPr>
                <w:rFonts w:ascii="Arial" w:hAnsi="Arial" w:cs="Arial"/>
                <w:sz w:val="18"/>
                <w:szCs w:val="18"/>
              </w:rPr>
            </w:pPr>
            <w:r>
              <w:rPr>
                <w:rFonts w:ascii="Arial" w:hAnsi="Arial" w:cs="Arial"/>
                <w:sz w:val="18"/>
                <w:szCs w:val="18"/>
              </w:rPr>
              <w:t>30</w:t>
            </w:r>
          </w:p>
        </w:tc>
      </w:tr>
      <w:tr w:rsidR="009D1146" w:rsidRPr="004B533E" w14:paraId="048A700E" w14:textId="77777777" w:rsidTr="000C3F13">
        <w:trPr>
          <w:trHeight w:val="298"/>
        </w:trPr>
        <w:tc>
          <w:tcPr>
            <w:tcW w:w="1498" w:type="dxa"/>
            <w:gridSpan w:val="2"/>
            <w:vAlign w:val="bottom"/>
          </w:tcPr>
          <w:p w14:paraId="0C4E07D5" w14:textId="77777777" w:rsidR="009D1146" w:rsidRPr="004B533E" w:rsidRDefault="009D1146" w:rsidP="009D1146">
            <w:pPr>
              <w:rPr>
                <w:rFonts w:ascii="Arial" w:hAnsi="Arial" w:cs="Arial"/>
                <w:sz w:val="18"/>
                <w:szCs w:val="18"/>
              </w:rPr>
            </w:pPr>
            <w:r w:rsidRPr="004B533E">
              <w:rPr>
                <w:rFonts w:ascii="Arial" w:hAnsi="Arial" w:cs="Arial"/>
                <w:sz w:val="18"/>
                <w:szCs w:val="18"/>
              </w:rPr>
              <w:t>Less rest days</w:t>
            </w:r>
          </w:p>
        </w:tc>
        <w:tc>
          <w:tcPr>
            <w:tcW w:w="1069" w:type="dxa"/>
            <w:gridSpan w:val="2"/>
            <w:vAlign w:val="bottom"/>
          </w:tcPr>
          <w:p w14:paraId="288F1B05" w14:textId="77777777" w:rsidR="009D1146" w:rsidRPr="004B533E" w:rsidRDefault="009D1146" w:rsidP="009D1146">
            <w:pPr>
              <w:jc w:val="right"/>
              <w:rPr>
                <w:rFonts w:ascii="Arial" w:hAnsi="Arial" w:cs="Arial"/>
                <w:sz w:val="18"/>
                <w:szCs w:val="18"/>
              </w:rPr>
            </w:pPr>
            <w:r w:rsidRPr="004B533E">
              <w:rPr>
                <w:rFonts w:ascii="Arial" w:hAnsi="Arial" w:cs="Arial"/>
                <w:sz w:val="18"/>
                <w:szCs w:val="18"/>
              </w:rPr>
              <w:t>104</w:t>
            </w:r>
          </w:p>
        </w:tc>
        <w:tc>
          <w:tcPr>
            <w:tcW w:w="911" w:type="dxa"/>
            <w:vAlign w:val="bottom"/>
          </w:tcPr>
          <w:p w14:paraId="73FE54AE" w14:textId="130F73B0" w:rsidR="009D1146" w:rsidRPr="004B533E" w:rsidRDefault="009D1146" w:rsidP="009D1146">
            <w:pPr>
              <w:jc w:val="right"/>
              <w:rPr>
                <w:rFonts w:ascii="Arial" w:hAnsi="Arial" w:cs="Arial"/>
                <w:sz w:val="18"/>
                <w:szCs w:val="18"/>
              </w:rPr>
            </w:pPr>
            <w:r w:rsidRPr="004B533E">
              <w:rPr>
                <w:rFonts w:ascii="Arial" w:hAnsi="Arial" w:cs="Arial"/>
                <w:sz w:val="18"/>
                <w:szCs w:val="18"/>
              </w:rPr>
              <w:t>104</w:t>
            </w:r>
          </w:p>
        </w:tc>
        <w:tc>
          <w:tcPr>
            <w:tcW w:w="932" w:type="dxa"/>
            <w:vAlign w:val="bottom"/>
          </w:tcPr>
          <w:p w14:paraId="7818A4CA" w14:textId="491981BF" w:rsidR="009D1146" w:rsidRPr="004B533E" w:rsidRDefault="009D1146" w:rsidP="009D1146">
            <w:pPr>
              <w:jc w:val="right"/>
              <w:rPr>
                <w:rFonts w:ascii="Arial" w:hAnsi="Arial" w:cs="Arial"/>
                <w:sz w:val="18"/>
                <w:szCs w:val="18"/>
              </w:rPr>
            </w:pPr>
            <w:r w:rsidRPr="004B533E">
              <w:rPr>
                <w:rFonts w:ascii="Arial" w:hAnsi="Arial" w:cs="Arial"/>
                <w:sz w:val="18"/>
                <w:szCs w:val="18"/>
              </w:rPr>
              <w:t>104</w:t>
            </w:r>
          </w:p>
        </w:tc>
        <w:tc>
          <w:tcPr>
            <w:tcW w:w="1047" w:type="dxa"/>
            <w:vAlign w:val="bottom"/>
          </w:tcPr>
          <w:p w14:paraId="150C61D7" w14:textId="59C95B26" w:rsidR="009D1146" w:rsidRPr="004B533E" w:rsidRDefault="009D1146" w:rsidP="009D1146">
            <w:pPr>
              <w:jc w:val="right"/>
              <w:rPr>
                <w:rFonts w:ascii="Arial" w:hAnsi="Arial" w:cs="Arial"/>
                <w:sz w:val="18"/>
                <w:szCs w:val="18"/>
              </w:rPr>
            </w:pPr>
            <w:r w:rsidRPr="004B533E">
              <w:rPr>
                <w:rFonts w:ascii="Arial" w:hAnsi="Arial" w:cs="Arial"/>
                <w:sz w:val="18"/>
                <w:szCs w:val="18"/>
              </w:rPr>
              <w:t>104</w:t>
            </w:r>
          </w:p>
        </w:tc>
        <w:tc>
          <w:tcPr>
            <w:tcW w:w="1114" w:type="dxa"/>
            <w:vAlign w:val="bottom"/>
          </w:tcPr>
          <w:p w14:paraId="17123279" w14:textId="6A2F65C1" w:rsidR="009D1146" w:rsidRPr="004B533E" w:rsidRDefault="009D1146" w:rsidP="009D1146">
            <w:pPr>
              <w:jc w:val="right"/>
              <w:rPr>
                <w:rFonts w:ascii="Arial" w:hAnsi="Arial" w:cs="Arial"/>
                <w:sz w:val="18"/>
                <w:szCs w:val="18"/>
              </w:rPr>
            </w:pPr>
            <w:r w:rsidRPr="004B533E">
              <w:rPr>
                <w:rFonts w:ascii="Arial" w:hAnsi="Arial" w:cs="Arial"/>
                <w:sz w:val="18"/>
                <w:szCs w:val="18"/>
              </w:rPr>
              <w:t>104</w:t>
            </w:r>
          </w:p>
        </w:tc>
        <w:tc>
          <w:tcPr>
            <w:tcW w:w="957" w:type="dxa"/>
            <w:vAlign w:val="bottom"/>
          </w:tcPr>
          <w:p w14:paraId="30271CBB" w14:textId="75CA3E14" w:rsidR="009D1146" w:rsidRPr="004B533E" w:rsidRDefault="009D1146" w:rsidP="009D1146">
            <w:pPr>
              <w:jc w:val="right"/>
              <w:rPr>
                <w:rFonts w:ascii="Arial" w:hAnsi="Arial" w:cs="Arial"/>
                <w:sz w:val="18"/>
                <w:szCs w:val="18"/>
              </w:rPr>
            </w:pPr>
            <w:r w:rsidRPr="004B533E">
              <w:rPr>
                <w:rFonts w:ascii="Arial" w:hAnsi="Arial" w:cs="Arial"/>
                <w:sz w:val="18"/>
                <w:szCs w:val="18"/>
              </w:rPr>
              <w:t>104</w:t>
            </w:r>
          </w:p>
        </w:tc>
        <w:tc>
          <w:tcPr>
            <w:tcW w:w="992" w:type="dxa"/>
            <w:vAlign w:val="bottom"/>
          </w:tcPr>
          <w:p w14:paraId="6786046D" w14:textId="7958C827" w:rsidR="009D1146" w:rsidRPr="004B533E" w:rsidRDefault="009D1146" w:rsidP="009D1146">
            <w:pPr>
              <w:jc w:val="right"/>
              <w:rPr>
                <w:rFonts w:ascii="Arial" w:hAnsi="Arial" w:cs="Arial"/>
                <w:sz w:val="18"/>
                <w:szCs w:val="18"/>
              </w:rPr>
            </w:pPr>
            <w:r w:rsidRPr="004B533E">
              <w:rPr>
                <w:rFonts w:ascii="Arial" w:hAnsi="Arial" w:cs="Arial"/>
                <w:sz w:val="18"/>
                <w:szCs w:val="18"/>
              </w:rPr>
              <w:t>104</w:t>
            </w:r>
          </w:p>
        </w:tc>
        <w:tc>
          <w:tcPr>
            <w:tcW w:w="993" w:type="dxa"/>
            <w:vAlign w:val="bottom"/>
          </w:tcPr>
          <w:p w14:paraId="1B64C947" w14:textId="16914AED" w:rsidR="009D1146" w:rsidRPr="004B533E" w:rsidRDefault="009D1146" w:rsidP="009D1146">
            <w:pPr>
              <w:jc w:val="right"/>
              <w:rPr>
                <w:rFonts w:ascii="Arial" w:hAnsi="Arial" w:cs="Arial"/>
                <w:sz w:val="18"/>
                <w:szCs w:val="18"/>
              </w:rPr>
            </w:pPr>
            <w:r w:rsidRPr="004B533E">
              <w:rPr>
                <w:rFonts w:ascii="Arial" w:hAnsi="Arial" w:cs="Arial"/>
                <w:sz w:val="18"/>
                <w:szCs w:val="18"/>
              </w:rPr>
              <w:t>104</w:t>
            </w:r>
          </w:p>
        </w:tc>
      </w:tr>
      <w:tr w:rsidR="009D1146" w:rsidRPr="004B533E" w14:paraId="723FD239" w14:textId="77777777" w:rsidTr="000C3F13">
        <w:trPr>
          <w:trHeight w:val="298"/>
        </w:trPr>
        <w:tc>
          <w:tcPr>
            <w:tcW w:w="1498" w:type="dxa"/>
            <w:gridSpan w:val="2"/>
            <w:vAlign w:val="bottom"/>
          </w:tcPr>
          <w:p w14:paraId="4DF97298" w14:textId="77777777" w:rsidR="009D1146" w:rsidRPr="004B533E" w:rsidRDefault="009D1146" w:rsidP="009D1146">
            <w:pPr>
              <w:rPr>
                <w:rFonts w:ascii="Arial" w:hAnsi="Arial" w:cs="Arial"/>
                <w:sz w:val="18"/>
                <w:szCs w:val="18"/>
              </w:rPr>
            </w:pPr>
            <w:r w:rsidRPr="004B533E">
              <w:rPr>
                <w:rFonts w:ascii="Arial" w:hAnsi="Arial" w:cs="Arial"/>
                <w:sz w:val="18"/>
                <w:szCs w:val="18"/>
              </w:rPr>
              <w:t>Less Public Holidays</w:t>
            </w:r>
          </w:p>
        </w:tc>
        <w:tc>
          <w:tcPr>
            <w:tcW w:w="1069" w:type="dxa"/>
            <w:gridSpan w:val="2"/>
            <w:vAlign w:val="bottom"/>
          </w:tcPr>
          <w:p w14:paraId="75AE232F" w14:textId="77777777" w:rsidR="009D1146" w:rsidRPr="004B533E" w:rsidRDefault="009D1146" w:rsidP="009D1146">
            <w:pPr>
              <w:jc w:val="right"/>
              <w:rPr>
                <w:rFonts w:ascii="Arial" w:hAnsi="Arial" w:cs="Arial"/>
                <w:sz w:val="18"/>
                <w:szCs w:val="18"/>
              </w:rPr>
            </w:pPr>
            <w:r w:rsidRPr="004B533E">
              <w:rPr>
                <w:rFonts w:ascii="Arial" w:hAnsi="Arial" w:cs="Arial"/>
                <w:sz w:val="18"/>
                <w:szCs w:val="18"/>
              </w:rPr>
              <w:t>8</w:t>
            </w:r>
          </w:p>
        </w:tc>
        <w:tc>
          <w:tcPr>
            <w:tcW w:w="911" w:type="dxa"/>
            <w:vAlign w:val="bottom"/>
          </w:tcPr>
          <w:p w14:paraId="7B352010" w14:textId="52D5DD09" w:rsidR="009D1146" w:rsidRPr="004B533E" w:rsidRDefault="009D1146" w:rsidP="009D1146">
            <w:pPr>
              <w:jc w:val="right"/>
              <w:rPr>
                <w:rFonts w:ascii="Arial" w:hAnsi="Arial" w:cs="Arial"/>
                <w:sz w:val="18"/>
                <w:szCs w:val="18"/>
              </w:rPr>
            </w:pPr>
            <w:r w:rsidRPr="004B533E">
              <w:rPr>
                <w:rFonts w:ascii="Arial" w:hAnsi="Arial" w:cs="Arial"/>
                <w:sz w:val="18"/>
                <w:szCs w:val="18"/>
              </w:rPr>
              <w:t>8</w:t>
            </w:r>
          </w:p>
        </w:tc>
        <w:tc>
          <w:tcPr>
            <w:tcW w:w="932" w:type="dxa"/>
            <w:vAlign w:val="bottom"/>
          </w:tcPr>
          <w:p w14:paraId="36F23A9E" w14:textId="72934630" w:rsidR="009D1146" w:rsidRPr="004B533E" w:rsidRDefault="009D1146" w:rsidP="009D1146">
            <w:pPr>
              <w:jc w:val="right"/>
              <w:rPr>
                <w:rFonts w:ascii="Arial" w:hAnsi="Arial" w:cs="Arial"/>
                <w:sz w:val="18"/>
                <w:szCs w:val="18"/>
              </w:rPr>
            </w:pPr>
            <w:r w:rsidRPr="004B533E">
              <w:rPr>
                <w:rFonts w:ascii="Arial" w:hAnsi="Arial" w:cs="Arial"/>
                <w:sz w:val="18"/>
                <w:szCs w:val="18"/>
              </w:rPr>
              <w:t>8</w:t>
            </w:r>
          </w:p>
        </w:tc>
        <w:tc>
          <w:tcPr>
            <w:tcW w:w="1047" w:type="dxa"/>
            <w:vAlign w:val="bottom"/>
          </w:tcPr>
          <w:p w14:paraId="3488A67B" w14:textId="3E893514" w:rsidR="009D1146" w:rsidRPr="004B533E" w:rsidRDefault="009D1146" w:rsidP="009D1146">
            <w:pPr>
              <w:jc w:val="right"/>
              <w:rPr>
                <w:rFonts w:ascii="Arial" w:hAnsi="Arial" w:cs="Arial"/>
                <w:sz w:val="18"/>
                <w:szCs w:val="18"/>
              </w:rPr>
            </w:pPr>
            <w:r w:rsidRPr="004B533E">
              <w:rPr>
                <w:rFonts w:ascii="Arial" w:hAnsi="Arial" w:cs="Arial"/>
                <w:sz w:val="18"/>
                <w:szCs w:val="18"/>
              </w:rPr>
              <w:t>8</w:t>
            </w:r>
          </w:p>
        </w:tc>
        <w:tc>
          <w:tcPr>
            <w:tcW w:w="1114" w:type="dxa"/>
            <w:vAlign w:val="bottom"/>
          </w:tcPr>
          <w:p w14:paraId="79677F71" w14:textId="66182CA7" w:rsidR="009D1146" w:rsidRPr="004B533E" w:rsidRDefault="009D1146" w:rsidP="009D1146">
            <w:pPr>
              <w:jc w:val="right"/>
              <w:rPr>
                <w:rFonts w:ascii="Arial" w:hAnsi="Arial" w:cs="Arial"/>
                <w:sz w:val="18"/>
                <w:szCs w:val="18"/>
              </w:rPr>
            </w:pPr>
            <w:r w:rsidRPr="004B533E">
              <w:rPr>
                <w:rFonts w:ascii="Arial" w:hAnsi="Arial" w:cs="Arial"/>
                <w:sz w:val="18"/>
                <w:szCs w:val="18"/>
              </w:rPr>
              <w:t>8</w:t>
            </w:r>
          </w:p>
        </w:tc>
        <w:tc>
          <w:tcPr>
            <w:tcW w:w="957" w:type="dxa"/>
            <w:vAlign w:val="bottom"/>
          </w:tcPr>
          <w:p w14:paraId="12910C30" w14:textId="5B6AB495" w:rsidR="009D1146" w:rsidRPr="004B533E" w:rsidRDefault="009D1146" w:rsidP="009D1146">
            <w:pPr>
              <w:jc w:val="right"/>
              <w:rPr>
                <w:rFonts w:ascii="Arial" w:hAnsi="Arial" w:cs="Arial"/>
                <w:sz w:val="18"/>
                <w:szCs w:val="18"/>
              </w:rPr>
            </w:pPr>
            <w:r w:rsidRPr="004B533E">
              <w:rPr>
                <w:rFonts w:ascii="Arial" w:hAnsi="Arial" w:cs="Arial"/>
                <w:sz w:val="18"/>
                <w:szCs w:val="18"/>
              </w:rPr>
              <w:t>8</w:t>
            </w:r>
          </w:p>
        </w:tc>
        <w:tc>
          <w:tcPr>
            <w:tcW w:w="992" w:type="dxa"/>
            <w:vAlign w:val="bottom"/>
          </w:tcPr>
          <w:p w14:paraId="618D43E9" w14:textId="480FE64B" w:rsidR="009D1146" w:rsidRPr="004B533E" w:rsidRDefault="009D1146" w:rsidP="009D1146">
            <w:pPr>
              <w:jc w:val="right"/>
              <w:rPr>
                <w:rFonts w:ascii="Arial" w:hAnsi="Arial" w:cs="Arial"/>
                <w:sz w:val="18"/>
                <w:szCs w:val="18"/>
              </w:rPr>
            </w:pPr>
            <w:r w:rsidRPr="004B533E">
              <w:rPr>
                <w:rFonts w:ascii="Arial" w:hAnsi="Arial" w:cs="Arial"/>
                <w:sz w:val="18"/>
                <w:szCs w:val="18"/>
              </w:rPr>
              <w:t>8</w:t>
            </w:r>
          </w:p>
        </w:tc>
        <w:tc>
          <w:tcPr>
            <w:tcW w:w="993" w:type="dxa"/>
            <w:vAlign w:val="bottom"/>
          </w:tcPr>
          <w:p w14:paraId="03731D83" w14:textId="55692F5E" w:rsidR="009D1146" w:rsidRPr="004B533E" w:rsidRDefault="009D1146" w:rsidP="009D1146">
            <w:pPr>
              <w:jc w:val="right"/>
              <w:rPr>
                <w:rFonts w:ascii="Arial" w:hAnsi="Arial" w:cs="Arial"/>
                <w:sz w:val="18"/>
                <w:szCs w:val="18"/>
              </w:rPr>
            </w:pPr>
            <w:r w:rsidRPr="004B533E">
              <w:rPr>
                <w:rFonts w:ascii="Arial" w:hAnsi="Arial" w:cs="Arial"/>
                <w:sz w:val="18"/>
                <w:szCs w:val="18"/>
              </w:rPr>
              <w:t>8</w:t>
            </w:r>
          </w:p>
        </w:tc>
      </w:tr>
      <w:tr w:rsidR="009D1146" w:rsidRPr="004B533E" w14:paraId="6526F10F" w14:textId="77777777" w:rsidTr="000C3F13">
        <w:trPr>
          <w:trHeight w:val="298"/>
        </w:trPr>
        <w:tc>
          <w:tcPr>
            <w:tcW w:w="1498" w:type="dxa"/>
            <w:gridSpan w:val="2"/>
            <w:vAlign w:val="bottom"/>
          </w:tcPr>
          <w:p w14:paraId="1570D849" w14:textId="77777777" w:rsidR="009D1146" w:rsidRPr="004B533E" w:rsidRDefault="009D1146" w:rsidP="009D1146">
            <w:pPr>
              <w:rPr>
                <w:rFonts w:ascii="Arial" w:hAnsi="Arial" w:cs="Arial"/>
                <w:sz w:val="18"/>
                <w:szCs w:val="18"/>
              </w:rPr>
            </w:pPr>
            <w:r w:rsidRPr="004B533E">
              <w:rPr>
                <w:rFonts w:ascii="Arial" w:hAnsi="Arial" w:cs="Arial"/>
                <w:sz w:val="18"/>
                <w:szCs w:val="18"/>
              </w:rPr>
              <w:t>Less Training</w:t>
            </w:r>
          </w:p>
        </w:tc>
        <w:tc>
          <w:tcPr>
            <w:tcW w:w="1069" w:type="dxa"/>
            <w:gridSpan w:val="2"/>
            <w:vAlign w:val="bottom"/>
          </w:tcPr>
          <w:p w14:paraId="25261A80" w14:textId="0D562AEF" w:rsidR="009D1146" w:rsidRPr="004B533E" w:rsidRDefault="009D1146" w:rsidP="009D1146">
            <w:pPr>
              <w:jc w:val="right"/>
              <w:rPr>
                <w:rFonts w:ascii="Arial" w:hAnsi="Arial" w:cs="Arial"/>
                <w:sz w:val="18"/>
                <w:szCs w:val="18"/>
              </w:rPr>
            </w:pPr>
            <w:r>
              <w:rPr>
                <w:rFonts w:ascii="Arial" w:hAnsi="Arial" w:cs="Arial"/>
                <w:sz w:val="18"/>
                <w:szCs w:val="18"/>
              </w:rPr>
              <w:t>7</w:t>
            </w:r>
          </w:p>
        </w:tc>
        <w:tc>
          <w:tcPr>
            <w:tcW w:w="911" w:type="dxa"/>
            <w:vAlign w:val="bottom"/>
          </w:tcPr>
          <w:p w14:paraId="14824CD3" w14:textId="718D81A7" w:rsidR="009D1146" w:rsidRPr="004B533E" w:rsidRDefault="009D1146" w:rsidP="009D1146">
            <w:pPr>
              <w:jc w:val="right"/>
              <w:rPr>
                <w:rFonts w:ascii="Arial" w:hAnsi="Arial" w:cs="Arial"/>
                <w:sz w:val="18"/>
                <w:szCs w:val="18"/>
              </w:rPr>
            </w:pPr>
            <w:r>
              <w:rPr>
                <w:rFonts w:ascii="Arial" w:hAnsi="Arial" w:cs="Arial"/>
                <w:sz w:val="18"/>
                <w:szCs w:val="18"/>
              </w:rPr>
              <w:t>7</w:t>
            </w:r>
          </w:p>
        </w:tc>
        <w:tc>
          <w:tcPr>
            <w:tcW w:w="932" w:type="dxa"/>
            <w:vAlign w:val="bottom"/>
          </w:tcPr>
          <w:p w14:paraId="09282D2B" w14:textId="16F89C6C" w:rsidR="009D1146" w:rsidRPr="004B533E" w:rsidRDefault="009D1146" w:rsidP="009D1146">
            <w:pPr>
              <w:jc w:val="right"/>
              <w:rPr>
                <w:rFonts w:ascii="Arial" w:hAnsi="Arial" w:cs="Arial"/>
                <w:sz w:val="18"/>
                <w:szCs w:val="18"/>
              </w:rPr>
            </w:pPr>
            <w:r>
              <w:rPr>
                <w:rFonts w:ascii="Arial" w:hAnsi="Arial" w:cs="Arial"/>
                <w:sz w:val="18"/>
                <w:szCs w:val="18"/>
              </w:rPr>
              <w:t>7</w:t>
            </w:r>
          </w:p>
        </w:tc>
        <w:tc>
          <w:tcPr>
            <w:tcW w:w="1047" w:type="dxa"/>
            <w:vAlign w:val="bottom"/>
          </w:tcPr>
          <w:p w14:paraId="41D359E5" w14:textId="3A4ED635" w:rsidR="009D1146" w:rsidRPr="004B533E" w:rsidRDefault="009D1146" w:rsidP="009D1146">
            <w:pPr>
              <w:jc w:val="right"/>
              <w:rPr>
                <w:rFonts w:ascii="Arial" w:hAnsi="Arial" w:cs="Arial"/>
                <w:sz w:val="18"/>
                <w:szCs w:val="18"/>
              </w:rPr>
            </w:pPr>
            <w:r>
              <w:rPr>
                <w:rFonts w:ascii="Arial" w:hAnsi="Arial" w:cs="Arial"/>
                <w:sz w:val="18"/>
                <w:szCs w:val="18"/>
              </w:rPr>
              <w:t>7</w:t>
            </w:r>
          </w:p>
        </w:tc>
        <w:tc>
          <w:tcPr>
            <w:tcW w:w="1114" w:type="dxa"/>
            <w:vAlign w:val="bottom"/>
          </w:tcPr>
          <w:p w14:paraId="642C8546" w14:textId="7064CD2F" w:rsidR="009D1146" w:rsidRPr="004B533E" w:rsidRDefault="009D1146" w:rsidP="009D1146">
            <w:pPr>
              <w:jc w:val="right"/>
              <w:rPr>
                <w:rFonts w:ascii="Arial" w:hAnsi="Arial" w:cs="Arial"/>
                <w:sz w:val="18"/>
                <w:szCs w:val="18"/>
              </w:rPr>
            </w:pPr>
            <w:r>
              <w:rPr>
                <w:rFonts w:ascii="Arial" w:hAnsi="Arial" w:cs="Arial"/>
                <w:sz w:val="18"/>
                <w:szCs w:val="18"/>
              </w:rPr>
              <w:t>7</w:t>
            </w:r>
          </w:p>
        </w:tc>
        <w:tc>
          <w:tcPr>
            <w:tcW w:w="957" w:type="dxa"/>
            <w:vAlign w:val="bottom"/>
          </w:tcPr>
          <w:p w14:paraId="1B01BB87" w14:textId="0D0A1DF6" w:rsidR="009D1146" w:rsidRPr="004B533E" w:rsidRDefault="009D1146" w:rsidP="009D1146">
            <w:pPr>
              <w:jc w:val="right"/>
              <w:rPr>
                <w:rFonts w:ascii="Arial" w:hAnsi="Arial" w:cs="Arial"/>
                <w:sz w:val="18"/>
                <w:szCs w:val="18"/>
              </w:rPr>
            </w:pPr>
            <w:r>
              <w:rPr>
                <w:rFonts w:ascii="Arial" w:hAnsi="Arial" w:cs="Arial"/>
                <w:sz w:val="18"/>
                <w:szCs w:val="18"/>
              </w:rPr>
              <w:t>7</w:t>
            </w:r>
          </w:p>
        </w:tc>
        <w:tc>
          <w:tcPr>
            <w:tcW w:w="992" w:type="dxa"/>
            <w:vAlign w:val="bottom"/>
          </w:tcPr>
          <w:p w14:paraId="2C83EF81" w14:textId="740511D2" w:rsidR="009D1146" w:rsidRPr="004B533E" w:rsidRDefault="009D1146" w:rsidP="009D1146">
            <w:pPr>
              <w:jc w:val="right"/>
              <w:rPr>
                <w:rFonts w:ascii="Arial" w:hAnsi="Arial" w:cs="Arial"/>
                <w:sz w:val="18"/>
                <w:szCs w:val="18"/>
              </w:rPr>
            </w:pPr>
            <w:r>
              <w:rPr>
                <w:rFonts w:ascii="Arial" w:hAnsi="Arial" w:cs="Arial"/>
                <w:sz w:val="18"/>
                <w:szCs w:val="18"/>
              </w:rPr>
              <w:t>7</w:t>
            </w:r>
          </w:p>
        </w:tc>
        <w:tc>
          <w:tcPr>
            <w:tcW w:w="993" w:type="dxa"/>
            <w:vAlign w:val="bottom"/>
          </w:tcPr>
          <w:p w14:paraId="5C87E9F3" w14:textId="3C1A7172" w:rsidR="009D1146" w:rsidRPr="004B533E" w:rsidRDefault="009D1146" w:rsidP="009D1146">
            <w:pPr>
              <w:jc w:val="right"/>
              <w:rPr>
                <w:rFonts w:ascii="Arial" w:hAnsi="Arial" w:cs="Arial"/>
                <w:sz w:val="18"/>
                <w:szCs w:val="18"/>
              </w:rPr>
            </w:pPr>
            <w:r>
              <w:rPr>
                <w:rFonts w:ascii="Arial" w:hAnsi="Arial" w:cs="Arial"/>
                <w:sz w:val="18"/>
                <w:szCs w:val="18"/>
              </w:rPr>
              <w:t>7</w:t>
            </w:r>
          </w:p>
        </w:tc>
      </w:tr>
      <w:tr w:rsidR="009D1146" w:rsidRPr="004B533E" w14:paraId="2419D6DD" w14:textId="77777777" w:rsidTr="000C3F13">
        <w:trPr>
          <w:trHeight w:val="298"/>
        </w:trPr>
        <w:tc>
          <w:tcPr>
            <w:tcW w:w="1498" w:type="dxa"/>
            <w:gridSpan w:val="2"/>
            <w:vAlign w:val="bottom"/>
          </w:tcPr>
          <w:p w14:paraId="21FAA7DD" w14:textId="77777777" w:rsidR="009D1146" w:rsidRPr="004B533E" w:rsidRDefault="009D1146" w:rsidP="009D1146">
            <w:pPr>
              <w:rPr>
                <w:rFonts w:ascii="Arial" w:hAnsi="Arial" w:cs="Arial"/>
                <w:sz w:val="18"/>
                <w:szCs w:val="18"/>
              </w:rPr>
            </w:pPr>
            <w:r w:rsidRPr="004B533E">
              <w:rPr>
                <w:rFonts w:ascii="Arial" w:hAnsi="Arial" w:cs="Arial"/>
                <w:sz w:val="18"/>
                <w:szCs w:val="18"/>
              </w:rPr>
              <w:t>Less Sickness</w:t>
            </w:r>
          </w:p>
        </w:tc>
        <w:tc>
          <w:tcPr>
            <w:tcW w:w="1069" w:type="dxa"/>
            <w:gridSpan w:val="2"/>
            <w:vAlign w:val="bottom"/>
          </w:tcPr>
          <w:p w14:paraId="280693D7" w14:textId="21476893" w:rsidR="009D1146" w:rsidRPr="004B533E" w:rsidRDefault="009D1146" w:rsidP="009D1146">
            <w:pPr>
              <w:jc w:val="right"/>
              <w:rPr>
                <w:rFonts w:ascii="Arial" w:hAnsi="Arial" w:cs="Arial"/>
                <w:sz w:val="18"/>
                <w:szCs w:val="18"/>
              </w:rPr>
            </w:pPr>
            <w:r>
              <w:rPr>
                <w:rFonts w:ascii="Arial" w:hAnsi="Arial" w:cs="Arial"/>
                <w:sz w:val="18"/>
                <w:szCs w:val="18"/>
              </w:rPr>
              <w:t>8</w:t>
            </w:r>
          </w:p>
        </w:tc>
        <w:tc>
          <w:tcPr>
            <w:tcW w:w="911" w:type="dxa"/>
            <w:vAlign w:val="bottom"/>
          </w:tcPr>
          <w:p w14:paraId="38A446A7" w14:textId="5CB3C646" w:rsidR="009D1146" w:rsidRPr="004B533E" w:rsidRDefault="009D1146" w:rsidP="009D1146">
            <w:pPr>
              <w:jc w:val="right"/>
              <w:rPr>
                <w:rFonts w:ascii="Arial" w:hAnsi="Arial" w:cs="Arial"/>
                <w:sz w:val="18"/>
                <w:szCs w:val="18"/>
              </w:rPr>
            </w:pPr>
            <w:r>
              <w:rPr>
                <w:rFonts w:ascii="Arial" w:hAnsi="Arial" w:cs="Arial"/>
                <w:sz w:val="18"/>
                <w:szCs w:val="18"/>
              </w:rPr>
              <w:t>8</w:t>
            </w:r>
          </w:p>
        </w:tc>
        <w:tc>
          <w:tcPr>
            <w:tcW w:w="932" w:type="dxa"/>
            <w:vAlign w:val="bottom"/>
          </w:tcPr>
          <w:p w14:paraId="6F02133B" w14:textId="5A958DCF" w:rsidR="009D1146" w:rsidRPr="004B533E" w:rsidRDefault="009D1146" w:rsidP="009D1146">
            <w:pPr>
              <w:jc w:val="right"/>
              <w:rPr>
                <w:rFonts w:ascii="Arial" w:hAnsi="Arial" w:cs="Arial"/>
                <w:sz w:val="18"/>
                <w:szCs w:val="18"/>
              </w:rPr>
            </w:pPr>
            <w:r>
              <w:rPr>
                <w:rFonts w:ascii="Arial" w:hAnsi="Arial" w:cs="Arial"/>
                <w:sz w:val="18"/>
                <w:szCs w:val="18"/>
              </w:rPr>
              <w:t>8</w:t>
            </w:r>
          </w:p>
        </w:tc>
        <w:tc>
          <w:tcPr>
            <w:tcW w:w="1047" w:type="dxa"/>
            <w:vAlign w:val="bottom"/>
          </w:tcPr>
          <w:p w14:paraId="1F626EAE" w14:textId="2B318B96" w:rsidR="009D1146" w:rsidRPr="004B533E" w:rsidRDefault="009D1146" w:rsidP="009D1146">
            <w:pPr>
              <w:jc w:val="right"/>
              <w:rPr>
                <w:rFonts w:ascii="Arial" w:hAnsi="Arial" w:cs="Arial"/>
                <w:sz w:val="18"/>
                <w:szCs w:val="18"/>
              </w:rPr>
            </w:pPr>
            <w:r>
              <w:rPr>
                <w:rFonts w:ascii="Arial" w:hAnsi="Arial" w:cs="Arial"/>
                <w:sz w:val="18"/>
                <w:szCs w:val="18"/>
              </w:rPr>
              <w:t>8</w:t>
            </w:r>
          </w:p>
        </w:tc>
        <w:tc>
          <w:tcPr>
            <w:tcW w:w="1114" w:type="dxa"/>
            <w:vAlign w:val="bottom"/>
          </w:tcPr>
          <w:p w14:paraId="1E3CDF4E" w14:textId="06A7FEC1" w:rsidR="009D1146" w:rsidRPr="004B533E" w:rsidRDefault="009D1146" w:rsidP="009D1146">
            <w:pPr>
              <w:jc w:val="right"/>
              <w:rPr>
                <w:rFonts w:ascii="Arial" w:hAnsi="Arial" w:cs="Arial"/>
                <w:sz w:val="18"/>
                <w:szCs w:val="18"/>
              </w:rPr>
            </w:pPr>
            <w:r>
              <w:rPr>
                <w:rFonts w:ascii="Arial" w:hAnsi="Arial" w:cs="Arial"/>
                <w:sz w:val="18"/>
                <w:szCs w:val="18"/>
              </w:rPr>
              <w:t>8</w:t>
            </w:r>
          </w:p>
        </w:tc>
        <w:tc>
          <w:tcPr>
            <w:tcW w:w="957" w:type="dxa"/>
            <w:vAlign w:val="bottom"/>
          </w:tcPr>
          <w:p w14:paraId="204F81DD" w14:textId="31638890" w:rsidR="009D1146" w:rsidRPr="004B533E" w:rsidRDefault="009D1146" w:rsidP="009D1146">
            <w:pPr>
              <w:jc w:val="right"/>
              <w:rPr>
                <w:rFonts w:ascii="Arial" w:hAnsi="Arial" w:cs="Arial"/>
                <w:sz w:val="18"/>
                <w:szCs w:val="18"/>
              </w:rPr>
            </w:pPr>
            <w:r>
              <w:rPr>
                <w:rFonts w:ascii="Arial" w:hAnsi="Arial" w:cs="Arial"/>
                <w:sz w:val="18"/>
                <w:szCs w:val="18"/>
              </w:rPr>
              <w:t>8</w:t>
            </w:r>
          </w:p>
        </w:tc>
        <w:tc>
          <w:tcPr>
            <w:tcW w:w="992" w:type="dxa"/>
            <w:vAlign w:val="bottom"/>
          </w:tcPr>
          <w:p w14:paraId="2535BC8D" w14:textId="18CF8240" w:rsidR="009D1146" w:rsidRPr="004B533E" w:rsidRDefault="009D1146" w:rsidP="009D1146">
            <w:pPr>
              <w:jc w:val="right"/>
              <w:rPr>
                <w:rFonts w:ascii="Arial" w:hAnsi="Arial" w:cs="Arial"/>
                <w:sz w:val="18"/>
                <w:szCs w:val="18"/>
              </w:rPr>
            </w:pPr>
            <w:r>
              <w:rPr>
                <w:rFonts w:ascii="Arial" w:hAnsi="Arial" w:cs="Arial"/>
                <w:sz w:val="18"/>
                <w:szCs w:val="18"/>
              </w:rPr>
              <w:t>8</w:t>
            </w:r>
          </w:p>
        </w:tc>
        <w:tc>
          <w:tcPr>
            <w:tcW w:w="993" w:type="dxa"/>
            <w:vAlign w:val="bottom"/>
          </w:tcPr>
          <w:p w14:paraId="198F28B8" w14:textId="690AF907" w:rsidR="009D1146" w:rsidRPr="004B533E" w:rsidRDefault="009D1146" w:rsidP="009D1146">
            <w:pPr>
              <w:jc w:val="right"/>
              <w:rPr>
                <w:rFonts w:ascii="Arial" w:hAnsi="Arial" w:cs="Arial"/>
                <w:sz w:val="18"/>
                <w:szCs w:val="18"/>
              </w:rPr>
            </w:pPr>
            <w:r>
              <w:rPr>
                <w:rFonts w:ascii="Arial" w:hAnsi="Arial" w:cs="Arial"/>
                <w:sz w:val="18"/>
                <w:szCs w:val="18"/>
              </w:rPr>
              <w:t>8</w:t>
            </w:r>
          </w:p>
        </w:tc>
      </w:tr>
      <w:tr w:rsidR="009D1146" w:rsidRPr="004B533E" w14:paraId="6A3B0AF2" w14:textId="77777777" w:rsidTr="000C3F13">
        <w:trPr>
          <w:trHeight w:val="298"/>
        </w:trPr>
        <w:tc>
          <w:tcPr>
            <w:tcW w:w="1498" w:type="dxa"/>
            <w:gridSpan w:val="2"/>
            <w:vAlign w:val="bottom"/>
          </w:tcPr>
          <w:p w14:paraId="0E54A2B9" w14:textId="77777777" w:rsidR="009D1146" w:rsidRPr="004B533E" w:rsidRDefault="009D1146" w:rsidP="009D1146">
            <w:pPr>
              <w:rPr>
                <w:rFonts w:ascii="Arial" w:hAnsi="Arial" w:cs="Arial"/>
                <w:b/>
                <w:bCs/>
                <w:sz w:val="18"/>
                <w:szCs w:val="18"/>
              </w:rPr>
            </w:pPr>
            <w:r w:rsidRPr="004B533E">
              <w:rPr>
                <w:rFonts w:ascii="Arial" w:hAnsi="Arial" w:cs="Arial"/>
                <w:b/>
                <w:bCs/>
                <w:sz w:val="18"/>
                <w:szCs w:val="18"/>
              </w:rPr>
              <w:t>Productive Days</w:t>
            </w:r>
          </w:p>
        </w:tc>
        <w:tc>
          <w:tcPr>
            <w:tcW w:w="1069" w:type="dxa"/>
            <w:gridSpan w:val="2"/>
            <w:vAlign w:val="bottom"/>
          </w:tcPr>
          <w:p w14:paraId="5FF33CCA" w14:textId="33385481" w:rsidR="009D1146" w:rsidRPr="004B533E" w:rsidRDefault="009D1146" w:rsidP="009D1146">
            <w:pPr>
              <w:jc w:val="right"/>
              <w:rPr>
                <w:rFonts w:ascii="Arial" w:hAnsi="Arial" w:cs="Arial"/>
                <w:b/>
                <w:bCs/>
                <w:sz w:val="18"/>
                <w:szCs w:val="18"/>
              </w:rPr>
            </w:pPr>
            <w:r w:rsidRPr="004B533E">
              <w:rPr>
                <w:rFonts w:ascii="Arial" w:hAnsi="Arial" w:cs="Arial"/>
                <w:b/>
                <w:bCs/>
                <w:sz w:val="18"/>
                <w:szCs w:val="18"/>
              </w:rPr>
              <w:t>2</w:t>
            </w:r>
            <w:r>
              <w:rPr>
                <w:rFonts w:ascii="Arial" w:hAnsi="Arial" w:cs="Arial"/>
                <w:b/>
                <w:bCs/>
                <w:sz w:val="18"/>
                <w:szCs w:val="18"/>
              </w:rPr>
              <w:t>10</w:t>
            </w:r>
          </w:p>
        </w:tc>
        <w:tc>
          <w:tcPr>
            <w:tcW w:w="911" w:type="dxa"/>
            <w:vAlign w:val="bottom"/>
          </w:tcPr>
          <w:p w14:paraId="1732237A" w14:textId="77CA46C4" w:rsidR="009D1146" w:rsidRPr="004B533E" w:rsidRDefault="009D1146" w:rsidP="009D1146">
            <w:pPr>
              <w:jc w:val="right"/>
              <w:rPr>
                <w:rFonts w:ascii="Arial" w:hAnsi="Arial" w:cs="Arial"/>
                <w:b/>
                <w:bCs/>
                <w:sz w:val="18"/>
                <w:szCs w:val="18"/>
              </w:rPr>
            </w:pPr>
            <w:r w:rsidRPr="004B533E">
              <w:rPr>
                <w:rFonts w:ascii="Arial" w:hAnsi="Arial" w:cs="Arial"/>
                <w:b/>
                <w:bCs/>
                <w:sz w:val="18"/>
                <w:szCs w:val="18"/>
              </w:rPr>
              <w:t>2</w:t>
            </w:r>
            <w:r>
              <w:rPr>
                <w:rFonts w:ascii="Arial" w:hAnsi="Arial" w:cs="Arial"/>
                <w:b/>
                <w:bCs/>
                <w:sz w:val="18"/>
                <w:szCs w:val="18"/>
              </w:rPr>
              <w:t>10</w:t>
            </w:r>
          </w:p>
        </w:tc>
        <w:tc>
          <w:tcPr>
            <w:tcW w:w="932" w:type="dxa"/>
            <w:vAlign w:val="bottom"/>
          </w:tcPr>
          <w:p w14:paraId="1F8F68D0" w14:textId="366E2F58" w:rsidR="009D1146" w:rsidRPr="004B533E" w:rsidRDefault="009D1146" w:rsidP="009D1146">
            <w:pPr>
              <w:jc w:val="right"/>
              <w:rPr>
                <w:rFonts w:ascii="Arial" w:hAnsi="Arial" w:cs="Arial"/>
                <w:b/>
                <w:bCs/>
                <w:sz w:val="18"/>
                <w:szCs w:val="18"/>
              </w:rPr>
            </w:pPr>
            <w:r w:rsidRPr="004B533E">
              <w:rPr>
                <w:rFonts w:ascii="Arial" w:hAnsi="Arial" w:cs="Arial"/>
                <w:b/>
                <w:bCs/>
                <w:sz w:val="18"/>
                <w:szCs w:val="18"/>
              </w:rPr>
              <w:t>2</w:t>
            </w:r>
            <w:r>
              <w:rPr>
                <w:rFonts w:ascii="Arial" w:hAnsi="Arial" w:cs="Arial"/>
                <w:b/>
                <w:bCs/>
                <w:sz w:val="18"/>
                <w:szCs w:val="18"/>
              </w:rPr>
              <w:t>10</w:t>
            </w:r>
          </w:p>
        </w:tc>
        <w:tc>
          <w:tcPr>
            <w:tcW w:w="1047" w:type="dxa"/>
            <w:vAlign w:val="bottom"/>
          </w:tcPr>
          <w:p w14:paraId="11700A52" w14:textId="64825CDD" w:rsidR="009D1146" w:rsidRPr="004B533E" w:rsidRDefault="009D1146" w:rsidP="009D1146">
            <w:pPr>
              <w:jc w:val="right"/>
              <w:rPr>
                <w:rFonts w:ascii="Arial" w:hAnsi="Arial" w:cs="Arial"/>
                <w:b/>
                <w:bCs/>
                <w:sz w:val="18"/>
                <w:szCs w:val="18"/>
              </w:rPr>
            </w:pPr>
            <w:r w:rsidRPr="004B533E">
              <w:rPr>
                <w:rFonts w:ascii="Arial" w:hAnsi="Arial" w:cs="Arial"/>
                <w:b/>
                <w:bCs/>
                <w:sz w:val="18"/>
                <w:szCs w:val="18"/>
              </w:rPr>
              <w:t>2</w:t>
            </w:r>
            <w:r>
              <w:rPr>
                <w:rFonts w:ascii="Arial" w:hAnsi="Arial" w:cs="Arial"/>
                <w:b/>
                <w:bCs/>
                <w:sz w:val="18"/>
                <w:szCs w:val="18"/>
              </w:rPr>
              <w:t>10</w:t>
            </w:r>
          </w:p>
        </w:tc>
        <w:tc>
          <w:tcPr>
            <w:tcW w:w="1114" w:type="dxa"/>
            <w:vAlign w:val="bottom"/>
          </w:tcPr>
          <w:p w14:paraId="1248A5B6" w14:textId="071D6145" w:rsidR="009D1146" w:rsidRPr="004B533E" w:rsidRDefault="009D1146" w:rsidP="009D1146">
            <w:pPr>
              <w:jc w:val="right"/>
              <w:rPr>
                <w:rFonts w:ascii="Arial" w:hAnsi="Arial" w:cs="Arial"/>
                <w:b/>
                <w:bCs/>
                <w:sz w:val="18"/>
                <w:szCs w:val="18"/>
              </w:rPr>
            </w:pPr>
            <w:r w:rsidRPr="004B533E">
              <w:rPr>
                <w:rFonts w:ascii="Arial" w:hAnsi="Arial" w:cs="Arial"/>
                <w:b/>
                <w:bCs/>
                <w:sz w:val="18"/>
                <w:szCs w:val="18"/>
              </w:rPr>
              <w:t>2</w:t>
            </w:r>
            <w:r>
              <w:rPr>
                <w:rFonts w:ascii="Arial" w:hAnsi="Arial" w:cs="Arial"/>
                <w:b/>
                <w:bCs/>
                <w:sz w:val="18"/>
                <w:szCs w:val="18"/>
              </w:rPr>
              <w:t>08</w:t>
            </w:r>
          </w:p>
        </w:tc>
        <w:tc>
          <w:tcPr>
            <w:tcW w:w="957" w:type="dxa"/>
            <w:vAlign w:val="bottom"/>
          </w:tcPr>
          <w:p w14:paraId="0809FA42" w14:textId="3481F7AD" w:rsidR="009D1146" w:rsidRPr="004B533E" w:rsidRDefault="009D1146" w:rsidP="009D1146">
            <w:pPr>
              <w:jc w:val="right"/>
              <w:rPr>
                <w:rFonts w:ascii="Arial" w:hAnsi="Arial" w:cs="Arial"/>
                <w:b/>
                <w:bCs/>
                <w:sz w:val="18"/>
                <w:szCs w:val="18"/>
              </w:rPr>
            </w:pPr>
            <w:r>
              <w:rPr>
                <w:rFonts w:ascii="Arial" w:hAnsi="Arial" w:cs="Arial"/>
                <w:b/>
                <w:bCs/>
                <w:sz w:val="18"/>
                <w:szCs w:val="18"/>
              </w:rPr>
              <w:t>208</w:t>
            </w:r>
          </w:p>
        </w:tc>
        <w:tc>
          <w:tcPr>
            <w:tcW w:w="992" w:type="dxa"/>
            <w:vAlign w:val="bottom"/>
          </w:tcPr>
          <w:p w14:paraId="01D25FDE" w14:textId="261D1A7E" w:rsidR="009D1146" w:rsidRPr="004B533E" w:rsidRDefault="009D1146" w:rsidP="009D1146">
            <w:pPr>
              <w:jc w:val="right"/>
              <w:rPr>
                <w:rFonts w:ascii="Arial" w:hAnsi="Arial" w:cs="Arial"/>
                <w:b/>
                <w:bCs/>
                <w:sz w:val="18"/>
                <w:szCs w:val="18"/>
              </w:rPr>
            </w:pPr>
            <w:r>
              <w:rPr>
                <w:rFonts w:ascii="Arial" w:hAnsi="Arial" w:cs="Arial"/>
                <w:b/>
                <w:bCs/>
                <w:sz w:val="18"/>
                <w:szCs w:val="18"/>
              </w:rPr>
              <w:t>208</w:t>
            </w:r>
          </w:p>
        </w:tc>
        <w:tc>
          <w:tcPr>
            <w:tcW w:w="993" w:type="dxa"/>
            <w:vAlign w:val="bottom"/>
          </w:tcPr>
          <w:p w14:paraId="7EB4695D" w14:textId="083B4E1F" w:rsidR="009D1146" w:rsidRPr="004B533E" w:rsidRDefault="009D1146" w:rsidP="009D1146">
            <w:pPr>
              <w:jc w:val="right"/>
              <w:rPr>
                <w:rFonts w:ascii="Arial" w:hAnsi="Arial" w:cs="Arial"/>
                <w:b/>
                <w:bCs/>
                <w:sz w:val="18"/>
                <w:szCs w:val="18"/>
              </w:rPr>
            </w:pPr>
            <w:r>
              <w:rPr>
                <w:rFonts w:ascii="Arial" w:hAnsi="Arial" w:cs="Arial"/>
                <w:b/>
                <w:bCs/>
                <w:sz w:val="18"/>
                <w:szCs w:val="18"/>
              </w:rPr>
              <w:t>208</w:t>
            </w:r>
          </w:p>
        </w:tc>
      </w:tr>
      <w:tr w:rsidR="009D1146" w:rsidRPr="004B533E" w14:paraId="481C75BA" w14:textId="77777777" w:rsidTr="009F1404">
        <w:trPr>
          <w:trHeight w:val="298"/>
        </w:trPr>
        <w:tc>
          <w:tcPr>
            <w:tcW w:w="1498" w:type="dxa"/>
            <w:gridSpan w:val="2"/>
          </w:tcPr>
          <w:p w14:paraId="761FE7E9" w14:textId="77777777" w:rsidR="009D1146" w:rsidRPr="004B533E" w:rsidRDefault="009D1146" w:rsidP="009D1146">
            <w:pPr>
              <w:jc w:val="both"/>
              <w:rPr>
                <w:rFonts w:ascii="Arial" w:hAnsi="Arial" w:cs="Arial"/>
                <w:b/>
                <w:bCs/>
                <w:color w:val="8EAADB"/>
                <w:sz w:val="18"/>
                <w:szCs w:val="18"/>
              </w:rPr>
            </w:pPr>
          </w:p>
        </w:tc>
        <w:tc>
          <w:tcPr>
            <w:tcW w:w="1069" w:type="dxa"/>
            <w:gridSpan w:val="2"/>
          </w:tcPr>
          <w:p w14:paraId="4110DB77" w14:textId="77777777" w:rsidR="009D1146" w:rsidRPr="004B533E" w:rsidRDefault="009D1146" w:rsidP="009D1146">
            <w:pPr>
              <w:jc w:val="right"/>
              <w:rPr>
                <w:rFonts w:ascii="Arial" w:hAnsi="Arial" w:cs="Arial"/>
                <w:color w:val="8EAADB"/>
                <w:sz w:val="18"/>
                <w:szCs w:val="18"/>
              </w:rPr>
            </w:pPr>
            <w:r w:rsidRPr="004B533E">
              <w:rPr>
                <w:rFonts w:ascii="Arial" w:hAnsi="Arial" w:cs="Arial"/>
                <w:color w:val="8EAADB"/>
                <w:sz w:val="18"/>
                <w:szCs w:val="18"/>
              </w:rPr>
              <w:t> </w:t>
            </w:r>
          </w:p>
        </w:tc>
        <w:tc>
          <w:tcPr>
            <w:tcW w:w="911" w:type="dxa"/>
          </w:tcPr>
          <w:p w14:paraId="09075E45" w14:textId="77777777" w:rsidR="009D1146" w:rsidRPr="004B533E" w:rsidRDefault="009D1146" w:rsidP="009D1146">
            <w:pPr>
              <w:jc w:val="right"/>
              <w:rPr>
                <w:rFonts w:ascii="Arial" w:hAnsi="Arial" w:cs="Arial"/>
                <w:color w:val="8EAADB"/>
                <w:sz w:val="18"/>
                <w:szCs w:val="18"/>
              </w:rPr>
            </w:pPr>
          </w:p>
        </w:tc>
        <w:tc>
          <w:tcPr>
            <w:tcW w:w="932" w:type="dxa"/>
          </w:tcPr>
          <w:p w14:paraId="4BAD7B76" w14:textId="48192E05" w:rsidR="009D1146" w:rsidRPr="004B533E" w:rsidRDefault="009D1146" w:rsidP="009D1146">
            <w:pPr>
              <w:jc w:val="right"/>
              <w:rPr>
                <w:rFonts w:ascii="Arial" w:hAnsi="Arial" w:cs="Arial"/>
                <w:color w:val="8EAADB"/>
                <w:sz w:val="18"/>
                <w:szCs w:val="18"/>
              </w:rPr>
            </w:pPr>
          </w:p>
        </w:tc>
        <w:tc>
          <w:tcPr>
            <w:tcW w:w="1047" w:type="dxa"/>
          </w:tcPr>
          <w:p w14:paraId="3EC04DF4" w14:textId="64271DC2" w:rsidR="009D1146" w:rsidRPr="004B533E" w:rsidRDefault="009D1146" w:rsidP="009D1146">
            <w:pPr>
              <w:jc w:val="right"/>
              <w:rPr>
                <w:rFonts w:ascii="Arial" w:hAnsi="Arial" w:cs="Arial"/>
                <w:color w:val="8EAADB"/>
                <w:sz w:val="18"/>
                <w:szCs w:val="18"/>
              </w:rPr>
            </w:pPr>
            <w:r w:rsidRPr="004B533E">
              <w:rPr>
                <w:rFonts w:ascii="Arial" w:hAnsi="Arial" w:cs="Arial"/>
                <w:color w:val="8EAADB"/>
                <w:sz w:val="18"/>
                <w:szCs w:val="18"/>
              </w:rPr>
              <w:t> </w:t>
            </w:r>
          </w:p>
        </w:tc>
        <w:tc>
          <w:tcPr>
            <w:tcW w:w="1114" w:type="dxa"/>
          </w:tcPr>
          <w:p w14:paraId="727B6ECB" w14:textId="77777777" w:rsidR="009D1146" w:rsidRPr="004B533E" w:rsidRDefault="009D1146" w:rsidP="009D1146">
            <w:pPr>
              <w:jc w:val="right"/>
              <w:rPr>
                <w:rFonts w:ascii="Arial" w:hAnsi="Arial" w:cs="Arial"/>
                <w:color w:val="8EAADB"/>
                <w:sz w:val="18"/>
                <w:szCs w:val="18"/>
              </w:rPr>
            </w:pPr>
            <w:r w:rsidRPr="004B533E">
              <w:rPr>
                <w:rFonts w:ascii="Arial" w:hAnsi="Arial" w:cs="Arial"/>
                <w:color w:val="8EAADB"/>
                <w:sz w:val="18"/>
                <w:szCs w:val="18"/>
              </w:rPr>
              <w:t> </w:t>
            </w:r>
          </w:p>
        </w:tc>
        <w:tc>
          <w:tcPr>
            <w:tcW w:w="957" w:type="dxa"/>
          </w:tcPr>
          <w:p w14:paraId="045643D5" w14:textId="77777777" w:rsidR="009D1146" w:rsidRPr="004B533E" w:rsidRDefault="009D1146" w:rsidP="009D1146">
            <w:pPr>
              <w:jc w:val="right"/>
              <w:rPr>
                <w:rFonts w:ascii="Arial" w:hAnsi="Arial" w:cs="Arial"/>
                <w:color w:val="8EAADB"/>
                <w:sz w:val="18"/>
                <w:szCs w:val="18"/>
              </w:rPr>
            </w:pPr>
            <w:r w:rsidRPr="004B533E">
              <w:rPr>
                <w:rFonts w:ascii="Arial" w:hAnsi="Arial" w:cs="Arial"/>
                <w:color w:val="8EAADB"/>
                <w:sz w:val="18"/>
                <w:szCs w:val="18"/>
              </w:rPr>
              <w:t> </w:t>
            </w:r>
          </w:p>
        </w:tc>
        <w:tc>
          <w:tcPr>
            <w:tcW w:w="992" w:type="dxa"/>
          </w:tcPr>
          <w:p w14:paraId="7C74ED02" w14:textId="77777777" w:rsidR="009D1146" w:rsidRPr="004B533E" w:rsidRDefault="009D1146" w:rsidP="009D1146">
            <w:pPr>
              <w:jc w:val="right"/>
              <w:rPr>
                <w:rFonts w:ascii="Arial" w:hAnsi="Arial" w:cs="Arial"/>
                <w:color w:val="8EAADB"/>
                <w:sz w:val="18"/>
                <w:szCs w:val="18"/>
              </w:rPr>
            </w:pPr>
            <w:r w:rsidRPr="004B533E">
              <w:rPr>
                <w:rFonts w:ascii="Arial" w:hAnsi="Arial" w:cs="Arial"/>
                <w:color w:val="8EAADB"/>
                <w:sz w:val="18"/>
                <w:szCs w:val="18"/>
              </w:rPr>
              <w:t> </w:t>
            </w:r>
          </w:p>
        </w:tc>
        <w:tc>
          <w:tcPr>
            <w:tcW w:w="993" w:type="dxa"/>
          </w:tcPr>
          <w:p w14:paraId="2CB5737E" w14:textId="77777777" w:rsidR="009D1146" w:rsidRPr="004B533E" w:rsidRDefault="009D1146" w:rsidP="009D1146">
            <w:pPr>
              <w:jc w:val="right"/>
              <w:rPr>
                <w:rFonts w:ascii="Arial" w:hAnsi="Arial" w:cs="Arial"/>
                <w:color w:val="8EAADB"/>
                <w:sz w:val="18"/>
                <w:szCs w:val="18"/>
              </w:rPr>
            </w:pPr>
          </w:p>
        </w:tc>
      </w:tr>
      <w:tr w:rsidR="009D1146" w:rsidRPr="004B533E" w14:paraId="6357FBEF" w14:textId="77777777" w:rsidTr="009F1404">
        <w:trPr>
          <w:trHeight w:val="298"/>
        </w:trPr>
        <w:tc>
          <w:tcPr>
            <w:tcW w:w="1498" w:type="dxa"/>
            <w:gridSpan w:val="2"/>
            <w:vAlign w:val="bottom"/>
          </w:tcPr>
          <w:p w14:paraId="06DD28F4" w14:textId="77777777" w:rsidR="009D1146" w:rsidRPr="004B533E" w:rsidRDefault="009D1146" w:rsidP="009D1146">
            <w:pPr>
              <w:rPr>
                <w:rFonts w:ascii="Arial" w:hAnsi="Arial" w:cs="Arial"/>
                <w:bCs/>
                <w:sz w:val="18"/>
                <w:szCs w:val="18"/>
              </w:rPr>
            </w:pPr>
            <w:r w:rsidRPr="004B533E">
              <w:rPr>
                <w:rFonts w:ascii="Arial" w:hAnsi="Arial" w:cs="Arial"/>
                <w:bCs/>
                <w:sz w:val="18"/>
                <w:szCs w:val="18"/>
              </w:rPr>
              <w:t>Employable Cost - Daily Rate</w:t>
            </w:r>
          </w:p>
        </w:tc>
        <w:tc>
          <w:tcPr>
            <w:tcW w:w="1069" w:type="dxa"/>
            <w:gridSpan w:val="2"/>
          </w:tcPr>
          <w:p w14:paraId="6D78DDF2" w14:textId="2ED3B24C" w:rsidR="009D1146" w:rsidRPr="004B533E" w:rsidRDefault="009D1146" w:rsidP="009D1146">
            <w:pPr>
              <w:jc w:val="right"/>
              <w:rPr>
                <w:rFonts w:ascii="Arial" w:hAnsi="Arial" w:cs="Arial"/>
                <w:sz w:val="18"/>
                <w:szCs w:val="18"/>
              </w:rPr>
            </w:pPr>
            <w:r>
              <w:rPr>
                <w:rFonts w:ascii="Arial" w:hAnsi="Arial" w:cs="Arial"/>
                <w:sz w:val="18"/>
                <w:szCs w:val="18"/>
              </w:rPr>
              <w:t>153.80</w:t>
            </w:r>
          </w:p>
        </w:tc>
        <w:tc>
          <w:tcPr>
            <w:tcW w:w="911" w:type="dxa"/>
          </w:tcPr>
          <w:p w14:paraId="05DCFBD0" w14:textId="40D3A5ED" w:rsidR="009D1146" w:rsidRPr="004B533E" w:rsidRDefault="009D1146" w:rsidP="009D1146">
            <w:pPr>
              <w:jc w:val="right"/>
              <w:rPr>
                <w:rFonts w:ascii="Arial" w:hAnsi="Arial" w:cs="Arial"/>
                <w:sz w:val="18"/>
                <w:szCs w:val="18"/>
              </w:rPr>
            </w:pPr>
            <w:r>
              <w:rPr>
                <w:rFonts w:ascii="Arial" w:hAnsi="Arial" w:cs="Arial"/>
                <w:sz w:val="18"/>
                <w:szCs w:val="18"/>
              </w:rPr>
              <w:t>216.99</w:t>
            </w:r>
          </w:p>
        </w:tc>
        <w:tc>
          <w:tcPr>
            <w:tcW w:w="932" w:type="dxa"/>
          </w:tcPr>
          <w:p w14:paraId="3D49A916" w14:textId="6E88A6C5" w:rsidR="009D1146" w:rsidRPr="004B533E" w:rsidRDefault="009D1146" w:rsidP="009D1146">
            <w:pPr>
              <w:jc w:val="right"/>
              <w:rPr>
                <w:rFonts w:ascii="Arial" w:hAnsi="Arial" w:cs="Arial"/>
                <w:sz w:val="18"/>
                <w:szCs w:val="18"/>
              </w:rPr>
            </w:pPr>
            <w:r>
              <w:rPr>
                <w:rFonts w:ascii="Arial" w:hAnsi="Arial" w:cs="Arial"/>
                <w:sz w:val="18"/>
                <w:szCs w:val="18"/>
              </w:rPr>
              <w:t>280.18</w:t>
            </w:r>
          </w:p>
        </w:tc>
        <w:tc>
          <w:tcPr>
            <w:tcW w:w="1047" w:type="dxa"/>
          </w:tcPr>
          <w:p w14:paraId="50E78DCA" w14:textId="236C570A" w:rsidR="009D1146" w:rsidRPr="004B533E" w:rsidRDefault="009D1146" w:rsidP="009D1146">
            <w:pPr>
              <w:jc w:val="right"/>
              <w:rPr>
                <w:rFonts w:ascii="Arial" w:hAnsi="Arial" w:cs="Arial"/>
                <w:sz w:val="18"/>
                <w:szCs w:val="18"/>
              </w:rPr>
            </w:pPr>
            <w:r>
              <w:rPr>
                <w:rFonts w:ascii="Arial" w:hAnsi="Arial" w:cs="Arial"/>
                <w:sz w:val="18"/>
                <w:szCs w:val="18"/>
              </w:rPr>
              <w:t>343.37</w:t>
            </w:r>
          </w:p>
        </w:tc>
        <w:tc>
          <w:tcPr>
            <w:tcW w:w="1114" w:type="dxa"/>
          </w:tcPr>
          <w:p w14:paraId="5E376868" w14:textId="4064139C" w:rsidR="009D1146" w:rsidRPr="004B533E" w:rsidRDefault="009D1146" w:rsidP="009D1146">
            <w:pPr>
              <w:jc w:val="right"/>
              <w:rPr>
                <w:rFonts w:ascii="Arial" w:hAnsi="Arial" w:cs="Arial"/>
                <w:sz w:val="18"/>
                <w:szCs w:val="18"/>
              </w:rPr>
            </w:pPr>
            <w:r>
              <w:rPr>
                <w:rFonts w:ascii="Arial" w:hAnsi="Arial" w:cs="Arial"/>
                <w:sz w:val="18"/>
                <w:szCs w:val="18"/>
              </w:rPr>
              <w:t>410.47</w:t>
            </w:r>
          </w:p>
        </w:tc>
        <w:tc>
          <w:tcPr>
            <w:tcW w:w="957" w:type="dxa"/>
          </w:tcPr>
          <w:p w14:paraId="0EAD3873" w14:textId="6AF95C80" w:rsidR="009D1146" w:rsidRPr="004B533E" w:rsidRDefault="009D1146" w:rsidP="009D1146">
            <w:pPr>
              <w:jc w:val="right"/>
              <w:rPr>
                <w:rFonts w:ascii="Arial" w:hAnsi="Arial" w:cs="Arial"/>
                <w:sz w:val="18"/>
                <w:szCs w:val="18"/>
                <w:highlight w:val="yellow"/>
              </w:rPr>
            </w:pPr>
            <w:r>
              <w:rPr>
                <w:rFonts w:ascii="Arial" w:hAnsi="Arial" w:cs="Arial"/>
                <w:sz w:val="18"/>
                <w:szCs w:val="18"/>
              </w:rPr>
              <w:t>474.27</w:t>
            </w:r>
          </w:p>
        </w:tc>
        <w:tc>
          <w:tcPr>
            <w:tcW w:w="992" w:type="dxa"/>
          </w:tcPr>
          <w:p w14:paraId="265B3F03" w14:textId="116F3C04" w:rsidR="009D1146" w:rsidRPr="004B533E" w:rsidRDefault="009D1146" w:rsidP="009D1146">
            <w:pPr>
              <w:jc w:val="right"/>
              <w:rPr>
                <w:rFonts w:ascii="Arial" w:hAnsi="Arial" w:cs="Arial"/>
                <w:sz w:val="18"/>
                <w:szCs w:val="18"/>
              </w:rPr>
            </w:pPr>
            <w:r>
              <w:rPr>
                <w:rFonts w:ascii="Arial" w:hAnsi="Arial" w:cs="Arial"/>
                <w:sz w:val="18"/>
                <w:szCs w:val="18"/>
              </w:rPr>
              <w:t>538.07</w:t>
            </w:r>
          </w:p>
        </w:tc>
        <w:tc>
          <w:tcPr>
            <w:tcW w:w="993" w:type="dxa"/>
          </w:tcPr>
          <w:p w14:paraId="158D2884" w14:textId="348F0AAD" w:rsidR="009D1146" w:rsidRPr="004B533E" w:rsidRDefault="009D1146" w:rsidP="009D1146">
            <w:pPr>
              <w:jc w:val="right"/>
              <w:rPr>
                <w:rFonts w:ascii="Arial" w:hAnsi="Arial" w:cs="Arial"/>
                <w:sz w:val="18"/>
                <w:szCs w:val="18"/>
              </w:rPr>
            </w:pPr>
            <w:r>
              <w:rPr>
                <w:rFonts w:ascii="Arial" w:hAnsi="Arial" w:cs="Arial"/>
                <w:sz w:val="18"/>
                <w:szCs w:val="18"/>
              </w:rPr>
              <w:t>601.87</w:t>
            </w:r>
          </w:p>
        </w:tc>
      </w:tr>
      <w:tr w:rsidR="009D1146" w:rsidRPr="004B533E" w14:paraId="2DB0711F" w14:textId="77777777" w:rsidTr="009F1404">
        <w:trPr>
          <w:trHeight w:val="298"/>
        </w:trPr>
        <w:tc>
          <w:tcPr>
            <w:tcW w:w="1498" w:type="dxa"/>
            <w:gridSpan w:val="2"/>
            <w:vAlign w:val="bottom"/>
          </w:tcPr>
          <w:p w14:paraId="4168F191" w14:textId="77777777" w:rsidR="009D1146" w:rsidRPr="004B533E" w:rsidRDefault="009D1146" w:rsidP="009D1146">
            <w:pPr>
              <w:rPr>
                <w:rFonts w:ascii="Arial" w:hAnsi="Arial" w:cs="Arial"/>
                <w:bCs/>
                <w:sz w:val="18"/>
                <w:szCs w:val="18"/>
              </w:rPr>
            </w:pPr>
            <w:r w:rsidRPr="004B533E">
              <w:rPr>
                <w:rFonts w:ascii="Arial" w:hAnsi="Arial" w:cs="Arial"/>
                <w:bCs/>
                <w:sz w:val="18"/>
                <w:szCs w:val="18"/>
              </w:rPr>
              <w:t>Equivalent hourly rate</w:t>
            </w:r>
          </w:p>
        </w:tc>
        <w:tc>
          <w:tcPr>
            <w:tcW w:w="1069" w:type="dxa"/>
            <w:gridSpan w:val="2"/>
            <w:noWrap/>
          </w:tcPr>
          <w:p w14:paraId="7208172C" w14:textId="5AFD1821" w:rsidR="009D1146" w:rsidRPr="004B533E" w:rsidRDefault="009D1146" w:rsidP="009D1146">
            <w:pPr>
              <w:jc w:val="right"/>
              <w:rPr>
                <w:rFonts w:ascii="Arial" w:hAnsi="Arial" w:cs="Arial"/>
                <w:sz w:val="18"/>
                <w:szCs w:val="18"/>
              </w:rPr>
            </w:pPr>
            <w:r>
              <w:rPr>
                <w:rFonts w:ascii="Arial" w:hAnsi="Arial" w:cs="Arial"/>
                <w:sz w:val="18"/>
                <w:szCs w:val="18"/>
              </w:rPr>
              <w:t>21.36</w:t>
            </w:r>
          </w:p>
        </w:tc>
        <w:tc>
          <w:tcPr>
            <w:tcW w:w="911" w:type="dxa"/>
          </w:tcPr>
          <w:p w14:paraId="5F04A7A8" w14:textId="2E1D75E4" w:rsidR="009D1146" w:rsidRPr="004B533E" w:rsidRDefault="009D1146" w:rsidP="009D1146">
            <w:pPr>
              <w:jc w:val="right"/>
              <w:rPr>
                <w:rFonts w:ascii="Arial" w:hAnsi="Arial" w:cs="Arial"/>
                <w:sz w:val="18"/>
                <w:szCs w:val="18"/>
              </w:rPr>
            </w:pPr>
            <w:r>
              <w:rPr>
                <w:rFonts w:ascii="Arial" w:hAnsi="Arial" w:cs="Arial"/>
                <w:sz w:val="18"/>
                <w:szCs w:val="18"/>
              </w:rPr>
              <w:t>30.14</w:t>
            </w:r>
          </w:p>
        </w:tc>
        <w:tc>
          <w:tcPr>
            <w:tcW w:w="932" w:type="dxa"/>
          </w:tcPr>
          <w:p w14:paraId="47087FF0" w14:textId="06E60EB3" w:rsidR="009D1146" w:rsidRPr="004B533E" w:rsidRDefault="009D1146" w:rsidP="009D1146">
            <w:pPr>
              <w:jc w:val="right"/>
              <w:rPr>
                <w:rFonts w:ascii="Arial" w:hAnsi="Arial" w:cs="Arial"/>
                <w:sz w:val="18"/>
                <w:szCs w:val="18"/>
              </w:rPr>
            </w:pPr>
            <w:r>
              <w:rPr>
                <w:rFonts w:ascii="Arial" w:hAnsi="Arial" w:cs="Arial"/>
                <w:sz w:val="18"/>
                <w:szCs w:val="18"/>
              </w:rPr>
              <w:t>38.91</w:t>
            </w:r>
          </w:p>
        </w:tc>
        <w:tc>
          <w:tcPr>
            <w:tcW w:w="1047" w:type="dxa"/>
          </w:tcPr>
          <w:p w14:paraId="3B6DE879" w14:textId="7CFAC58C" w:rsidR="009D1146" w:rsidRPr="004B533E" w:rsidRDefault="009D1146" w:rsidP="009D1146">
            <w:pPr>
              <w:jc w:val="right"/>
              <w:rPr>
                <w:rFonts w:ascii="Arial" w:hAnsi="Arial" w:cs="Arial"/>
                <w:sz w:val="18"/>
                <w:szCs w:val="18"/>
              </w:rPr>
            </w:pPr>
            <w:r>
              <w:rPr>
                <w:rFonts w:ascii="Arial" w:hAnsi="Arial" w:cs="Arial"/>
                <w:sz w:val="18"/>
                <w:szCs w:val="18"/>
              </w:rPr>
              <w:t>47.69</w:t>
            </w:r>
          </w:p>
        </w:tc>
        <w:tc>
          <w:tcPr>
            <w:tcW w:w="1114" w:type="dxa"/>
          </w:tcPr>
          <w:p w14:paraId="027C3C9B" w14:textId="2BD12691" w:rsidR="009D1146" w:rsidRPr="004B533E" w:rsidRDefault="009D1146" w:rsidP="009D1146">
            <w:pPr>
              <w:jc w:val="right"/>
              <w:rPr>
                <w:rFonts w:ascii="Arial" w:hAnsi="Arial" w:cs="Arial"/>
                <w:sz w:val="18"/>
                <w:szCs w:val="18"/>
              </w:rPr>
            </w:pPr>
            <w:r>
              <w:rPr>
                <w:rFonts w:ascii="Arial" w:hAnsi="Arial" w:cs="Arial"/>
                <w:sz w:val="18"/>
                <w:szCs w:val="18"/>
              </w:rPr>
              <w:t>57.01</w:t>
            </w:r>
          </w:p>
        </w:tc>
        <w:tc>
          <w:tcPr>
            <w:tcW w:w="957" w:type="dxa"/>
          </w:tcPr>
          <w:p w14:paraId="732DC732" w14:textId="6CB64549" w:rsidR="009D1146" w:rsidRPr="004B533E" w:rsidRDefault="009D1146" w:rsidP="009D1146">
            <w:pPr>
              <w:jc w:val="right"/>
              <w:rPr>
                <w:rFonts w:ascii="Arial" w:hAnsi="Arial" w:cs="Arial"/>
                <w:sz w:val="18"/>
                <w:szCs w:val="18"/>
                <w:highlight w:val="yellow"/>
              </w:rPr>
            </w:pPr>
            <w:r>
              <w:rPr>
                <w:rFonts w:ascii="Arial" w:hAnsi="Arial" w:cs="Arial"/>
                <w:sz w:val="18"/>
                <w:szCs w:val="18"/>
              </w:rPr>
              <w:t>65.87</w:t>
            </w:r>
          </w:p>
        </w:tc>
        <w:tc>
          <w:tcPr>
            <w:tcW w:w="992" w:type="dxa"/>
          </w:tcPr>
          <w:p w14:paraId="3E3FAE8B" w14:textId="258095DD" w:rsidR="009D1146" w:rsidRPr="004B533E" w:rsidRDefault="009D1146" w:rsidP="009D1146">
            <w:pPr>
              <w:jc w:val="right"/>
              <w:rPr>
                <w:rFonts w:ascii="Arial" w:hAnsi="Arial" w:cs="Arial"/>
                <w:sz w:val="18"/>
                <w:szCs w:val="18"/>
              </w:rPr>
            </w:pPr>
            <w:r>
              <w:rPr>
                <w:rFonts w:ascii="Arial" w:hAnsi="Arial" w:cs="Arial"/>
                <w:sz w:val="18"/>
                <w:szCs w:val="18"/>
              </w:rPr>
              <w:t>74.73</w:t>
            </w:r>
          </w:p>
        </w:tc>
        <w:tc>
          <w:tcPr>
            <w:tcW w:w="993" w:type="dxa"/>
          </w:tcPr>
          <w:p w14:paraId="2C17F220" w14:textId="0BCC7558" w:rsidR="009D1146" w:rsidRPr="004B533E" w:rsidRDefault="009D1146" w:rsidP="009D1146">
            <w:pPr>
              <w:jc w:val="right"/>
              <w:rPr>
                <w:rFonts w:ascii="Arial" w:hAnsi="Arial" w:cs="Arial"/>
                <w:sz w:val="18"/>
                <w:szCs w:val="18"/>
              </w:rPr>
            </w:pPr>
            <w:r>
              <w:rPr>
                <w:rFonts w:ascii="Arial" w:hAnsi="Arial" w:cs="Arial"/>
                <w:sz w:val="18"/>
                <w:szCs w:val="18"/>
              </w:rPr>
              <w:t>83.59</w:t>
            </w:r>
          </w:p>
        </w:tc>
      </w:tr>
      <w:tr w:rsidR="009D1146" w:rsidRPr="004B533E" w14:paraId="6829C883" w14:textId="77777777" w:rsidTr="009F1404">
        <w:trPr>
          <w:trHeight w:val="79"/>
        </w:trPr>
        <w:tc>
          <w:tcPr>
            <w:tcW w:w="1498" w:type="dxa"/>
            <w:gridSpan w:val="2"/>
            <w:vAlign w:val="bottom"/>
          </w:tcPr>
          <w:p w14:paraId="64F06E47" w14:textId="77777777" w:rsidR="009D1146" w:rsidRPr="004B533E" w:rsidRDefault="009D1146" w:rsidP="009D1146">
            <w:pPr>
              <w:rPr>
                <w:rFonts w:ascii="Arial" w:hAnsi="Arial" w:cs="Arial"/>
                <w:b/>
                <w:bCs/>
                <w:color w:val="8EAADB"/>
                <w:sz w:val="18"/>
                <w:szCs w:val="18"/>
              </w:rPr>
            </w:pPr>
            <w:r w:rsidRPr="004B533E">
              <w:rPr>
                <w:rFonts w:ascii="Arial" w:hAnsi="Arial" w:cs="Arial"/>
                <w:b/>
                <w:bCs/>
                <w:color w:val="8EAADB"/>
                <w:sz w:val="18"/>
                <w:szCs w:val="18"/>
              </w:rPr>
              <w:t> </w:t>
            </w:r>
          </w:p>
        </w:tc>
        <w:tc>
          <w:tcPr>
            <w:tcW w:w="1069" w:type="dxa"/>
            <w:gridSpan w:val="2"/>
            <w:noWrap/>
            <w:vAlign w:val="bottom"/>
          </w:tcPr>
          <w:p w14:paraId="76C38696" w14:textId="77777777" w:rsidR="009D1146" w:rsidRPr="004B533E" w:rsidRDefault="009D1146" w:rsidP="009D1146">
            <w:pPr>
              <w:jc w:val="right"/>
              <w:rPr>
                <w:rFonts w:ascii="Arial" w:hAnsi="Arial" w:cs="Arial"/>
                <w:b/>
                <w:bCs/>
                <w:color w:val="8EAADB"/>
                <w:sz w:val="18"/>
                <w:szCs w:val="18"/>
              </w:rPr>
            </w:pPr>
            <w:r w:rsidRPr="004B533E">
              <w:rPr>
                <w:rFonts w:ascii="Arial" w:hAnsi="Arial" w:cs="Arial"/>
                <w:b/>
                <w:bCs/>
                <w:color w:val="8EAADB"/>
                <w:sz w:val="18"/>
                <w:szCs w:val="18"/>
              </w:rPr>
              <w:t> </w:t>
            </w:r>
          </w:p>
        </w:tc>
        <w:tc>
          <w:tcPr>
            <w:tcW w:w="911" w:type="dxa"/>
          </w:tcPr>
          <w:p w14:paraId="73AB9317" w14:textId="77777777" w:rsidR="009D1146" w:rsidRPr="004B533E" w:rsidRDefault="009D1146" w:rsidP="009D1146">
            <w:pPr>
              <w:jc w:val="right"/>
              <w:rPr>
                <w:rFonts w:ascii="Arial" w:hAnsi="Arial" w:cs="Arial"/>
                <w:b/>
                <w:bCs/>
                <w:color w:val="8EAADB"/>
                <w:sz w:val="18"/>
                <w:szCs w:val="18"/>
              </w:rPr>
            </w:pPr>
          </w:p>
        </w:tc>
        <w:tc>
          <w:tcPr>
            <w:tcW w:w="932" w:type="dxa"/>
          </w:tcPr>
          <w:p w14:paraId="63F02788" w14:textId="5B2348C5" w:rsidR="009D1146" w:rsidRPr="004B533E" w:rsidRDefault="009D1146" w:rsidP="009D1146">
            <w:pPr>
              <w:jc w:val="right"/>
              <w:rPr>
                <w:rFonts w:ascii="Arial" w:hAnsi="Arial" w:cs="Arial"/>
                <w:b/>
                <w:bCs/>
                <w:color w:val="8EAADB"/>
                <w:sz w:val="18"/>
                <w:szCs w:val="18"/>
              </w:rPr>
            </w:pPr>
          </w:p>
        </w:tc>
        <w:tc>
          <w:tcPr>
            <w:tcW w:w="1047" w:type="dxa"/>
            <w:vAlign w:val="bottom"/>
          </w:tcPr>
          <w:p w14:paraId="460F1ECE" w14:textId="15CFE77B" w:rsidR="009D1146" w:rsidRPr="004B533E" w:rsidRDefault="009D1146" w:rsidP="009D1146">
            <w:pPr>
              <w:jc w:val="right"/>
              <w:rPr>
                <w:rFonts w:ascii="Arial" w:hAnsi="Arial" w:cs="Arial"/>
                <w:b/>
                <w:bCs/>
                <w:color w:val="8EAADB"/>
                <w:sz w:val="18"/>
                <w:szCs w:val="18"/>
              </w:rPr>
            </w:pPr>
            <w:r w:rsidRPr="004B533E">
              <w:rPr>
                <w:rFonts w:ascii="Arial" w:hAnsi="Arial" w:cs="Arial"/>
                <w:b/>
                <w:bCs/>
                <w:color w:val="8EAADB"/>
                <w:sz w:val="18"/>
                <w:szCs w:val="18"/>
              </w:rPr>
              <w:t> </w:t>
            </w:r>
          </w:p>
        </w:tc>
        <w:tc>
          <w:tcPr>
            <w:tcW w:w="1114" w:type="dxa"/>
            <w:vAlign w:val="bottom"/>
          </w:tcPr>
          <w:p w14:paraId="4D1D977B" w14:textId="77777777" w:rsidR="009D1146" w:rsidRPr="004B533E" w:rsidRDefault="009D1146" w:rsidP="009D1146">
            <w:pPr>
              <w:jc w:val="right"/>
              <w:rPr>
                <w:rFonts w:ascii="Arial" w:hAnsi="Arial" w:cs="Arial"/>
                <w:b/>
                <w:bCs/>
                <w:color w:val="8EAADB"/>
                <w:sz w:val="18"/>
                <w:szCs w:val="18"/>
              </w:rPr>
            </w:pPr>
            <w:r w:rsidRPr="004B533E">
              <w:rPr>
                <w:rFonts w:ascii="Arial" w:hAnsi="Arial" w:cs="Arial"/>
                <w:b/>
                <w:bCs/>
                <w:color w:val="8EAADB"/>
                <w:sz w:val="18"/>
                <w:szCs w:val="18"/>
              </w:rPr>
              <w:t> </w:t>
            </w:r>
          </w:p>
        </w:tc>
        <w:tc>
          <w:tcPr>
            <w:tcW w:w="957" w:type="dxa"/>
            <w:vAlign w:val="bottom"/>
          </w:tcPr>
          <w:p w14:paraId="034930F0" w14:textId="77777777" w:rsidR="009D1146" w:rsidRPr="004B533E" w:rsidRDefault="009D1146" w:rsidP="009D1146">
            <w:pPr>
              <w:jc w:val="right"/>
              <w:rPr>
                <w:rFonts w:ascii="Arial" w:hAnsi="Arial" w:cs="Arial"/>
                <w:b/>
                <w:bCs/>
                <w:color w:val="8EAADB"/>
                <w:sz w:val="18"/>
                <w:szCs w:val="18"/>
              </w:rPr>
            </w:pPr>
            <w:r w:rsidRPr="004B533E">
              <w:rPr>
                <w:rFonts w:ascii="Arial" w:hAnsi="Arial" w:cs="Arial"/>
                <w:b/>
                <w:bCs/>
                <w:color w:val="8EAADB"/>
                <w:sz w:val="18"/>
                <w:szCs w:val="18"/>
              </w:rPr>
              <w:t> </w:t>
            </w:r>
          </w:p>
        </w:tc>
        <w:tc>
          <w:tcPr>
            <w:tcW w:w="992" w:type="dxa"/>
            <w:vAlign w:val="bottom"/>
          </w:tcPr>
          <w:p w14:paraId="29E72634" w14:textId="77777777" w:rsidR="009D1146" w:rsidRPr="004B533E" w:rsidRDefault="009D1146" w:rsidP="009D1146">
            <w:pPr>
              <w:jc w:val="right"/>
              <w:rPr>
                <w:rFonts w:ascii="Arial" w:hAnsi="Arial" w:cs="Arial"/>
                <w:b/>
                <w:bCs/>
                <w:color w:val="8EAADB"/>
                <w:sz w:val="18"/>
                <w:szCs w:val="18"/>
              </w:rPr>
            </w:pPr>
            <w:r w:rsidRPr="004B533E">
              <w:rPr>
                <w:rFonts w:ascii="Arial" w:hAnsi="Arial" w:cs="Arial"/>
                <w:b/>
                <w:bCs/>
                <w:color w:val="8EAADB"/>
                <w:sz w:val="18"/>
                <w:szCs w:val="18"/>
              </w:rPr>
              <w:t> </w:t>
            </w:r>
          </w:p>
        </w:tc>
        <w:tc>
          <w:tcPr>
            <w:tcW w:w="993" w:type="dxa"/>
          </w:tcPr>
          <w:p w14:paraId="23B16985" w14:textId="77777777" w:rsidR="009D1146" w:rsidRPr="004B533E" w:rsidRDefault="009D1146" w:rsidP="009D1146">
            <w:pPr>
              <w:jc w:val="right"/>
              <w:rPr>
                <w:rFonts w:ascii="Arial" w:hAnsi="Arial" w:cs="Arial"/>
                <w:b/>
                <w:bCs/>
                <w:color w:val="8EAADB"/>
                <w:sz w:val="18"/>
                <w:szCs w:val="18"/>
              </w:rPr>
            </w:pPr>
          </w:p>
        </w:tc>
      </w:tr>
      <w:tr w:rsidR="00753DDB" w:rsidRPr="004B533E" w14:paraId="755BD078" w14:textId="77777777" w:rsidTr="00A63E26">
        <w:trPr>
          <w:trHeight w:val="298"/>
        </w:trPr>
        <w:tc>
          <w:tcPr>
            <w:tcW w:w="1498" w:type="dxa"/>
            <w:gridSpan w:val="2"/>
            <w:shd w:val="clear" w:color="auto" w:fill="B3B3B3"/>
            <w:vAlign w:val="center"/>
          </w:tcPr>
          <w:p w14:paraId="6272F72E" w14:textId="28B74C80" w:rsidR="00753DDB" w:rsidRPr="004B533E" w:rsidRDefault="00753DDB" w:rsidP="00F75172">
            <w:pPr>
              <w:rPr>
                <w:rFonts w:ascii="Arial" w:hAnsi="Arial" w:cs="Arial"/>
                <w:b/>
                <w:sz w:val="18"/>
                <w:szCs w:val="18"/>
              </w:rPr>
            </w:pPr>
            <w:r w:rsidRPr="004B533E">
              <w:rPr>
                <w:rFonts w:ascii="Arial" w:hAnsi="Arial" w:cs="Arial"/>
                <w:b/>
                <w:bCs/>
                <w:sz w:val="18"/>
                <w:szCs w:val="18"/>
              </w:rPr>
              <w:t>Grade 0 hourly rate</w:t>
            </w:r>
          </w:p>
        </w:tc>
        <w:tc>
          <w:tcPr>
            <w:tcW w:w="1069" w:type="dxa"/>
            <w:gridSpan w:val="2"/>
            <w:shd w:val="clear" w:color="auto" w:fill="B3B3B3"/>
            <w:noWrap/>
          </w:tcPr>
          <w:p w14:paraId="6F8186CF" w14:textId="4D700057" w:rsidR="00753DDB" w:rsidRPr="00A36D02" w:rsidRDefault="00753DDB" w:rsidP="00F75172">
            <w:pPr>
              <w:jc w:val="right"/>
              <w:rPr>
                <w:rFonts w:ascii="Arial" w:hAnsi="Arial" w:cs="Arial"/>
                <w:b/>
                <w:bCs/>
                <w:sz w:val="18"/>
                <w:szCs w:val="18"/>
              </w:rPr>
            </w:pPr>
            <w:r>
              <w:rPr>
                <w:rFonts w:ascii="Arial" w:hAnsi="Arial" w:cs="Arial"/>
                <w:b/>
                <w:bCs/>
                <w:sz w:val="18"/>
                <w:szCs w:val="18"/>
              </w:rPr>
              <w:t>42.72</w:t>
            </w:r>
          </w:p>
        </w:tc>
        <w:tc>
          <w:tcPr>
            <w:tcW w:w="911" w:type="dxa"/>
            <w:shd w:val="clear" w:color="auto" w:fill="B3B3B3"/>
          </w:tcPr>
          <w:p w14:paraId="571DB101" w14:textId="0369FCAF" w:rsidR="00753DDB" w:rsidRPr="00A36D02" w:rsidRDefault="00753DDB" w:rsidP="00F75172">
            <w:pPr>
              <w:jc w:val="right"/>
              <w:rPr>
                <w:rFonts w:ascii="Arial" w:hAnsi="Arial" w:cs="Arial"/>
                <w:b/>
                <w:bCs/>
                <w:sz w:val="18"/>
                <w:szCs w:val="18"/>
              </w:rPr>
            </w:pPr>
            <w:r>
              <w:rPr>
                <w:rFonts w:ascii="Arial" w:hAnsi="Arial" w:cs="Arial"/>
                <w:b/>
                <w:bCs/>
                <w:sz w:val="18"/>
                <w:szCs w:val="18"/>
              </w:rPr>
              <w:t>60.28</w:t>
            </w:r>
          </w:p>
        </w:tc>
        <w:tc>
          <w:tcPr>
            <w:tcW w:w="932" w:type="dxa"/>
            <w:shd w:val="clear" w:color="auto" w:fill="B3B3B3"/>
          </w:tcPr>
          <w:p w14:paraId="291C4C4E" w14:textId="4EA2AB14" w:rsidR="00753DDB" w:rsidRPr="00A36D02" w:rsidRDefault="00753DDB" w:rsidP="00F75172">
            <w:pPr>
              <w:jc w:val="right"/>
              <w:rPr>
                <w:rFonts w:ascii="Arial" w:hAnsi="Arial" w:cs="Arial"/>
                <w:b/>
                <w:bCs/>
                <w:sz w:val="18"/>
                <w:szCs w:val="18"/>
              </w:rPr>
            </w:pPr>
            <w:r>
              <w:rPr>
                <w:rFonts w:ascii="Arial" w:hAnsi="Arial" w:cs="Arial"/>
                <w:b/>
                <w:bCs/>
                <w:sz w:val="18"/>
                <w:szCs w:val="18"/>
              </w:rPr>
              <w:t>77.83</w:t>
            </w:r>
          </w:p>
        </w:tc>
        <w:tc>
          <w:tcPr>
            <w:tcW w:w="1047" w:type="dxa"/>
            <w:shd w:val="clear" w:color="auto" w:fill="B3B3B3"/>
          </w:tcPr>
          <w:p w14:paraId="3DA8171D" w14:textId="13A26003" w:rsidR="00753DDB" w:rsidRPr="00A36D02" w:rsidRDefault="00753DDB" w:rsidP="00F75172">
            <w:pPr>
              <w:jc w:val="right"/>
              <w:rPr>
                <w:rFonts w:ascii="Arial" w:hAnsi="Arial" w:cs="Arial"/>
                <w:b/>
                <w:bCs/>
                <w:sz w:val="18"/>
                <w:szCs w:val="18"/>
              </w:rPr>
            </w:pPr>
            <w:r>
              <w:rPr>
                <w:rFonts w:ascii="Arial" w:hAnsi="Arial" w:cs="Arial"/>
                <w:b/>
                <w:bCs/>
                <w:sz w:val="18"/>
                <w:szCs w:val="18"/>
              </w:rPr>
              <w:t>95.38</w:t>
            </w:r>
          </w:p>
        </w:tc>
        <w:tc>
          <w:tcPr>
            <w:tcW w:w="1114" w:type="dxa"/>
            <w:shd w:val="clear" w:color="auto" w:fill="B3B3B3"/>
          </w:tcPr>
          <w:p w14:paraId="748B9803" w14:textId="3683C862" w:rsidR="00753DDB" w:rsidRPr="00A36D02" w:rsidRDefault="00753DDB" w:rsidP="00F75172">
            <w:pPr>
              <w:jc w:val="right"/>
              <w:rPr>
                <w:rFonts w:ascii="Arial" w:hAnsi="Arial" w:cs="Arial"/>
                <w:b/>
                <w:bCs/>
                <w:sz w:val="18"/>
                <w:szCs w:val="18"/>
              </w:rPr>
            </w:pPr>
            <w:r>
              <w:rPr>
                <w:rFonts w:ascii="Arial" w:hAnsi="Arial" w:cs="Arial"/>
                <w:b/>
                <w:bCs/>
                <w:sz w:val="18"/>
                <w:szCs w:val="18"/>
              </w:rPr>
              <w:t>114.02</w:t>
            </w:r>
          </w:p>
        </w:tc>
        <w:tc>
          <w:tcPr>
            <w:tcW w:w="957" w:type="dxa"/>
            <w:shd w:val="clear" w:color="auto" w:fill="B3B3B3"/>
          </w:tcPr>
          <w:p w14:paraId="2A539B2F" w14:textId="461366E8" w:rsidR="00753DDB" w:rsidRPr="00A36D02" w:rsidRDefault="00753DDB" w:rsidP="00F75172">
            <w:pPr>
              <w:jc w:val="right"/>
              <w:rPr>
                <w:rFonts w:ascii="Arial" w:hAnsi="Arial" w:cs="Arial"/>
                <w:b/>
                <w:bCs/>
                <w:sz w:val="18"/>
                <w:szCs w:val="18"/>
              </w:rPr>
            </w:pPr>
            <w:r>
              <w:rPr>
                <w:rFonts w:ascii="Arial" w:hAnsi="Arial" w:cs="Arial"/>
                <w:b/>
                <w:bCs/>
                <w:sz w:val="18"/>
                <w:szCs w:val="18"/>
              </w:rPr>
              <w:t>131.74</w:t>
            </w:r>
          </w:p>
        </w:tc>
        <w:tc>
          <w:tcPr>
            <w:tcW w:w="992" w:type="dxa"/>
            <w:shd w:val="clear" w:color="auto" w:fill="B3B3B3"/>
          </w:tcPr>
          <w:p w14:paraId="647529B9" w14:textId="056608C7" w:rsidR="00753DDB" w:rsidRPr="00A36D02" w:rsidRDefault="00753DDB" w:rsidP="00F75172">
            <w:pPr>
              <w:jc w:val="right"/>
              <w:rPr>
                <w:rFonts w:ascii="Arial" w:hAnsi="Arial" w:cs="Arial"/>
                <w:b/>
                <w:bCs/>
                <w:sz w:val="18"/>
                <w:szCs w:val="18"/>
              </w:rPr>
            </w:pPr>
            <w:r>
              <w:rPr>
                <w:rFonts w:ascii="Arial" w:hAnsi="Arial" w:cs="Arial"/>
                <w:b/>
                <w:bCs/>
                <w:sz w:val="18"/>
                <w:szCs w:val="18"/>
              </w:rPr>
              <w:t>149.46</w:t>
            </w:r>
          </w:p>
        </w:tc>
        <w:tc>
          <w:tcPr>
            <w:tcW w:w="993" w:type="dxa"/>
            <w:shd w:val="clear" w:color="auto" w:fill="B3B3B3"/>
          </w:tcPr>
          <w:p w14:paraId="7DCE7B44" w14:textId="6D3E7AC7" w:rsidR="00753DDB" w:rsidRPr="00A36D02" w:rsidRDefault="00753DDB" w:rsidP="00F75172">
            <w:pPr>
              <w:jc w:val="right"/>
              <w:rPr>
                <w:rFonts w:ascii="Arial" w:hAnsi="Arial" w:cs="Arial"/>
                <w:b/>
                <w:bCs/>
                <w:sz w:val="18"/>
                <w:szCs w:val="18"/>
              </w:rPr>
            </w:pPr>
            <w:r>
              <w:rPr>
                <w:rFonts w:ascii="Arial" w:hAnsi="Arial" w:cs="Arial"/>
                <w:b/>
                <w:bCs/>
                <w:sz w:val="18"/>
                <w:szCs w:val="18"/>
              </w:rPr>
              <w:t>167.19</w:t>
            </w:r>
          </w:p>
        </w:tc>
      </w:tr>
      <w:tr w:rsidR="00F75172" w:rsidRPr="004B533E" w14:paraId="0B751F1A" w14:textId="77777777" w:rsidTr="00A63E26">
        <w:trPr>
          <w:trHeight w:val="298"/>
        </w:trPr>
        <w:tc>
          <w:tcPr>
            <w:tcW w:w="1498" w:type="dxa"/>
            <w:gridSpan w:val="2"/>
            <w:shd w:val="clear" w:color="auto" w:fill="B3B3B3"/>
            <w:vAlign w:val="center"/>
          </w:tcPr>
          <w:p w14:paraId="60B854C1" w14:textId="4D25853B" w:rsidR="00F75172" w:rsidRPr="004B533E" w:rsidRDefault="00F75172" w:rsidP="00F75172">
            <w:pPr>
              <w:rPr>
                <w:rFonts w:ascii="Arial" w:hAnsi="Arial" w:cs="Arial"/>
                <w:b/>
                <w:bCs/>
                <w:sz w:val="18"/>
                <w:szCs w:val="18"/>
              </w:rPr>
            </w:pPr>
            <w:r w:rsidRPr="004B533E">
              <w:rPr>
                <w:rFonts w:ascii="Arial" w:hAnsi="Arial" w:cs="Arial"/>
                <w:b/>
                <w:sz w:val="18"/>
                <w:szCs w:val="18"/>
              </w:rPr>
              <w:t>Grade 1 hourly rate</w:t>
            </w:r>
          </w:p>
        </w:tc>
        <w:tc>
          <w:tcPr>
            <w:tcW w:w="1069" w:type="dxa"/>
            <w:gridSpan w:val="2"/>
            <w:shd w:val="clear" w:color="auto" w:fill="B3B3B3"/>
            <w:noWrap/>
          </w:tcPr>
          <w:p w14:paraId="1A986A66" w14:textId="32345424" w:rsidR="00F75172" w:rsidRPr="00A36D02" w:rsidRDefault="00F75172" w:rsidP="00F75172">
            <w:pPr>
              <w:jc w:val="right"/>
              <w:rPr>
                <w:rFonts w:ascii="Arial" w:hAnsi="Arial" w:cs="Arial"/>
                <w:b/>
                <w:bCs/>
                <w:sz w:val="18"/>
                <w:szCs w:val="18"/>
              </w:rPr>
            </w:pPr>
            <w:r w:rsidRPr="00A36D02">
              <w:rPr>
                <w:rFonts w:ascii="Arial" w:hAnsi="Arial" w:cs="Arial"/>
                <w:b/>
                <w:bCs/>
                <w:sz w:val="18"/>
                <w:szCs w:val="18"/>
              </w:rPr>
              <w:t>32.04</w:t>
            </w:r>
          </w:p>
        </w:tc>
        <w:tc>
          <w:tcPr>
            <w:tcW w:w="911" w:type="dxa"/>
            <w:shd w:val="clear" w:color="auto" w:fill="B3B3B3"/>
          </w:tcPr>
          <w:p w14:paraId="64368F50" w14:textId="1C8CAE50" w:rsidR="00F75172" w:rsidRPr="00A36D02" w:rsidRDefault="00F75172" w:rsidP="00F75172">
            <w:pPr>
              <w:jc w:val="right"/>
              <w:rPr>
                <w:rFonts w:ascii="Arial" w:hAnsi="Arial" w:cs="Arial"/>
                <w:b/>
                <w:bCs/>
                <w:sz w:val="18"/>
                <w:szCs w:val="18"/>
              </w:rPr>
            </w:pPr>
            <w:r w:rsidRPr="00A36D02">
              <w:rPr>
                <w:rFonts w:ascii="Arial" w:hAnsi="Arial" w:cs="Arial"/>
                <w:b/>
                <w:bCs/>
                <w:sz w:val="18"/>
                <w:szCs w:val="18"/>
              </w:rPr>
              <w:t>45.21</w:t>
            </w:r>
          </w:p>
        </w:tc>
        <w:tc>
          <w:tcPr>
            <w:tcW w:w="932" w:type="dxa"/>
            <w:shd w:val="clear" w:color="auto" w:fill="B3B3B3"/>
          </w:tcPr>
          <w:p w14:paraId="1C24DC1D" w14:textId="5C08069B" w:rsidR="00F75172" w:rsidRPr="00A36D02" w:rsidRDefault="00F75172" w:rsidP="00F75172">
            <w:pPr>
              <w:jc w:val="right"/>
              <w:rPr>
                <w:rFonts w:ascii="Arial" w:hAnsi="Arial" w:cs="Arial"/>
                <w:b/>
                <w:bCs/>
                <w:sz w:val="18"/>
                <w:szCs w:val="18"/>
              </w:rPr>
            </w:pPr>
            <w:r w:rsidRPr="00A36D02">
              <w:rPr>
                <w:rFonts w:ascii="Arial" w:hAnsi="Arial" w:cs="Arial"/>
                <w:b/>
                <w:bCs/>
                <w:sz w:val="18"/>
                <w:szCs w:val="18"/>
              </w:rPr>
              <w:t>58.37</w:t>
            </w:r>
          </w:p>
        </w:tc>
        <w:tc>
          <w:tcPr>
            <w:tcW w:w="1047" w:type="dxa"/>
            <w:shd w:val="clear" w:color="auto" w:fill="B3B3B3"/>
          </w:tcPr>
          <w:p w14:paraId="4D1CF52A" w14:textId="3AF25674" w:rsidR="00F75172" w:rsidRPr="00A36D02" w:rsidRDefault="00F75172" w:rsidP="00F75172">
            <w:pPr>
              <w:jc w:val="right"/>
              <w:rPr>
                <w:rFonts w:ascii="Arial" w:hAnsi="Arial" w:cs="Arial"/>
                <w:b/>
                <w:bCs/>
                <w:sz w:val="18"/>
                <w:szCs w:val="18"/>
              </w:rPr>
            </w:pPr>
            <w:r w:rsidRPr="00A36D02">
              <w:rPr>
                <w:rFonts w:ascii="Arial" w:hAnsi="Arial" w:cs="Arial"/>
                <w:b/>
                <w:bCs/>
                <w:sz w:val="18"/>
                <w:szCs w:val="18"/>
              </w:rPr>
              <w:t>71.54</w:t>
            </w:r>
          </w:p>
        </w:tc>
        <w:tc>
          <w:tcPr>
            <w:tcW w:w="1114" w:type="dxa"/>
            <w:shd w:val="clear" w:color="auto" w:fill="B3B3B3"/>
          </w:tcPr>
          <w:p w14:paraId="6AF621AC" w14:textId="7DEB7A6D" w:rsidR="00F75172" w:rsidRPr="00A36D02" w:rsidRDefault="00F75172" w:rsidP="00F75172">
            <w:pPr>
              <w:jc w:val="right"/>
              <w:rPr>
                <w:rFonts w:ascii="Arial" w:hAnsi="Arial" w:cs="Arial"/>
                <w:b/>
                <w:bCs/>
                <w:sz w:val="18"/>
                <w:szCs w:val="18"/>
              </w:rPr>
            </w:pPr>
            <w:r w:rsidRPr="00A36D02">
              <w:rPr>
                <w:rFonts w:ascii="Arial" w:hAnsi="Arial" w:cs="Arial"/>
                <w:b/>
                <w:bCs/>
                <w:sz w:val="18"/>
                <w:szCs w:val="18"/>
              </w:rPr>
              <w:t>85.52</w:t>
            </w:r>
          </w:p>
        </w:tc>
        <w:tc>
          <w:tcPr>
            <w:tcW w:w="957" w:type="dxa"/>
            <w:shd w:val="clear" w:color="auto" w:fill="B3B3B3"/>
          </w:tcPr>
          <w:p w14:paraId="7F76C661" w14:textId="4DC4A314" w:rsidR="00F75172" w:rsidRPr="00A36D02" w:rsidRDefault="00F75172" w:rsidP="00F75172">
            <w:pPr>
              <w:jc w:val="right"/>
              <w:rPr>
                <w:rFonts w:ascii="Arial" w:hAnsi="Arial" w:cs="Arial"/>
                <w:b/>
                <w:bCs/>
                <w:sz w:val="18"/>
                <w:szCs w:val="18"/>
              </w:rPr>
            </w:pPr>
            <w:r w:rsidRPr="00A36D02">
              <w:rPr>
                <w:rFonts w:ascii="Arial" w:hAnsi="Arial" w:cs="Arial"/>
                <w:b/>
                <w:bCs/>
                <w:sz w:val="18"/>
                <w:szCs w:val="18"/>
              </w:rPr>
              <w:t>98.81</w:t>
            </w:r>
          </w:p>
        </w:tc>
        <w:tc>
          <w:tcPr>
            <w:tcW w:w="992" w:type="dxa"/>
            <w:shd w:val="clear" w:color="auto" w:fill="B3B3B3"/>
          </w:tcPr>
          <w:p w14:paraId="0AA58408" w14:textId="0BB11D4C" w:rsidR="00F75172" w:rsidRPr="00A36D02" w:rsidRDefault="00F75172" w:rsidP="00F75172">
            <w:pPr>
              <w:jc w:val="right"/>
              <w:rPr>
                <w:rFonts w:ascii="Arial" w:hAnsi="Arial" w:cs="Arial"/>
                <w:b/>
                <w:bCs/>
                <w:sz w:val="18"/>
                <w:szCs w:val="18"/>
              </w:rPr>
            </w:pPr>
            <w:r w:rsidRPr="00A36D02">
              <w:rPr>
                <w:rFonts w:ascii="Arial" w:hAnsi="Arial" w:cs="Arial"/>
                <w:b/>
                <w:bCs/>
                <w:sz w:val="18"/>
                <w:szCs w:val="18"/>
              </w:rPr>
              <w:t>112.10</w:t>
            </w:r>
          </w:p>
        </w:tc>
        <w:tc>
          <w:tcPr>
            <w:tcW w:w="993" w:type="dxa"/>
            <w:shd w:val="clear" w:color="auto" w:fill="B3B3B3"/>
          </w:tcPr>
          <w:p w14:paraId="0AC6E613" w14:textId="24BD96B9" w:rsidR="00F75172" w:rsidRPr="00A36D02" w:rsidRDefault="00F75172" w:rsidP="00F75172">
            <w:pPr>
              <w:jc w:val="right"/>
              <w:rPr>
                <w:rFonts w:ascii="Arial" w:hAnsi="Arial" w:cs="Arial"/>
                <w:b/>
                <w:bCs/>
                <w:sz w:val="18"/>
                <w:szCs w:val="18"/>
              </w:rPr>
            </w:pPr>
            <w:r w:rsidRPr="00A36D02">
              <w:rPr>
                <w:rFonts w:ascii="Arial" w:hAnsi="Arial" w:cs="Arial"/>
                <w:b/>
                <w:bCs/>
                <w:sz w:val="18"/>
                <w:szCs w:val="18"/>
              </w:rPr>
              <w:t>125.39</w:t>
            </w:r>
          </w:p>
        </w:tc>
      </w:tr>
      <w:tr w:rsidR="00F75172" w:rsidRPr="004B533E" w14:paraId="150C37A6" w14:textId="77777777" w:rsidTr="00A63E26">
        <w:trPr>
          <w:trHeight w:val="298"/>
        </w:trPr>
        <w:tc>
          <w:tcPr>
            <w:tcW w:w="1498" w:type="dxa"/>
            <w:gridSpan w:val="2"/>
            <w:shd w:val="clear" w:color="auto" w:fill="B3B3B3"/>
            <w:vAlign w:val="center"/>
          </w:tcPr>
          <w:p w14:paraId="5510F71E" w14:textId="77777777" w:rsidR="00F75172" w:rsidRPr="004B533E" w:rsidRDefault="00F75172" w:rsidP="00F75172">
            <w:pPr>
              <w:rPr>
                <w:rFonts w:ascii="Arial" w:hAnsi="Arial" w:cs="Arial"/>
                <w:b/>
                <w:bCs/>
                <w:sz w:val="18"/>
                <w:szCs w:val="18"/>
              </w:rPr>
            </w:pPr>
            <w:r w:rsidRPr="004B533E">
              <w:rPr>
                <w:rFonts w:ascii="Arial" w:hAnsi="Arial" w:cs="Arial"/>
                <w:b/>
                <w:bCs/>
                <w:sz w:val="18"/>
                <w:szCs w:val="18"/>
              </w:rPr>
              <w:lastRenderedPageBreak/>
              <w:t>Grade 2 hourly rate</w:t>
            </w:r>
          </w:p>
        </w:tc>
        <w:tc>
          <w:tcPr>
            <w:tcW w:w="1069" w:type="dxa"/>
            <w:gridSpan w:val="2"/>
            <w:shd w:val="clear" w:color="auto" w:fill="B3B3B3"/>
            <w:noWrap/>
          </w:tcPr>
          <w:p w14:paraId="06E50CEC" w14:textId="08590E6F" w:rsidR="00F75172" w:rsidRPr="00A36D02" w:rsidRDefault="00F75172" w:rsidP="00F75172">
            <w:pPr>
              <w:jc w:val="right"/>
              <w:rPr>
                <w:rFonts w:ascii="Arial" w:hAnsi="Arial" w:cs="Arial"/>
                <w:b/>
                <w:bCs/>
                <w:sz w:val="18"/>
                <w:szCs w:val="18"/>
              </w:rPr>
            </w:pPr>
            <w:r w:rsidRPr="00A36D02">
              <w:rPr>
                <w:rFonts w:ascii="Arial" w:hAnsi="Arial" w:cs="Arial"/>
                <w:b/>
                <w:bCs/>
                <w:sz w:val="18"/>
                <w:szCs w:val="18"/>
              </w:rPr>
              <w:t>32.04</w:t>
            </w:r>
          </w:p>
        </w:tc>
        <w:tc>
          <w:tcPr>
            <w:tcW w:w="911" w:type="dxa"/>
            <w:shd w:val="clear" w:color="auto" w:fill="B3B3B3"/>
          </w:tcPr>
          <w:p w14:paraId="40B4FD25" w14:textId="5B8B5C5D" w:rsidR="00F75172" w:rsidRPr="00A36D02" w:rsidRDefault="00F75172" w:rsidP="00F75172">
            <w:pPr>
              <w:jc w:val="right"/>
              <w:rPr>
                <w:rFonts w:ascii="Arial" w:hAnsi="Arial" w:cs="Arial"/>
                <w:b/>
                <w:bCs/>
                <w:sz w:val="18"/>
                <w:szCs w:val="18"/>
              </w:rPr>
            </w:pPr>
            <w:r w:rsidRPr="00A36D02">
              <w:rPr>
                <w:rFonts w:ascii="Arial" w:hAnsi="Arial" w:cs="Arial"/>
                <w:b/>
                <w:bCs/>
                <w:sz w:val="18"/>
                <w:szCs w:val="18"/>
              </w:rPr>
              <w:t>45.21</w:t>
            </w:r>
          </w:p>
        </w:tc>
        <w:tc>
          <w:tcPr>
            <w:tcW w:w="932" w:type="dxa"/>
            <w:shd w:val="clear" w:color="auto" w:fill="B3B3B3"/>
          </w:tcPr>
          <w:p w14:paraId="0299626F" w14:textId="0C6343CA" w:rsidR="00F75172" w:rsidRPr="00A36D02" w:rsidRDefault="00F75172" w:rsidP="00F75172">
            <w:pPr>
              <w:jc w:val="right"/>
              <w:rPr>
                <w:rFonts w:ascii="Arial" w:hAnsi="Arial" w:cs="Arial"/>
                <w:b/>
                <w:bCs/>
                <w:sz w:val="18"/>
                <w:szCs w:val="18"/>
              </w:rPr>
            </w:pPr>
            <w:r w:rsidRPr="00A36D02">
              <w:rPr>
                <w:rFonts w:ascii="Arial" w:hAnsi="Arial" w:cs="Arial"/>
                <w:b/>
                <w:bCs/>
                <w:sz w:val="18"/>
                <w:szCs w:val="18"/>
              </w:rPr>
              <w:t>58.37</w:t>
            </w:r>
          </w:p>
        </w:tc>
        <w:tc>
          <w:tcPr>
            <w:tcW w:w="1047" w:type="dxa"/>
            <w:shd w:val="clear" w:color="auto" w:fill="B3B3B3"/>
          </w:tcPr>
          <w:p w14:paraId="1C2D771A" w14:textId="572C545A" w:rsidR="00F75172" w:rsidRPr="00A36D02" w:rsidRDefault="00F75172" w:rsidP="00F75172">
            <w:pPr>
              <w:jc w:val="right"/>
              <w:rPr>
                <w:rFonts w:ascii="Arial" w:hAnsi="Arial" w:cs="Arial"/>
                <w:b/>
                <w:bCs/>
                <w:sz w:val="18"/>
                <w:szCs w:val="18"/>
              </w:rPr>
            </w:pPr>
            <w:r w:rsidRPr="00A36D02">
              <w:rPr>
                <w:rFonts w:ascii="Arial" w:hAnsi="Arial" w:cs="Arial"/>
                <w:b/>
                <w:bCs/>
                <w:sz w:val="18"/>
                <w:szCs w:val="18"/>
              </w:rPr>
              <w:t>71.54</w:t>
            </w:r>
          </w:p>
        </w:tc>
        <w:tc>
          <w:tcPr>
            <w:tcW w:w="1114" w:type="dxa"/>
            <w:shd w:val="clear" w:color="auto" w:fill="B3B3B3"/>
          </w:tcPr>
          <w:p w14:paraId="173EF139" w14:textId="5AACF4D5" w:rsidR="00F75172" w:rsidRPr="00A36D02" w:rsidRDefault="00F75172" w:rsidP="00F75172">
            <w:pPr>
              <w:jc w:val="right"/>
              <w:rPr>
                <w:rFonts w:ascii="Arial" w:hAnsi="Arial" w:cs="Arial"/>
                <w:b/>
                <w:bCs/>
                <w:sz w:val="18"/>
                <w:szCs w:val="18"/>
              </w:rPr>
            </w:pPr>
            <w:r w:rsidRPr="00A36D02">
              <w:rPr>
                <w:rFonts w:ascii="Arial" w:hAnsi="Arial" w:cs="Arial"/>
                <w:b/>
                <w:bCs/>
                <w:sz w:val="18"/>
                <w:szCs w:val="18"/>
              </w:rPr>
              <w:t>85.52</w:t>
            </w:r>
          </w:p>
        </w:tc>
        <w:tc>
          <w:tcPr>
            <w:tcW w:w="957" w:type="dxa"/>
            <w:shd w:val="clear" w:color="auto" w:fill="B3B3B3"/>
          </w:tcPr>
          <w:p w14:paraId="64B8C3D6" w14:textId="38397E0C" w:rsidR="00F75172" w:rsidRPr="00A36D02" w:rsidRDefault="00F75172" w:rsidP="00F75172">
            <w:pPr>
              <w:jc w:val="right"/>
              <w:rPr>
                <w:rFonts w:ascii="Arial" w:hAnsi="Arial" w:cs="Arial"/>
                <w:b/>
                <w:bCs/>
                <w:sz w:val="18"/>
                <w:szCs w:val="18"/>
              </w:rPr>
            </w:pPr>
            <w:r w:rsidRPr="00A36D02">
              <w:rPr>
                <w:rFonts w:ascii="Arial" w:hAnsi="Arial" w:cs="Arial"/>
                <w:b/>
                <w:bCs/>
                <w:sz w:val="18"/>
                <w:szCs w:val="18"/>
              </w:rPr>
              <w:t>98.81</w:t>
            </w:r>
          </w:p>
        </w:tc>
        <w:tc>
          <w:tcPr>
            <w:tcW w:w="992" w:type="dxa"/>
            <w:shd w:val="clear" w:color="auto" w:fill="B3B3B3"/>
          </w:tcPr>
          <w:p w14:paraId="1F3DE86C" w14:textId="10A57711" w:rsidR="00F75172" w:rsidRPr="00A36D02" w:rsidRDefault="00F75172" w:rsidP="00F75172">
            <w:pPr>
              <w:jc w:val="right"/>
              <w:rPr>
                <w:rFonts w:ascii="Arial" w:hAnsi="Arial" w:cs="Arial"/>
                <w:b/>
                <w:bCs/>
                <w:sz w:val="18"/>
                <w:szCs w:val="18"/>
              </w:rPr>
            </w:pPr>
            <w:r w:rsidRPr="00A36D02">
              <w:rPr>
                <w:rFonts w:ascii="Arial" w:hAnsi="Arial" w:cs="Arial"/>
                <w:b/>
                <w:bCs/>
                <w:sz w:val="18"/>
                <w:szCs w:val="18"/>
              </w:rPr>
              <w:t>112.10</w:t>
            </w:r>
          </w:p>
        </w:tc>
        <w:tc>
          <w:tcPr>
            <w:tcW w:w="993" w:type="dxa"/>
            <w:shd w:val="clear" w:color="auto" w:fill="B3B3B3"/>
          </w:tcPr>
          <w:p w14:paraId="250A3E7E" w14:textId="36D57F73" w:rsidR="00F75172" w:rsidRPr="00A36D02" w:rsidRDefault="00F75172" w:rsidP="00F75172">
            <w:pPr>
              <w:jc w:val="right"/>
              <w:rPr>
                <w:rFonts w:ascii="Arial" w:hAnsi="Arial" w:cs="Arial"/>
                <w:b/>
                <w:bCs/>
                <w:sz w:val="18"/>
                <w:szCs w:val="18"/>
              </w:rPr>
            </w:pPr>
            <w:r w:rsidRPr="00A36D02">
              <w:rPr>
                <w:rFonts w:ascii="Arial" w:hAnsi="Arial" w:cs="Arial"/>
                <w:b/>
                <w:bCs/>
                <w:sz w:val="18"/>
                <w:szCs w:val="18"/>
              </w:rPr>
              <w:t>125.39</w:t>
            </w:r>
          </w:p>
        </w:tc>
      </w:tr>
      <w:tr w:rsidR="00F75172" w:rsidRPr="004B533E" w14:paraId="2C6E1D21" w14:textId="77777777" w:rsidTr="00A63E26">
        <w:trPr>
          <w:trHeight w:val="298"/>
        </w:trPr>
        <w:tc>
          <w:tcPr>
            <w:tcW w:w="1498" w:type="dxa"/>
            <w:gridSpan w:val="2"/>
            <w:shd w:val="clear" w:color="auto" w:fill="B3B3B3"/>
            <w:vAlign w:val="center"/>
          </w:tcPr>
          <w:p w14:paraId="10BFA6E9" w14:textId="77777777" w:rsidR="00F75172" w:rsidRPr="004B533E" w:rsidRDefault="00F75172" w:rsidP="00F75172">
            <w:pPr>
              <w:rPr>
                <w:rFonts w:ascii="Arial" w:hAnsi="Arial" w:cs="Arial"/>
                <w:b/>
                <w:bCs/>
                <w:sz w:val="18"/>
                <w:szCs w:val="18"/>
              </w:rPr>
            </w:pPr>
            <w:r w:rsidRPr="004B533E">
              <w:rPr>
                <w:rFonts w:ascii="Arial" w:hAnsi="Arial" w:cs="Arial"/>
                <w:b/>
                <w:bCs/>
                <w:sz w:val="18"/>
                <w:szCs w:val="18"/>
              </w:rPr>
              <w:t>Grade 3 hourly rate</w:t>
            </w:r>
          </w:p>
        </w:tc>
        <w:tc>
          <w:tcPr>
            <w:tcW w:w="1069" w:type="dxa"/>
            <w:gridSpan w:val="2"/>
            <w:shd w:val="clear" w:color="auto" w:fill="B3B3B3"/>
            <w:noWrap/>
          </w:tcPr>
          <w:p w14:paraId="2372F6B0" w14:textId="37872210" w:rsidR="00F75172" w:rsidRPr="00A36D02" w:rsidRDefault="00F75172" w:rsidP="00F75172">
            <w:pPr>
              <w:jc w:val="right"/>
              <w:rPr>
                <w:rFonts w:ascii="Arial" w:hAnsi="Arial" w:cs="Arial"/>
                <w:b/>
                <w:bCs/>
                <w:sz w:val="18"/>
                <w:szCs w:val="18"/>
              </w:rPr>
            </w:pPr>
            <w:r w:rsidRPr="00A36D02">
              <w:rPr>
                <w:rFonts w:ascii="Arial" w:hAnsi="Arial" w:cs="Arial"/>
                <w:b/>
                <w:bCs/>
                <w:sz w:val="18"/>
                <w:szCs w:val="18"/>
              </w:rPr>
              <w:t>32.04</w:t>
            </w:r>
          </w:p>
        </w:tc>
        <w:tc>
          <w:tcPr>
            <w:tcW w:w="911" w:type="dxa"/>
            <w:shd w:val="clear" w:color="auto" w:fill="B3B3B3"/>
          </w:tcPr>
          <w:p w14:paraId="71C48CB3" w14:textId="56329DFF" w:rsidR="00F75172" w:rsidRPr="00A36D02" w:rsidRDefault="00F75172" w:rsidP="00F75172">
            <w:pPr>
              <w:jc w:val="right"/>
              <w:rPr>
                <w:rFonts w:ascii="Arial" w:hAnsi="Arial" w:cs="Arial"/>
                <w:b/>
                <w:bCs/>
                <w:sz w:val="18"/>
                <w:szCs w:val="18"/>
              </w:rPr>
            </w:pPr>
            <w:r w:rsidRPr="00A36D02">
              <w:rPr>
                <w:rFonts w:ascii="Arial" w:hAnsi="Arial" w:cs="Arial"/>
                <w:b/>
                <w:bCs/>
                <w:sz w:val="18"/>
                <w:szCs w:val="18"/>
              </w:rPr>
              <w:t>45.21</w:t>
            </w:r>
          </w:p>
        </w:tc>
        <w:tc>
          <w:tcPr>
            <w:tcW w:w="932" w:type="dxa"/>
            <w:shd w:val="clear" w:color="auto" w:fill="B3B3B3"/>
          </w:tcPr>
          <w:p w14:paraId="4E2F2C23" w14:textId="6EE425D6" w:rsidR="00F75172" w:rsidRPr="00A36D02" w:rsidRDefault="00F75172" w:rsidP="00F75172">
            <w:pPr>
              <w:jc w:val="right"/>
              <w:rPr>
                <w:rFonts w:ascii="Arial" w:hAnsi="Arial" w:cs="Arial"/>
                <w:b/>
                <w:bCs/>
                <w:sz w:val="18"/>
                <w:szCs w:val="18"/>
              </w:rPr>
            </w:pPr>
            <w:r w:rsidRPr="00A36D02">
              <w:rPr>
                <w:rFonts w:ascii="Arial" w:hAnsi="Arial" w:cs="Arial"/>
                <w:b/>
                <w:bCs/>
                <w:sz w:val="18"/>
                <w:szCs w:val="18"/>
              </w:rPr>
              <w:t>58.37</w:t>
            </w:r>
          </w:p>
        </w:tc>
        <w:tc>
          <w:tcPr>
            <w:tcW w:w="1047" w:type="dxa"/>
            <w:shd w:val="clear" w:color="auto" w:fill="B3B3B3"/>
          </w:tcPr>
          <w:p w14:paraId="0C6E80B4" w14:textId="418C79A7" w:rsidR="00F75172" w:rsidRPr="00A36D02" w:rsidRDefault="00F75172" w:rsidP="00F75172">
            <w:pPr>
              <w:jc w:val="right"/>
              <w:rPr>
                <w:rFonts w:ascii="Arial" w:hAnsi="Arial" w:cs="Arial"/>
                <w:b/>
                <w:bCs/>
                <w:sz w:val="18"/>
                <w:szCs w:val="18"/>
              </w:rPr>
            </w:pPr>
            <w:r w:rsidRPr="00A36D02">
              <w:rPr>
                <w:rFonts w:ascii="Arial" w:hAnsi="Arial" w:cs="Arial"/>
                <w:b/>
                <w:bCs/>
                <w:sz w:val="18"/>
                <w:szCs w:val="18"/>
              </w:rPr>
              <w:t>71.54</w:t>
            </w:r>
          </w:p>
        </w:tc>
        <w:tc>
          <w:tcPr>
            <w:tcW w:w="1114" w:type="dxa"/>
            <w:shd w:val="clear" w:color="auto" w:fill="B3B3B3"/>
          </w:tcPr>
          <w:p w14:paraId="064C26CD" w14:textId="4523DFB2" w:rsidR="00F75172" w:rsidRPr="00A36D02" w:rsidRDefault="00F75172" w:rsidP="00F75172">
            <w:pPr>
              <w:jc w:val="right"/>
              <w:rPr>
                <w:rFonts w:ascii="Arial" w:hAnsi="Arial" w:cs="Arial"/>
                <w:b/>
                <w:bCs/>
                <w:sz w:val="18"/>
                <w:szCs w:val="18"/>
              </w:rPr>
            </w:pPr>
            <w:r w:rsidRPr="00A36D02">
              <w:rPr>
                <w:rFonts w:ascii="Arial" w:hAnsi="Arial" w:cs="Arial"/>
                <w:b/>
                <w:bCs/>
                <w:sz w:val="18"/>
                <w:szCs w:val="18"/>
              </w:rPr>
              <w:t>85.52</w:t>
            </w:r>
          </w:p>
        </w:tc>
        <w:tc>
          <w:tcPr>
            <w:tcW w:w="957" w:type="dxa"/>
            <w:shd w:val="clear" w:color="auto" w:fill="B3B3B3"/>
          </w:tcPr>
          <w:p w14:paraId="32793CCC" w14:textId="0C499C50" w:rsidR="00F75172" w:rsidRPr="00A36D02" w:rsidRDefault="00F75172" w:rsidP="00F75172">
            <w:pPr>
              <w:jc w:val="right"/>
              <w:rPr>
                <w:rFonts w:ascii="Arial" w:hAnsi="Arial" w:cs="Arial"/>
                <w:b/>
                <w:bCs/>
                <w:sz w:val="18"/>
                <w:szCs w:val="18"/>
              </w:rPr>
            </w:pPr>
            <w:r w:rsidRPr="00A36D02">
              <w:rPr>
                <w:rFonts w:ascii="Arial" w:hAnsi="Arial" w:cs="Arial"/>
                <w:b/>
                <w:bCs/>
                <w:sz w:val="18"/>
                <w:szCs w:val="18"/>
              </w:rPr>
              <w:t>98.81</w:t>
            </w:r>
          </w:p>
        </w:tc>
        <w:tc>
          <w:tcPr>
            <w:tcW w:w="992" w:type="dxa"/>
            <w:shd w:val="clear" w:color="auto" w:fill="B3B3B3"/>
          </w:tcPr>
          <w:p w14:paraId="701E2C08" w14:textId="7EFE6B12" w:rsidR="00F75172" w:rsidRPr="00A36D02" w:rsidRDefault="00F75172" w:rsidP="00F75172">
            <w:pPr>
              <w:jc w:val="right"/>
              <w:rPr>
                <w:rFonts w:ascii="Arial" w:hAnsi="Arial" w:cs="Arial"/>
                <w:b/>
                <w:bCs/>
                <w:sz w:val="18"/>
                <w:szCs w:val="18"/>
              </w:rPr>
            </w:pPr>
            <w:r w:rsidRPr="00A36D02">
              <w:rPr>
                <w:rFonts w:ascii="Arial" w:hAnsi="Arial" w:cs="Arial"/>
                <w:b/>
                <w:bCs/>
                <w:sz w:val="18"/>
                <w:szCs w:val="18"/>
              </w:rPr>
              <w:t>112.10</w:t>
            </w:r>
          </w:p>
        </w:tc>
        <w:tc>
          <w:tcPr>
            <w:tcW w:w="993" w:type="dxa"/>
            <w:shd w:val="clear" w:color="auto" w:fill="B3B3B3"/>
          </w:tcPr>
          <w:p w14:paraId="508C2B83" w14:textId="015E92B8" w:rsidR="00F75172" w:rsidRPr="00A36D02" w:rsidRDefault="00F75172" w:rsidP="00F75172">
            <w:pPr>
              <w:jc w:val="right"/>
              <w:rPr>
                <w:rFonts w:ascii="Arial" w:hAnsi="Arial" w:cs="Arial"/>
                <w:b/>
                <w:bCs/>
                <w:sz w:val="18"/>
                <w:szCs w:val="18"/>
              </w:rPr>
            </w:pPr>
            <w:r w:rsidRPr="00A36D02">
              <w:rPr>
                <w:rFonts w:ascii="Arial" w:hAnsi="Arial" w:cs="Arial"/>
                <w:b/>
                <w:bCs/>
                <w:sz w:val="18"/>
                <w:szCs w:val="18"/>
              </w:rPr>
              <w:t>125.39</w:t>
            </w:r>
          </w:p>
        </w:tc>
      </w:tr>
    </w:tbl>
    <w:p w14:paraId="3DC270FD" w14:textId="77777777" w:rsidR="004B533E" w:rsidRDefault="004B533E" w:rsidP="00192144">
      <w:pPr>
        <w:rPr>
          <w:rFonts w:ascii="Arial" w:hAnsi="Arial" w:cs="Arial"/>
          <w:b/>
          <w:color w:val="92D050"/>
          <w:sz w:val="20"/>
        </w:rPr>
      </w:pPr>
    </w:p>
    <w:p w14:paraId="42EA250D" w14:textId="77777777" w:rsidR="00E36329" w:rsidRDefault="00E36329" w:rsidP="00192144">
      <w:pPr>
        <w:rPr>
          <w:rFonts w:ascii="Arial" w:hAnsi="Arial" w:cs="Arial"/>
          <w:b/>
          <w:color w:val="92D050"/>
          <w:sz w:val="20"/>
        </w:rPr>
      </w:pPr>
    </w:p>
    <w:p w14:paraId="74C3995E" w14:textId="735EE1AB" w:rsidR="0006431B" w:rsidRDefault="0006431B" w:rsidP="0006431B">
      <w:pPr>
        <w:rPr>
          <w:rFonts w:ascii="Arial" w:hAnsi="Arial" w:cs="Arial"/>
          <w:sz w:val="22"/>
          <w:szCs w:val="16"/>
        </w:rPr>
      </w:pPr>
      <w:r w:rsidRPr="00914EB9">
        <w:rPr>
          <w:rFonts w:ascii="Arial" w:hAnsi="Arial" w:cs="Arial"/>
          <w:b/>
          <w:bCs/>
          <w:sz w:val="22"/>
          <w:szCs w:val="16"/>
        </w:rPr>
        <w:t>Note:</w:t>
      </w:r>
      <w:r w:rsidRPr="00914EB9">
        <w:rPr>
          <w:rFonts w:ascii="Arial" w:hAnsi="Arial" w:cs="Arial"/>
          <w:sz w:val="22"/>
          <w:szCs w:val="16"/>
        </w:rPr>
        <w:t xml:space="preserve"> </w:t>
      </w:r>
      <w:r>
        <w:rPr>
          <w:rFonts w:ascii="Arial" w:hAnsi="Arial" w:cs="Arial"/>
          <w:sz w:val="22"/>
          <w:szCs w:val="16"/>
        </w:rPr>
        <w:t xml:space="preserve">Police </w:t>
      </w:r>
      <w:r w:rsidR="007A3CF8">
        <w:rPr>
          <w:rFonts w:ascii="Arial" w:hAnsi="Arial" w:cs="Arial"/>
          <w:sz w:val="22"/>
          <w:szCs w:val="16"/>
        </w:rPr>
        <w:t xml:space="preserve">staff rates does not necessarily align </w:t>
      </w:r>
      <w:r w:rsidR="001040B8">
        <w:rPr>
          <w:rFonts w:ascii="Arial" w:hAnsi="Arial" w:cs="Arial"/>
          <w:sz w:val="22"/>
          <w:szCs w:val="16"/>
        </w:rPr>
        <w:t xml:space="preserve">in the same way as police </w:t>
      </w:r>
      <w:r w:rsidR="00531E0E">
        <w:rPr>
          <w:rFonts w:ascii="Arial" w:hAnsi="Arial" w:cs="Arial"/>
          <w:sz w:val="22"/>
          <w:szCs w:val="16"/>
        </w:rPr>
        <w:t>officer’s</w:t>
      </w:r>
      <w:r w:rsidR="001040B8">
        <w:rPr>
          <w:rFonts w:ascii="Arial" w:hAnsi="Arial" w:cs="Arial"/>
          <w:sz w:val="22"/>
          <w:szCs w:val="16"/>
        </w:rPr>
        <w:t xml:space="preserve"> rates because of the differences in grading which is unique to each force. </w:t>
      </w:r>
      <w:r w:rsidR="00531E0E">
        <w:rPr>
          <w:rFonts w:ascii="Arial" w:hAnsi="Arial" w:cs="Arial"/>
          <w:sz w:val="22"/>
          <w:szCs w:val="16"/>
        </w:rPr>
        <w:t>Therefore, the mutual aid rates for staff a</w:t>
      </w:r>
      <w:r w:rsidR="00287923">
        <w:rPr>
          <w:rFonts w:ascii="Arial" w:hAnsi="Arial" w:cs="Arial"/>
          <w:sz w:val="22"/>
          <w:szCs w:val="16"/>
        </w:rPr>
        <w:t xml:space="preserve">bove </w:t>
      </w:r>
      <w:r w:rsidR="00EC1932">
        <w:rPr>
          <w:rFonts w:ascii="Arial" w:hAnsi="Arial" w:cs="Arial"/>
          <w:sz w:val="22"/>
          <w:szCs w:val="16"/>
        </w:rPr>
        <w:t>are</w:t>
      </w:r>
      <w:r w:rsidR="00287923">
        <w:rPr>
          <w:rFonts w:ascii="Arial" w:hAnsi="Arial" w:cs="Arial"/>
          <w:sz w:val="22"/>
          <w:szCs w:val="16"/>
        </w:rPr>
        <w:t xml:space="preserve"> a guidance to ensure consistency in the methodology</w:t>
      </w:r>
      <w:r w:rsidR="00D5634E">
        <w:rPr>
          <w:rFonts w:ascii="Arial" w:hAnsi="Arial" w:cs="Arial"/>
          <w:sz w:val="22"/>
          <w:szCs w:val="16"/>
        </w:rPr>
        <w:t>. The staff mutual rates a</w:t>
      </w:r>
      <w:r w:rsidRPr="00914EB9">
        <w:rPr>
          <w:rFonts w:ascii="Arial" w:hAnsi="Arial" w:cs="Arial"/>
          <w:sz w:val="22"/>
          <w:szCs w:val="16"/>
        </w:rPr>
        <w:t xml:space="preserve">bove </w:t>
      </w:r>
      <w:r w:rsidR="00D5634E">
        <w:rPr>
          <w:rFonts w:ascii="Arial" w:hAnsi="Arial" w:cs="Arial"/>
          <w:sz w:val="22"/>
          <w:szCs w:val="16"/>
        </w:rPr>
        <w:t xml:space="preserve">do not include </w:t>
      </w:r>
      <w:r w:rsidR="000955D2">
        <w:rPr>
          <w:rFonts w:ascii="Arial" w:hAnsi="Arial" w:cs="Arial"/>
          <w:sz w:val="22"/>
          <w:szCs w:val="16"/>
        </w:rPr>
        <w:t xml:space="preserve">allowances which comes as part of contractual agreement with </w:t>
      </w:r>
      <w:r w:rsidR="002E2444">
        <w:rPr>
          <w:rFonts w:ascii="Arial" w:hAnsi="Arial" w:cs="Arial"/>
          <w:sz w:val="22"/>
          <w:szCs w:val="16"/>
        </w:rPr>
        <w:t xml:space="preserve">some of the staff roles and likewise overtime premiums. </w:t>
      </w:r>
      <w:r w:rsidR="0042214C">
        <w:rPr>
          <w:rFonts w:ascii="Arial" w:hAnsi="Arial" w:cs="Arial"/>
          <w:sz w:val="22"/>
          <w:szCs w:val="16"/>
        </w:rPr>
        <w:t xml:space="preserve">Where allowances and overtime are paid to staff </w:t>
      </w:r>
      <w:r w:rsidR="002941EE">
        <w:rPr>
          <w:rFonts w:ascii="Arial" w:hAnsi="Arial" w:cs="Arial"/>
          <w:sz w:val="22"/>
          <w:szCs w:val="16"/>
        </w:rPr>
        <w:t>on deployment, they should be recovered via mutual aid agreement</w:t>
      </w:r>
      <w:r w:rsidR="0042214C">
        <w:rPr>
          <w:rFonts w:ascii="Arial" w:hAnsi="Arial" w:cs="Arial"/>
          <w:sz w:val="22"/>
          <w:szCs w:val="16"/>
        </w:rPr>
        <w:t>s</w:t>
      </w:r>
      <w:r w:rsidR="002941EE">
        <w:rPr>
          <w:rFonts w:ascii="Arial" w:hAnsi="Arial" w:cs="Arial"/>
          <w:sz w:val="22"/>
          <w:szCs w:val="16"/>
        </w:rPr>
        <w:t>.</w:t>
      </w:r>
    </w:p>
    <w:p w14:paraId="487E8EED" w14:textId="77777777" w:rsidR="001D584D" w:rsidRDefault="001D584D" w:rsidP="0006431B">
      <w:pPr>
        <w:rPr>
          <w:rFonts w:ascii="Arial" w:hAnsi="Arial" w:cs="Arial"/>
          <w:sz w:val="22"/>
          <w:szCs w:val="16"/>
        </w:rPr>
      </w:pPr>
    </w:p>
    <w:p w14:paraId="1EB1180A" w14:textId="77777777" w:rsidR="001D584D" w:rsidRDefault="001D584D" w:rsidP="001D584D">
      <w:pPr>
        <w:pStyle w:val="Heading2"/>
        <w:keepLines/>
        <w:jc w:val="left"/>
        <w:rPr>
          <w:rFonts w:ascii="Arial" w:hAnsi="Arial" w:cs="Arial"/>
          <w:b w:val="0"/>
          <w:sz w:val="20"/>
        </w:rPr>
      </w:pPr>
      <w:bookmarkStart w:id="61" w:name="_Toc161930521"/>
      <w:bookmarkStart w:id="62" w:name="_Toc188437176"/>
      <w:r>
        <w:rPr>
          <w:rFonts w:ascii="Arial" w:hAnsi="Arial" w:cs="Arial"/>
          <w:color w:val="008080"/>
          <w:sz w:val="22"/>
          <w:szCs w:val="22"/>
        </w:rPr>
        <w:t>VEHICLE COST RECOVERY</w:t>
      </w:r>
      <w:bookmarkEnd w:id="61"/>
      <w:bookmarkEnd w:id="62"/>
      <w:r>
        <w:rPr>
          <w:rFonts w:ascii="Arial" w:hAnsi="Arial" w:cs="Arial"/>
          <w:color w:val="008080"/>
          <w:sz w:val="22"/>
          <w:szCs w:val="22"/>
        </w:rPr>
        <w:t xml:space="preserve"> </w:t>
      </w:r>
    </w:p>
    <w:p w14:paraId="0AF40C61" w14:textId="77777777" w:rsidR="001D584D" w:rsidRPr="00CC107A" w:rsidRDefault="001D584D" w:rsidP="001D584D">
      <w:pPr>
        <w:rPr>
          <w:rFonts w:ascii="Arial" w:hAnsi="Arial" w:cs="Arial"/>
          <w:b/>
          <w:sz w:val="20"/>
        </w:rPr>
      </w:pPr>
    </w:p>
    <w:tbl>
      <w:tblPr>
        <w:tblW w:w="8420" w:type="dxa"/>
        <w:tblInd w:w="108"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ook w:val="01E0" w:firstRow="1" w:lastRow="1" w:firstColumn="1" w:lastColumn="1" w:noHBand="0" w:noVBand="0"/>
      </w:tblPr>
      <w:tblGrid>
        <w:gridCol w:w="4433"/>
        <w:gridCol w:w="2050"/>
        <w:gridCol w:w="1937"/>
      </w:tblGrid>
      <w:tr w:rsidR="001D584D" w:rsidRPr="003C5BB1" w14:paraId="3BEF7950" w14:textId="77777777" w:rsidTr="000F400A">
        <w:trPr>
          <w:trHeight w:val="254"/>
        </w:trPr>
        <w:tc>
          <w:tcPr>
            <w:tcW w:w="8420" w:type="dxa"/>
            <w:gridSpan w:val="3"/>
            <w:shd w:val="clear" w:color="auto" w:fill="008080"/>
          </w:tcPr>
          <w:p w14:paraId="4F8BA96C" w14:textId="77777777" w:rsidR="001D584D" w:rsidRPr="003C5BB1" w:rsidRDefault="001D584D" w:rsidP="000F400A">
            <w:pPr>
              <w:jc w:val="center"/>
              <w:rPr>
                <w:rFonts w:ascii="Arial" w:hAnsi="Arial" w:cs="Arial"/>
                <w:b/>
                <w:color w:val="FFFFFF"/>
                <w:sz w:val="22"/>
                <w:szCs w:val="22"/>
              </w:rPr>
            </w:pPr>
            <w:bookmarkStart w:id="63" w:name="_Hlk127872388"/>
            <w:r w:rsidRPr="003C5BB1">
              <w:rPr>
                <w:rFonts w:ascii="Arial" w:hAnsi="Arial" w:cs="Arial"/>
                <w:b/>
                <w:color w:val="FFFFFF"/>
                <w:sz w:val="22"/>
                <w:szCs w:val="22"/>
              </w:rPr>
              <w:t>VEHICLE COST RECOVERY</w:t>
            </w:r>
          </w:p>
        </w:tc>
      </w:tr>
      <w:tr w:rsidR="001D584D" w:rsidRPr="001F3DB0" w14:paraId="5A37E26E" w14:textId="77777777" w:rsidTr="000F400A">
        <w:trPr>
          <w:trHeight w:val="254"/>
        </w:trPr>
        <w:tc>
          <w:tcPr>
            <w:tcW w:w="4433" w:type="dxa"/>
          </w:tcPr>
          <w:p w14:paraId="6D0DCD2C" w14:textId="77777777" w:rsidR="001D584D" w:rsidRPr="009130C0" w:rsidRDefault="001D584D" w:rsidP="000F400A">
            <w:pPr>
              <w:rPr>
                <w:rFonts w:ascii="Arial" w:hAnsi="Arial" w:cs="Arial"/>
                <w:b/>
                <w:sz w:val="22"/>
                <w:szCs w:val="22"/>
                <w:u w:val="single"/>
              </w:rPr>
            </w:pPr>
            <w:r w:rsidRPr="009130C0">
              <w:rPr>
                <w:rFonts w:ascii="Arial" w:hAnsi="Arial" w:cs="Arial"/>
                <w:b/>
                <w:sz w:val="22"/>
                <w:szCs w:val="22"/>
                <w:u w:val="single"/>
              </w:rPr>
              <w:t>Provision of vehicle only</w:t>
            </w:r>
          </w:p>
        </w:tc>
        <w:tc>
          <w:tcPr>
            <w:tcW w:w="2050" w:type="dxa"/>
          </w:tcPr>
          <w:p w14:paraId="45850C64" w14:textId="77777777" w:rsidR="001D584D" w:rsidRPr="009130C0" w:rsidRDefault="001D584D" w:rsidP="000F400A">
            <w:pPr>
              <w:jc w:val="center"/>
              <w:rPr>
                <w:rFonts w:ascii="Arial" w:hAnsi="Arial" w:cs="Arial"/>
                <w:b/>
                <w:sz w:val="22"/>
                <w:szCs w:val="22"/>
                <w:u w:val="single"/>
              </w:rPr>
            </w:pPr>
            <w:r w:rsidRPr="009130C0">
              <w:rPr>
                <w:rFonts w:ascii="Arial" w:hAnsi="Arial" w:cs="Arial"/>
                <w:b/>
                <w:sz w:val="22"/>
                <w:szCs w:val="22"/>
                <w:u w:val="single"/>
              </w:rPr>
              <w:t>Daily rate</w:t>
            </w:r>
          </w:p>
        </w:tc>
        <w:tc>
          <w:tcPr>
            <w:tcW w:w="1937" w:type="dxa"/>
          </w:tcPr>
          <w:p w14:paraId="1C393877" w14:textId="77777777" w:rsidR="001D584D" w:rsidRPr="009130C0" w:rsidRDefault="001D584D" w:rsidP="000F400A">
            <w:pPr>
              <w:rPr>
                <w:rFonts w:ascii="Arial" w:hAnsi="Arial" w:cs="Arial"/>
                <w:b/>
                <w:sz w:val="22"/>
                <w:szCs w:val="22"/>
                <w:u w:val="single"/>
              </w:rPr>
            </w:pPr>
            <w:r w:rsidRPr="009130C0">
              <w:rPr>
                <w:rFonts w:ascii="Arial" w:hAnsi="Arial" w:cs="Arial"/>
                <w:b/>
                <w:sz w:val="22"/>
                <w:szCs w:val="22"/>
                <w:u w:val="single"/>
              </w:rPr>
              <w:t>Miles per litre</w:t>
            </w:r>
          </w:p>
        </w:tc>
      </w:tr>
      <w:tr w:rsidR="001D584D" w:rsidRPr="001F3DB0" w14:paraId="44EEEEF4" w14:textId="77777777" w:rsidTr="000F400A">
        <w:trPr>
          <w:trHeight w:val="254"/>
        </w:trPr>
        <w:tc>
          <w:tcPr>
            <w:tcW w:w="4433" w:type="dxa"/>
          </w:tcPr>
          <w:p w14:paraId="2CF66E74" w14:textId="77777777" w:rsidR="001D584D" w:rsidRPr="001F3DB0" w:rsidRDefault="001D584D" w:rsidP="000F400A">
            <w:pPr>
              <w:rPr>
                <w:rFonts w:ascii="Arial" w:hAnsi="Arial" w:cs="Arial"/>
                <w:b/>
                <w:color w:val="C00000"/>
                <w:sz w:val="22"/>
                <w:szCs w:val="22"/>
                <w:u w:val="single"/>
              </w:rPr>
            </w:pPr>
          </w:p>
        </w:tc>
        <w:tc>
          <w:tcPr>
            <w:tcW w:w="2050" w:type="dxa"/>
          </w:tcPr>
          <w:p w14:paraId="04F81F7A" w14:textId="77777777" w:rsidR="001D584D" w:rsidRPr="009130C0" w:rsidRDefault="001D584D" w:rsidP="000F400A">
            <w:pPr>
              <w:jc w:val="center"/>
              <w:rPr>
                <w:rFonts w:ascii="Arial" w:hAnsi="Arial" w:cs="Arial"/>
                <w:sz w:val="22"/>
                <w:szCs w:val="22"/>
              </w:rPr>
            </w:pPr>
            <w:r w:rsidRPr="009130C0">
              <w:rPr>
                <w:rFonts w:ascii="Arial" w:hAnsi="Arial" w:cs="Arial"/>
                <w:b/>
                <w:sz w:val="22"/>
                <w:szCs w:val="22"/>
              </w:rPr>
              <w:t>£</w:t>
            </w:r>
          </w:p>
        </w:tc>
        <w:tc>
          <w:tcPr>
            <w:tcW w:w="1937" w:type="dxa"/>
          </w:tcPr>
          <w:p w14:paraId="3DDC3BCD" w14:textId="77777777" w:rsidR="001D584D" w:rsidRPr="001F3DB0" w:rsidRDefault="001D584D" w:rsidP="000F400A">
            <w:pPr>
              <w:rPr>
                <w:rFonts w:ascii="Arial" w:hAnsi="Arial" w:cs="Arial"/>
                <w:b/>
                <w:color w:val="C00000"/>
                <w:sz w:val="22"/>
                <w:szCs w:val="22"/>
                <w:u w:val="single"/>
              </w:rPr>
            </w:pPr>
          </w:p>
        </w:tc>
      </w:tr>
      <w:tr w:rsidR="001D584D" w:rsidRPr="001F3DB0" w14:paraId="0B0D739C" w14:textId="77777777" w:rsidTr="000F400A">
        <w:trPr>
          <w:trHeight w:val="254"/>
        </w:trPr>
        <w:tc>
          <w:tcPr>
            <w:tcW w:w="4433" w:type="dxa"/>
          </w:tcPr>
          <w:p w14:paraId="1D51EB6C" w14:textId="77777777" w:rsidR="001D584D" w:rsidRPr="001B4984" w:rsidRDefault="001D584D" w:rsidP="000F400A">
            <w:pPr>
              <w:rPr>
                <w:rFonts w:ascii="Arial" w:hAnsi="Arial" w:cs="Arial"/>
                <w:b/>
                <w:sz w:val="20"/>
                <w:u w:val="single"/>
              </w:rPr>
            </w:pPr>
            <w:r w:rsidRPr="001B4984">
              <w:rPr>
                <w:rFonts w:ascii="Arial" w:hAnsi="Arial" w:cs="Arial"/>
                <w:sz w:val="20"/>
              </w:rPr>
              <w:t>Public order carrier</w:t>
            </w:r>
          </w:p>
        </w:tc>
        <w:tc>
          <w:tcPr>
            <w:tcW w:w="2050" w:type="dxa"/>
          </w:tcPr>
          <w:p w14:paraId="6AC14D79" w14:textId="2DE729F5" w:rsidR="001D584D" w:rsidRPr="001B4984" w:rsidRDefault="001D584D" w:rsidP="000F400A">
            <w:pPr>
              <w:jc w:val="center"/>
              <w:rPr>
                <w:rFonts w:ascii="Arial" w:hAnsi="Arial" w:cs="Arial"/>
                <w:sz w:val="20"/>
              </w:rPr>
            </w:pPr>
            <w:r w:rsidRPr="001B4984">
              <w:rPr>
                <w:rFonts w:ascii="Arial" w:hAnsi="Arial" w:cs="Arial"/>
                <w:sz w:val="20"/>
              </w:rPr>
              <w:t>6</w:t>
            </w:r>
            <w:r>
              <w:rPr>
                <w:rFonts w:ascii="Arial" w:hAnsi="Arial" w:cs="Arial"/>
                <w:sz w:val="20"/>
              </w:rPr>
              <w:t>8</w:t>
            </w:r>
          </w:p>
        </w:tc>
        <w:tc>
          <w:tcPr>
            <w:tcW w:w="1937" w:type="dxa"/>
          </w:tcPr>
          <w:p w14:paraId="14C6007D" w14:textId="77777777" w:rsidR="001D584D" w:rsidRPr="001B4984" w:rsidRDefault="001D584D" w:rsidP="000F400A">
            <w:pPr>
              <w:jc w:val="center"/>
              <w:rPr>
                <w:rFonts w:ascii="Arial" w:hAnsi="Arial" w:cs="Arial"/>
                <w:sz w:val="20"/>
              </w:rPr>
            </w:pPr>
            <w:r w:rsidRPr="001B4984">
              <w:rPr>
                <w:rFonts w:ascii="Arial" w:hAnsi="Arial" w:cs="Arial"/>
                <w:sz w:val="20"/>
              </w:rPr>
              <w:t>5</w:t>
            </w:r>
          </w:p>
        </w:tc>
      </w:tr>
      <w:tr w:rsidR="001D584D" w:rsidRPr="001F3DB0" w14:paraId="455E2B45" w14:textId="77777777" w:rsidTr="000F400A">
        <w:trPr>
          <w:trHeight w:val="254"/>
        </w:trPr>
        <w:tc>
          <w:tcPr>
            <w:tcW w:w="4433" w:type="dxa"/>
          </w:tcPr>
          <w:p w14:paraId="1E18E3FE" w14:textId="77777777" w:rsidR="001D584D" w:rsidRPr="00D97CC1" w:rsidRDefault="001D584D" w:rsidP="000F400A">
            <w:pPr>
              <w:rPr>
                <w:rFonts w:ascii="Arial" w:hAnsi="Arial" w:cs="Arial"/>
                <w:b/>
                <w:sz w:val="20"/>
                <w:u w:val="single"/>
              </w:rPr>
            </w:pPr>
            <w:r w:rsidRPr="00D97CC1">
              <w:rPr>
                <w:rFonts w:ascii="Arial" w:hAnsi="Arial" w:cs="Arial"/>
                <w:sz w:val="20"/>
              </w:rPr>
              <w:t>General purpose van</w:t>
            </w:r>
          </w:p>
        </w:tc>
        <w:tc>
          <w:tcPr>
            <w:tcW w:w="2050" w:type="dxa"/>
          </w:tcPr>
          <w:p w14:paraId="3BEF4337" w14:textId="53911E46" w:rsidR="001D584D" w:rsidRPr="00D97CC1" w:rsidRDefault="001D584D" w:rsidP="000F400A">
            <w:pPr>
              <w:jc w:val="center"/>
              <w:rPr>
                <w:rFonts w:ascii="Arial" w:hAnsi="Arial" w:cs="Arial"/>
                <w:sz w:val="20"/>
              </w:rPr>
            </w:pPr>
            <w:r w:rsidRPr="00D97CC1">
              <w:rPr>
                <w:rFonts w:ascii="Arial" w:hAnsi="Arial" w:cs="Arial"/>
                <w:sz w:val="20"/>
              </w:rPr>
              <w:t>4</w:t>
            </w:r>
            <w:r w:rsidR="000A6C95">
              <w:rPr>
                <w:rFonts w:ascii="Arial" w:hAnsi="Arial" w:cs="Arial"/>
                <w:sz w:val="20"/>
              </w:rPr>
              <w:t>2</w:t>
            </w:r>
          </w:p>
        </w:tc>
        <w:tc>
          <w:tcPr>
            <w:tcW w:w="1937" w:type="dxa"/>
          </w:tcPr>
          <w:p w14:paraId="64F27ACE" w14:textId="77777777" w:rsidR="001D584D" w:rsidRPr="00D97CC1" w:rsidRDefault="001D584D" w:rsidP="000F400A">
            <w:pPr>
              <w:jc w:val="center"/>
              <w:rPr>
                <w:rFonts w:ascii="Arial" w:hAnsi="Arial" w:cs="Arial"/>
                <w:sz w:val="20"/>
              </w:rPr>
            </w:pPr>
            <w:r w:rsidRPr="00D97CC1">
              <w:rPr>
                <w:rFonts w:ascii="Arial" w:hAnsi="Arial" w:cs="Arial"/>
                <w:sz w:val="20"/>
              </w:rPr>
              <w:t>6</w:t>
            </w:r>
          </w:p>
        </w:tc>
      </w:tr>
      <w:tr w:rsidR="001D584D" w:rsidRPr="001F3DB0" w14:paraId="3FD49686" w14:textId="77777777" w:rsidTr="000F400A">
        <w:trPr>
          <w:trHeight w:val="254"/>
        </w:trPr>
        <w:tc>
          <w:tcPr>
            <w:tcW w:w="4433" w:type="dxa"/>
          </w:tcPr>
          <w:p w14:paraId="48AEC843" w14:textId="77777777" w:rsidR="001D584D" w:rsidRPr="00D97CC1" w:rsidRDefault="001D584D" w:rsidP="000F400A">
            <w:pPr>
              <w:rPr>
                <w:rFonts w:ascii="Arial" w:hAnsi="Arial" w:cs="Arial"/>
                <w:sz w:val="20"/>
              </w:rPr>
            </w:pPr>
            <w:r w:rsidRPr="00D97CC1">
              <w:rPr>
                <w:rFonts w:ascii="Arial" w:hAnsi="Arial" w:cs="Arial"/>
                <w:sz w:val="20"/>
              </w:rPr>
              <w:t>Electric ONLY vehicle</w:t>
            </w:r>
          </w:p>
        </w:tc>
        <w:tc>
          <w:tcPr>
            <w:tcW w:w="2050" w:type="dxa"/>
          </w:tcPr>
          <w:p w14:paraId="74459624" w14:textId="0E4FB230" w:rsidR="001D584D" w:rsidRPr="00D97CC1" w:rsidRDefault="001D584D" w:rsidP="000F400A">
            <w:pPr>
              <w:jc w:val="center"/>
              <w:rPr>
                <w:rFonts w:ascii="Arial" w:hAnsi="Arial" w:cs="Arial"/>
                <w:sz w:val="20"/>
              </w:rPr>
            </w:pPr>
            <w:r w:rsidRPr="00D97CC1">
              <w:rPr>
                <w:rFonts w:ascii="Arial" w:hAnsi="Arial" w:cs="Arial"/>
                <w:sz w:val="20"/>
              </w:rPr>
              <w:t>5</w:t>
            </w:r>
            <w:r w:rsidR="000A6C95">
              <w:rPr>
                <w:rFonts w:ascii="Arial" w:hAnsi="Arial" w:cs="Arial"/>
                <w:sz w:val="20"/>
              </w:rPr>
              <w:t>6</w:t>
            </w:r>
          </w:p>
        </w:tc>
        <w:tc>
          <w:tcPr>
            <w:tcW w:w="1937" w:type="dxa"/>
          </w:tcPr>
          <w:p w14:paraId="2C9DE12F" w14:textId="77777777" w:rsidR="001D584D" w:rsidRPr="00D97CC1" w:rsidRDefault="001D584D" w:rsidP="000F400A">
            <w:pPr>
              <w:jc w:val="center"/>
              <w:rPr>
                <w:rFonts w:ascii="Arial" w:hAnsi="Arial" w:cs="Arial"/>
                <w:sz w:val="20"/>
              </w:rPr>
            </w:pPr>
            <w:r w:rsidRPr="00D97CC1">
              <w:rPr>
                <w:rFonts w:ascii="Arial" w:hAnsi="Arial" w:cs="Arial"/>
                <w:sz w:val="20"/>
              </w:rPr>
              <w:t>N/A</w:t>
            </w:r>
          </w:p>
        </w:tc>
      </w:tr>
      <w:tr w:rsidR="001D584D" w:rsidRPr="001F3DB0" w14:paraId="7CD1C4A5" w14:textId="77777777" w:rsidTr="000F400A">
        <w:trPr>
          <w:trHeight w:val="269"/>
        </w:trPr>
        <w:tc>
          <w:tcPr>
            <w:tcW w:w="4433" w:type="dxa"/>
          </w:tcPr>
          <w:p w14:paraId="599F7356" w14:textId="77777777" w:rsidR="001D584D" w:rsidRPr="00D97CC1" w:rsidRDefault="001D584D" w:rsidP="000F400A">
            <w:pPr>
              <w:rPr>
                <w:rFonts w:ascii="Arial" w:hAnsi="Arial" w:cs="Arial"/>
                <w:b/>
                <w:sz w:val="20"/>
                <w:u w:val="single"/>
              </w:rPr>
            </w:pPr>
            <w:r w:rsidRPr="00D97CC1">
              <w:rPr>
                <w:rFonts w:ascii="Arial" w:hAnsi="Arial" w:cs="Arial"/>
                <w:sz w:val="20"/>
              </w:rPr>
              <w:t>Marked car</w:t>
            </w:r>
          </w:p>
        </w:tc>
        <w:tc>
          <w:tcPr>
            <w:tcW w:w="2050" w:type="dxa"/>
          </w:tcPr>
          <w:p w14:paraId="55189038" w14:textId="44F6D2ED" w:rsidR="001D584D" w:rsidRPr="00D97CC1" w:rsidRDefault="001D584D" w:rsidP="000F400A">
            <w:pPr>
              <w:jc w:val="center"/>
              <w:rPr>
                <w:rFonts w:ascii="Arial" w:hAnsi="Arial" w:cs="Arial"/>
                <w:sz w:val="20"/>
              </w:rPr>
            </w:pPr>
            <w:r w:rsidRPr="00D97CC1">
              <w:rPr>
                <w:rFonts w:ascii="Arial" w:hAnsi="Arial" w:cs="Arial"/>
                <w:sz w:val="20"/>
              </w:rPr>
              <w:t>4</w:t>
            </w:r>
            <w:r w:rsidR="000A6C95">
              <w:rPr>
                <w:rFonts w:ascii="Arial" w:hAnsi="Arial" w:cs="Arial"/>
                <w:sz w:val="20"/>
              </w:rPr>
              <w:t>7</w:t>
            </w:r>
          </w:p>
        </w:tc>
        <w:tc>
          <w:tcPr>
            <w:tcW w:w="1937" w:type="dxa"/>
          </w:tcPr>
          <w:p w14:paraId="2A61965A" w14:textId="77777777" w:rsidR="001D584D" w:rsidRPr="00D97CC1" w:rsidRDefault="001D584D" w:rsidP="000F400A">
            <w:pPr>
              <w:jc w:val="center"/>
              <w:rPr>
                <w:rFonts w:ascii="Arial" w:hAnsi="Arial" w:cs="Arial"/>
                <w:sz w:val="20"/>
              </w:rPr>
            </w:pPr>
            <w:r w:rsidRPr="00D97CC1">
              <w:rPr>
                <w:rFonts w:ascii="Arial" w:hAnsi="Arial" w:cs="Arial"/>
                <w:sz w:val="20"/>
              </w:rPr>
              <w:t>6</w:t>
            </w:r>
          </w:p>
        </w:tc>
      </w:tr>
      <w:tr w:rsidR="001D584D" w:rsidRPr="001F3DB0" w14:paraId="01206B1B" w14:textId="77777777" w:rsidTr="000F400A">
        <w:trPr>
          <w:trHeight w:val="254"/>
        </w:trPr>
        <w:tc>
          <w:tcPr>
            <w:tcW w:w="4433" w:type="dxa"/>
          </w:tcPr>
          <w:p w14:paraId="1671F8DD" w14:textId="77777777" w:rsidR="001D584D" w:rsidRPr="00D97CC1" w:rsidRDefault="001D584D" w:rsidP="000F400A">
            <w:pPr>
              <w:rPr>
                <w:rFonts w:ascii="Arial" w:hAnsi="Arial" w:cs="Arial"/>
                <w:b/>
                <w:sz w:val="20"/>
                <w:u w:val="single"/>
              </w:rPr>
            </w:pPr>
            <w:r w:rsidRPr="00D97CC1">
              <w:rPr>
                <w:rFonts w:ascii="Arial" w:hAnsi="Arial" w:cs="Arial"/>
                <w:sz w:val="20"/>
              </w:rPr>
              <w:t>Unmarked car</w:t>
            </w:r>
          </w:p>
        </w:tc>
        <w:tc>
          <w:tcPr>
            <w:tcW w:w="2050" w:type="dxa"/>
          </w:tcPr>
          <w:p w14:paraId="2D64E0C5" w14:textId="548CA2DE" w:rsidR="001D584D" w:rsidRPr="00D97CC1" w:rsidRDefault="001D584D" w:rsidP="000F400A">
            <w:pPr>
              <w:jc w:val="center"/>
              <w:rPr>
                <w:rFonts w:ascii="Arial" w:hAnsi="Arial" w:cs="Arial"/>
                <w:sz w:val="20"/>
              </w:rPr>
            </w:pPr>
            <w:r w:rsidRPr="00D97CC1">
              <w:rPr>
                <w:rFonts w:ascii="Arial" w:hAnsi="Arial" w:cs="Arial"/>
                <w:sz w:val="20"/>
              </w:rPr>
              <w:t>3</w:t>
            </w:r>
            <w:r w:rsidR="00330B05">
              <w:rPr>
                <w:rFonts w:ascii="Arial" w:hAnsi="Arial" w:cs="Arial"/>
                <w:sz w:val="20"/>
              </w:rPr>
              <w:t>6</w:t>
            </w:r>
          </w:p>
        </w:tc>
        <w:tc>
          <w:tcPr>
            <w:tcW w:w="1937" w:type="dxa"/>
          </w:tcPr>
          <w:p w14:paraId="120FBF09" w14:textId="77777777" w:rsidR="001D584D" w:rsidRPr="00D97CC1" w:rsidRDefault="001D584D" w:rsidP="000F400A">
            <w:pPr>
              <w:jc w:val="center"/>
              <w:rPr>
                <w:rFonts w:ascii="Arial" w:hAnsi="Arial" w:cs="Arial"/>
                <w:sz w:val="20"/>
              </w:rPr>
            </w:pPr>
            <w:r w:rsidRPr="00D97CC1">
              <w:rPr>
                <w:rFonts w:ascii="Arial" w:hAnsi="Arial" w:cs="Arial"/>
                <w:sz w:val="20"/>
              </w:rPr>
              <w:t>7</w:t>
            </w:r>
          </w:p>
        </w:tc>
      </w:tr>
      <w:tr w:rsidR="001D584D" w:rsidRPr="001F3DB0" w14:paraId="3EE905F8" w14:textId="77777777" w:rsidTr="000F400A">
        <w:trPr>
          <w:trHeight w:val="254"/>
        </w:trPr>
        <w:tc>
          <w:tcPr>
            <w:tcW w:w="4433" w:type="dxa"/>
          </w:tcPr>
          <w:p w14:paraId="53B98C13" w14:textId="77777777" w:rsidR="001D584D" w:rsidRPr="00D97CC1" w:rsidRDefault="001D584D" w:rsidP="000F400A">
            <w:pPr>
              <w:rPr>
                <w:rFonts w:ascii="Arial" w:hAnsi="Arial" w:cs="Arial"/>
                <w:bCs/>
                <w:sz w:val="20"/>
              </w:rPr>
            </w:pPr>
            <w:r w:rsidRPr="00D97CC1">
              <w:rPr>
                <w:rFonts w:ascii="Arial" w:hAnsi="Arial" w:cs="Arial"/>
                <w:bCs/>
                <w:sz w:val="20"/>
              </w:rPr>
              <w:t>Motorcycle</w:t>
            </w:r>
          </w:p>
        </w:tc>
        <w:tc>
          <w:tcPr>
            <w:tcW w:w="2050" w:type="dxa"/>
          </w:tcPr>
          <w:p w14:paraId="103FA79F" w14:textId="66E6AA41" w:rsidR="001D584D" w:rsidRPr="00D97CC1" w:rsidRDefault="001D584D" w:rsidP="000F400A">
            <w:pPr>
              <w:jc w:val="center"/>
              <w:rPr>
                <w:rFonts w:ascii="Arial" w:hAnsi="Arial" w:cs="Arial"/>
                <w:sz w:val="20"/>
              </w:rPr>
            </w:pPr>
            <w:r w:rsidRPr="00D97CC1">
              <w:rPr>
                <w:rFonts w:ascii="Arial" w:hAnsi="Arial" w:cs="Arial"/>
                <w:sz w:val="20"/>
              </w:rPr>
              <w:t>3</w:t>
            </w:r>
            <w:r w:rsidR="00330B05">
              <w:rPr>
                <w:rFonts w:ascii="Arial" w:hAnsi="Arial" w:cs="Arial"/>
                <w:sz w:val="20"/>
              </w:rPr>
              <w:t>6</w:t>
            </w:r>
          </w:p>
        </w:tc>
        <w:tc>
          <w:tcPr>
            <w:tcW w:w="1937" w:type="dxa"/>
          </w:tcPr>
          <w:p w14:paraId="750E4138" w14:textId="77777777" w:rsidR="001D584D" w:rsidRPr="00D97CC1" w:rsidRDefault="001D584D" w:rsidP="000F400A">
            <w:pPr>
              <w:jc w:val="center"/>
              <w:rPr>
                <w:rFonts w:ascii="Arial" w:hAnsi="Arial" w:cs="Arial"/>
                <w:sz w:val="20"/>
              </w:rPr>
            </w:pPr>
            <w:r w:rsidRPr="00D97CC1">
              <w:rPr>
                <w:rFonts w:ascii="Arial" w:hAnsi="Arial" w:cs="Arial"/>
                <w:sz w:val="20"/>
              </w:rPr>
              <w:t>8</w:t>
            </w:r>
          </w:p>
        </w:tc>
      </w:tr>
      <w:tr w:rsidR="001D584D" w:rsidRPr="001F3DB0" w14:paraId="6158292B" w14:textId="77777777" w:rsidTr="000F400A">
        <w:trPr>
          <w:trHeight w:val="254"/>
        </w:trPr>
        <w:tc>
          <w:tcPr>
            <w:tcW w:w="4433" w:type="dxa"/>
          </w:tcPr>
          <w:p w14:paraId="0C96C20E" w14:textId="77777777" w:rsidR="001D584D" w:rsidRPr="00D97CC1" w:rsidRDefault="001D584D" w:rsidP="000F400A">
            <w:pPr>
              <w:rPr>
                <w:rFonts w:ascii="Arial" w:hAnsi="Arial" w:cs="Arial"/>
                <w:bCs/>
                <w:sz w:val="20"/>
              </w:rPr>
            </w:pPr>
            <w:r w:rsidRPr="00D97CC1">
              <w:rPr>
                <w:rFonts w:ascii="Arial" w:hAnsi="Arial" w:cs="Arial"/>
                <w:bCs/>
                <w:sz w:val="20"/>
              </w:rPr>
              <w:t>Firearms ARV</w:t>
            </w:r>
          </w:p>
        </w:tc>
        <w:tc>
          <w:tcPr>
            <w:tcW w:w="2050" w:type="dxa"/>
          </w:tcPr>
          <w:p w14:paraId="0E9F4717" w14:textId="1C919B20" w:rsidR="00330B05" w:rsidRPr="00D97CC1" w:rsidRDefault="001D584D" w:rsidP="00330B05">
            <w:pPr>
              <w:jc w:val="center"/>
              <w:rPr>
                <w:rFonts w:ascii="Arial" w:hAnsi="Arial" w:cs="Arial"/>
                <w:sz w:val="20"/>
              </w:rPr>
            </w:pPr>
            <w:r w:rsidRPr="00D97CC1">
              <w:rPr>
                <w:rFonts w:ascii="Arial" w:hAnsi="Arial" w:cs="Arial"/>
                <w:sz w:val="20"/>
              </w:rPr>
              <w:t>5</w:t>
            </w:r>
            <w:r w:rsidR="00330B05">
              <w:rPr>
                <w:rFonts w:ascii="Arial" w:hAnsi="Arial" w:cs="Arial"/>
                <w:sz w:val="20"/>
              </w:rPr>
              <w:t>6</w:t>
            </w:r>
          </w:p>
        </w:tc>
        <w:tc>
          <w:tcPr>
            <w:tcW w:w="1937" w:type="dxa"/>
          </w:tcPr>
          <w:p w14:paraId="0F76F315" w14:textId="77777777" w:rsidR="001D584D" w:rsidRPr="00D97CC1" w:rsidRDefault="001D584D" w:rsidP="000F400A">
            <w:pPr>
              <w:jc w:val="center"/>
              <w:rPr>
                <w:rFonts w:ascii="Arial" w:hAnsi="Arial" w:cs="Arial"/>
                <w:sz w:val="20"/>
              </w:rPr>
            </w:pPr>
            <w:r w:rsidRPr="00D97CC1">
              <w:rPr>
                <w:rFonts w:ascii="Arial" w:hAnsi="Arial" w:cs="Arial"/>
                <w:sz w:val="20"/>
              </w:rPr>
              <w:t>5</w:t>
            </w:r>
          </w:p>
        </w:tc>
      </w:tr>
      <w:tr w:rsidR="001D584D" w:rsidRPr="001F3DB0" w14:paraId="49172D77" w14:textId="77777777" w:rsidTr="000F400A">
        <w:trPr>
          <w:trHeight w:val="254"/>
        </w:trPr>
        <w:tc>
          <w:tcPr>
            <w:tcW w:w="4433" w:type="dxa"/>
          </w:tcPr>
          <w:p w14:paraId="0E304DD6" w14:textId="77777777" w:rsidR="001D584D" w:rsidRPr="00D97CC1" w:rsidRDefault="001D584D" w:rsidP="000F400A">
            <w:pPr>
              <w:rPr>
                <w:rFonts w:ascii="Arial" w:hAnsi="Arial" w:cs="Arial"/>
                <w:bCs/>
                <w:sz w:val="20"/>
              </w:rPr>
            </w:pPr>
            <w:r w:rsidRPr="00D97CC1">
              <w:rPr>
                <w:rFonts w:ascii="Arial" w:hAnsi="Arial" w:cs="Arial"/>
                <w:bCs/>
                <w:sz w:val="20"/>
              </w:rPr>
              <w:t>Armoured vehicle</w:t>
            </w:r>
          </w:p>
        </w:tc>
        <w:tc>
          <w:tcPr>
            <w:tcW w:w="2050" w:type="dxa"/>
          </w:tcPr>
          <w:p w14:paraId="6E26BDD7" w14:textId="20EA0340" w:rsidR="001D584D" w:rsidRPr="00D97CC1" w:rsidRDefault="001D584D" w:rsidP="000F400A">
            <w:pPr>
              <w:jc w:val="center"/>
              <w:rPr>
                <w:rFonts w:ascii="Arial" w:hAnsi="Arial" w:cs="Arial"/>
                <w:sz w:val="20"/>
              </w:rPr>
            </w:pPr>
            <w:r w:rsidRPr="00D97CC1">
              <w:rPr>
                <w:rFonts w:ascii="Arial" w:hAnsi="Arial" w:cs="Arial"/>
                <w:sz w:val="20"/>
              </w:rPr>
              <w:t>6</w:t>
            </w:r>
            <w:r w:rsidR="00330B05">
              <w:rPr>
                <w:rFonts w:ascii="Arial" w:hAnsi="Arial" w:cs="Arial"/>
                <w:sz w:val="20"/>
              </w:rPr>
              <w:t>8</w:t>
            </w:r>
          </w:p>
        </w:tc>
        <w:tc>
          <w:tcPr>
            <w:tcW w:w="1937" w:type="dxa"/>
          </w:tcPr>
          <w:p w14:paraId="5F4DDCA9" w14:textId="77777777" w:rsidR="001D584D" w:rsidRPr="00D97CC1" w:rsidRDefault="001D584D" w:rsidP="000F400A">
            <w:pPr>
              <w:jc w:val="center"/>
              <w:rPr>
                <w:rFonts w:ascii="Arial" w:hAnsi="Arial" w:cs="Arial"/>
                <w:sz w:val="20"/>
              </w:rPr>
            </w:pPr>
            <w:r w:rsidRPr="00D97CC1">
              <w:rPr>
                <w:rFonts w:ascii="Arial" w:hAnsi="Arial" w:cs="Arial"/>
                <w:sz w:val="20"/>
              </w:rPr>
              <w:t>4</w:t>
            </w:r>
          </w:p>
        </w:tc>
      </w:tr>
      <w:tr w:rsidR="001D584D" w:rsidRPr="001F3DB0" w14:paraId="7A7A324F" w14:textId="77777777" w:rsidTr="000F400A">
        <w:trPr>
          <w:trHeight w:val="254"/>
        </w:trPr>
        <w:tc>
          <w:tcPr>
            <w:tcW w:w="4433" w:type="dxa"/>
          </w:tcPr>
          <w:p w14:paraId="1938018E" w14:textId="77777777" w:rsidR="001D584D" w:rsidRPr="00D97CC1" w:rsidRDefault="001D584D" w:rsidP="000F400A">
            <w:pPr>
              <w:rPr>
                <w:rFonts w:ascii="Arial" w:hAnsi="Arial" w:cs="Arial"/>
                <w:bCs/>
                <w:sz w:val="20"/>
              </w:rPr>
            </w:pPr>
            <w:r w:rsidRPr="00D97CC1">
              <w:rPr>
                <w:rFonts w:ascii="Arial" w:hAnsi="Arial" w:cs="Arial"/>
                <w:bCs/>
                <w:sz w:val="20"/>
              </w:rPr>
              <w:t>Other specialist e.g., Mobile police station</w:t>
            </w:r>
          </w:p>
        </w:tc>
        <w:tc>
          <w:tcPr>
            <w:tcW w:w="2050" w:type="dxa"/>
          </w:tcPr>
          <w:p w14:paraId="14A05777" w14:textId="1AF74552" w:rsidR="001D584D" w:rsidRPr="00D97CC1" w:rsidRDefault="001D584D" w:rsidP="000F400A">
            <w:pPr>
              <w:jc w:val="center"/>
              <w:rPr>
                <w:rFonts w:ascii="Arial" w:hAnsi="Arial" w:cs="Arial"/>
                <w:sz w:val="20"/>
              </w:rPr>
            </w:pPr>
            <w:r w:rsidRPr="00D97CC1">
              <w:rPr>
                <w:rFonts w:ascii="Arial" w:hAnsi="Arial" w:cs="Arial"/>
                <w:sz w:val="20"/>
              </w:rPr>
              <w:t>13</w:t>
            </w:r>
            <w:r w:rsidR="00330B05">
              <w:rPr>
                <w:rFonts w:ascii="Arial" w:hAnsi="Arial" w:cs="Arial"/>
                <w:sz w:val="20"/>
              </w:rPr>
              <w:t>5</w:t>
            </w:r>
          </w:p>
        </w:tc>
        <w:tc>
          <w:tcPr>
            <w:tcW w:w="1937" w:type="dxa"/>
          </w:tcPr>
          <w:p w14:paraId="66483084" w14:textId="77777777" w:rsidR="001D584D" w:rsidRPr="00D97CC1" w:rsidRDefault="001D584D" w:rsidP="000F400A">
            <w:pPr>
              <w:jc w:val="center"/>
              <w:rPr>
                <w:rFonts w:ascii="Arial" w:hAnsi="Arial" w:cs="Arial"/>
                <w:sz w:val="20"/>
              </w:rPr>
            </w:pPr>
            <w:r w:rsidRPr="00D97CC1">
              <w:rPr>
                <w:rFonts w:ascii="Arial" w:hAnsi="Arial" w:cs="Arial"/>
                <w:sz w:val="20"/>
              </w:rPr>
              <w:t>N/A</w:t>
            </w:r>
          </w:p>
        </w:tc>
      </w:tr>
      <w:tr w:rsidR="001D584D" w:rsidRPr="001F3DB0" w14:paraId="1EB2A093" w14:textId="77777777" w:rsidTr="000F400A">
        <w:trPr>
          <w:trHeight w:val="254"/>
        </w:trPr>
        <w:tc>
          <w:tcPr>
            <w:tcW w:w="4433" w:type="dxa"/>
          </w:tcPr>
          <w:p w14:paraId="3CE8F24B" w14:textId="77777777" w:rsidR="001D584D" w:rsidRPr="00D97CC1" w:rsidRDefault="001D584D" w:rsidP="000F400A">
            <w:pPr>
              <w:rPr>
                <w:rFonts w:ascii="Arial" w:hAnsi="Arial" w:cs="Arial"/>
                <w:sz w:val="20"/>
              </w:rPr>
            </w:pPr>
            <w:r w:rsidRPr="00D97CC1">
              <w:rPr>
                <w:rFonts w:ascii="Arial" w:hAnsi="Arial" w:cs="Arial"/>
                <w:sz w:val="20"/>
              </w:rPr>
              <w:t>Other motorised equipment</w:t>
            </w:r>
          </w:p>
        </w:tc>
        <w:tc>
          <w:tcPr>
            <w:tcW w:w="2050" w:type="dxa"/>
          </w:tcPr>
          <w:p w14:paraId="4FA3E8CF" w14:textId="77777777" w:rsidR="001D584D" w:rsidRPr="00D97CC1" w:rsidRDefault="001D584D" w:rsidP="000F400A">
            <w:pPr>
              <w:jc w:val="center"/>
              <w:rPr>
                <w:rFonts w:ascii="Arial" w:hAnsi="Arial" w:cs="Arial"/>
                <w:sz w:val="20"/>
              </w:rPr>
            </w:pPr>
            <w:r w:rsidRPr="00D97CC1">
              <w:rPr>
                <w:rFonts w:ascii="Arial" w:hAnsi="Arial" w:cs="Arial"/>
                <w:sz w:val="20"/>
              </w:rPr>
              <w:t>#</w:t>
            </w:r>
          </w:p>
        </w:tc>
        <w:tc>
          <w:tcPr>
            <w:tcW w:w="1937" w:type="dxa"/>
          </w:tcPr>
          <w:p w14:paraId="5E272490" w14:textId="77777777" w:rsidR="001D584D" w:rsidRPr="00D97CC1" w:rsidRDefault="001D584D" w:rsidP="000F400A">
            <w:pPr>
              <w:jc w:val="center"/>
              <w:rPr>
                <w:rFonts w:ascii="Arial" w:hAnsi="Arial" w:cs="Arial"/>
                <w:sz w:val="20"/>
              </w:rPr>
            </w:pPr>
            <w:r w:rsidRPr="00D97CC1">
              <w:rPr>
                <w:rFonts w:ascii="Arial" w:hAnsi="Arial" w:cs="Arial"/>
                <w:sz w:val="20"/>
              </w:rPr>
              <w:t>#</w:t>
            </w:r>
          </w:p>
        </w:tc>
      </w:tr>
      <w:bookmarkEnd w:id="63"/>
    </w:tbl>
    <w:p w14:paraId="78423325" w14:textId="77777777" w:rsidR="001D584D" w:rsidRDefault="001D584D" w:rsidP="0006431B">
      <w:pPr>
        <w:rPr>
          <w:rFonts w:ascii="Arial" w:hAnsi="Arial" w:cs="Arial"/>
          <w:sz w:val="22"/>
          <w:szCs w:val="16"/>
        </w:rPr>
      </w:pPr>
    </w:p>
    <w:p w14:paraId="16AF17CB" w14:textId="77777777" w:rsidR="000A6C95" w:rsidRPr="00D97CC1" w:rsidRDefault="000A6C95" w:rsidP="000A6C95">
      <w:pPr>
        <w:pStyle w:val="BodyText"/>
        <w:rPr>
          <w:rFonts w:cs="Arial"/>
        </w:rPr>
      </w:pPr>
      <w:r w:rsidRPr="00D97CC1">
        <w:rPr>
          <w:rFonts w:cs="Arial"/>
        </w:rPr>
        <w:t>Daily rates for vehicles will be subject of an annual notification for any inflationary increase by NPCC FCC.</w:t>
      </w:r>
    </w:p>
    <w:p w14:paraId="56308D7A" w14:textId="77777777" w:rsidR="000A6C95" w:rsidRPr="00D97CC1" w:rsidRDefault="000A6C95" w:rsidP="000A6C95">
      <w:pPr>
        <w:pStyle w:val="BodyText"/>
        <w:rPr>
          <w:rFonts w:cs="Arial"/>
        </w:rPr>
      </w:pPr>
      <w:r w:rsidRPr="00D97CC1">
        <w:rPr>
          <w:rFonts w:cs="Arial"/>
        </w:rPr>
        <w:t>Fuel recovery will be charged at actual mileage travelled at the specified miles per litre rate that will be set by NPCC FCC and reviewed at right periods.</w:t>
      </w:r>
    </w:p>
    <w:p w14:paraId="1FB06D25" w14:textId="77777777" w:rsidR="000A6C95" w:rsidRPr="00D97CC1" w:rsidRDefault="000A6C95" w:rsidP="000A6C95">
      <w:pPr>
        <w:pStyle w:val="BodyText"/>
        <w:rPr>
          <w:rFonts w:cs="Arial"/>
        </w:rPr>
      </w:pPr>
      <w:r w:rsidRPr="00D97CC1">
        <w:rPr>
          <w:rFonts w:cs="Arial"/>
        </w:rPr>
        <w:t xml:space="preserve">Where hybrid fuel vehicles are used, normal fuel mileage rates will be assumed, and battery charging will not be reimbursed. </w:t>
      </w:r>
    </w:p>
    <w:p w14:paraId="4E57E687" w14:textId="77777777" w:rsidR="000A6C95" w:rsidRPr="00D97CC1" w:rsidRDefault="000A6C95" w:rsidP="000A6C95">
      <w:pPr>
        <w:pStyle w:val="BodyText"/>
        <w:rPr>
          <w:rFonts w:cs="Arial"/>
        </w:rPr>
      </w:pPr>
      <w:r w:rsidRPr="00D97CC1">
        <w:t>For Electric ONLY vehicle, battery charging cost is included in daily rate. Any battery charging at host police location (where charging point available) will be provided by host free of charge.</w:t>
      </w:r>
    </w:p>
    <w:p w14:paraId="1D33AAD4" w14:textId="77777777" w:rsidR="000A6C95" w:rsidRPr="00D97CC1" w:rsidRDefault="000A6C95" w:rsidP="000A6C95">
      <w:pPr>
        <w:pStyle w:val="BodyText"/>
        <w:rPr>
          <w:rFonts w:cs="Arial"/>
        </w:rPr>
      </w:pPr>
      <w:r w:rsidRPr="00D97CC1">
        <w:rPr>
          <w:rFonts w:cs="Arial"/>
        </w:rPr>
        <w:t># Recover actual cost on agreed basis</w:t>
      </w:r>
    </w:p>
    <w:p w14:paraId="20711ED9" w14:textId="77777777" w:rsidR="0006431B" w:rsidRDefault="0006431B" w:rsidP="00192144">
      <w:pPr>
        <w:rPr>
          <w:rFonts w:ascii="Arial" w:hAnsi="Arial" w:cs="Arial"/>
          <w:b/>
          <w:color w:val="92D050"/>
          <w:sz w:val="20"/>
        </w:rPr>
      </w:pPr>
    </w:p>
    <w:p w14:paraId="0F2B6A1B" w14:textId="77777777" w:rsidR="0006431B" w:rsidRPr="0034052A" w:rsidRDefault="0006431B" w:rsidP="00192144">
      <w:pPr>
        <w:rPr>
          <w:rFonts w:ascii="Arial" w:hAnsi="Arial" w:cs="Arial"/>
          <w:b/>
          <w:color w:val="92D050"/>
          <w:sz w:val="20"/>
        </w:rPr>
      </w:pPr>
    </w:p>
    <w:p w14:paraId="4C8CA297" w14:textId="2038706A" w:rsidR="002E0332" w:rsidRPr="0034052A" w:rsidRDefault="002E0332" w:rsidP="002E0332">
      <w:pPr>
        <w:pStyle w:val="Heading2"/>
        <w:keepLines/>
        <w:jc w:val="left"/>
        <w:rPr>
          <w:rFonts w:ascii="Arial" w:hAnsi="Arial" w:cs="Arial"/>
          <w:color w:val="008080"/>
          <w:sz w:val="20"/>
        </w:rPr>
      </w:pPr>
      <w:bookmarkStart w:id="64" w:name="_Toc188437177"/>
      <w:r w:rsidRPr="0034052A">
        <w:rPr>
          <w:rFonts w:ascii="Arial" w:hAnsi="Arial" w:cs="Arial"/>
          <w:color w:val="008080"/>
          <w:sz w:val="20"/>
        </w:rPr>
        <w:t>V</w:t>
      </w:r>
      <w:r w:rsidR="000F3D05" w:rsidRPr="0034052A">
        <w:rPr>
          <w:rFonts w:ascii="Arial" w:hAnsi="Arial" w:cs="Arial"/>
          <w:color w:val="008080"/>
          <w:sz w:val="20"/>
        </w:rPr>
        <w:t xml:space="preserve">EHICLE </w:t>
      </w:r>
      <w:r w:rsidR="00606872" w:rsidRPr="0034052A">
        <w:rPr>
          <w:rFonts w:ascii="Arial" w:hAnsi="Arial" w:cs="Arial"/>
          <w:color w:val="008080"/>
          <w:sz w:val="20"/>
        </w:rPr>
        <w:t xml:space="preserve">REMOVAL, </w:t>
      </w:r>
      <w:r w:rsidR="000F3D05" w:rsidRPr="0034052A">
        <w:rPr>
          <w:rFonts w:ascii="Arial" w:hAnsi="Arial" w:cs="Arial"/>
          <w:color w:val="008080"/>
          <w:sz w:val="20"/>
        </w:rPr>
        <w:t>STORAGE</w:t>
      </w:r>
      <w:r w:rsidR="00606872" w:rsidRPr="0034052A">
        <w:rPr>
          <w:rFonts w:ascii="Arial" w:hAnsi="Arial" w:cs="Arial"/>
          <w:color w:val="008080"/>
          <w:sz w:val="20"/>
        </w:rPr>
        <w:t>, AND DISPOSAL</w:t>
      </w:r>
      <w:r w:rsidR="000F3D05" w:rsidRPr="0034052A">
        <w:rPr>
          <w:rFonts w:ascii="Arial" w:hAnsi="Arial" w:cs="Arial"/>
          <w:color w:val="008080"/>
          <w:sz w:val="20"/>
        </w:rPr>
        <w:t xml:space="preserve"> FEES AND CHARGES</w:t>
      </w:r>
      <w:bookmarkEnd w:id="64"/>
      <w:r w:rsidRPr="0034052A">
        <w:rPr>
          <w:rFonts w:ascii="Arial" w:hAnsi="Arial" w:cs="Arial"/>
          <w:color w:val="008080"/>
          <w:sz w:val="20"/>
        </w:rPr>
        <w:t xml:space="preserve">  </w:t>
      </w:r>
    </w:p>
    <w:p w14:paraId="4A46628E" w14:textId="77777777" w:rsidR="002E0332" w:rsidRPr="0034052A" w:rsidRDefault="002E0332" w:rsidP="002E0332">
      <w:pPr>
        <w:rPr>
          <w:rFonts w:ascii="Arial" w:hAnsi="Arial" w:cs="Arial"/>
          <w:sz w:val="20"/>
        </w:rPr>
      </w:pPr>
    </w:p>
    <w:p w14:paraId="093FCA6A" w14:textId="77777777" w:rsidR="002E0332" w:rsidRPr="0034052A" w:rsidRDefault="002E0332" w:rsidP="002E0332">
      <w:pPr>
        <w:rPr>
          <w:rFonts w:ascii="Arial" w:hAnsi="Arial" w:cs="Arial"/>
          <w:sz w:val="20"/>
        </w:rPr>
      </w:pPr>
      <w:r w:rsidRPr="0034052A">
        <w:rPr>
          <w:rFonts w:ascii="Arial" w:hAnsi="Arial" w:cs="Arial"/>
          <w:sz w:val="20"/>
        </w:rPr>
        <w:t xml:space="preserve">The following charges will apply to vehicles that are held in police custody </w:t>
      </w:r>
      <w:r w:rsidR="009B577D" w:rsidRPr="0034052A">
        <w:rPr>
          <w:rFonts w:ascii="Arial" w:hAnsi="Arial" w:cs="Arial"/>
          <w:sz w:val="20"/>
        </w:rPr>
        <w:t>because of</w:t>
      </w:r>
      <w:r w:rsidRPr="0034052A">
        <w:rPr>
          <w:rFonts w:ascii="Arial" w:hAnsi="Arial" w:cs="Arial"/>
          <w:sz w:val="20"/>
        </w:rPr>
        <w:t xml:space="preserve"> </w:t>
      </w:r>
      <w:r w:rsidR="009B577D" w:rsidRPr="0034052A">
        <w:rPr>
          <w:rFonts w:ascii="Arial" w:hAnsi="Arial" w:cs="Arial"/>
          <w:sz w:val="20"/>
        </w:rPr>
        <w:t>involvement</w:t>
      </w:r>
      <w:r w:rsidRPr="0034052A">
        <w:rPr>
          <w:rFonts w:ascii="Arial" w:hAnsi="Arial" w:cs="Arial"/>
          <w:sz w:val="20"/>
        </w:rPr>
        <w:t xml:space="preserve"> in a fatal collision or impounded as a part of </w:t>
      </w:r>
      <w:r w:rsidR="009B577D" w:rsidRPr="0034052A">
        <w:rPr>
          <w:rFonts w:ascii="Arial" w:hAnsi="Arial" w:cs="Arial"/>
          <w:sz w:val="20"/>
        </w:rPr>
        <w:t xml:space="preserve">a </w:t>
      </w:r>
      <w:r w:rsidRPr="0034052A">
        <w:rPr>
          <w:rFonts w:ascii="Arial" w:hAnsi="Arial" w:cs="Arial"/>
          <w:sz w:val="20"/>
        </w:rPr>
        <w:t>criminal investigation.</w:t>
      </w:r>
    </w:p>
    <w:p w14:paraId="08238AF3" w14:textId="77777777" w:rsidR="007F5B4A" w:rsidRPr="0034052A" w:rsidRDefault="007F5B4A" w:rsidP="002E0332">
      <w:pPr>
        <w:rPr>
          <w:rFonts w:ascii="Arial" w:hAnsi="Arial" w:cs="Arial"/>
          <w:color w:val="92D050"/>
          <w:sz w:val="20"/>
        </w:rPr>
      </w:pPr>
    </w:p>
    <w:p w14:paraId="098BA296" w14:textId="77777777" w:rsidR="007F5B4A" w:rsidRPr="0034052A" w:rsidRDefault="007F5B4A" w:rsidP="002E0332">
      <w:pPr>
        <w:rPr>
          <w:rFonts w:ascii="Arial" w:hAnsi="Arial" w:cs="Arial"/>
          <w:color w:val="92D050"/>
          <w:sz w:val="20"/>
        </w:rPr>
      </w:pPr>
    </w:p>
    <w:tbl>
      <w:tblPr>
        <w:tblW w:w="9464" w:type="dxa"/>
        <w:tblInd w:w="108"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ook w:val="01E0" w:firstRow="1" w:lastRow="1" w:firstColumn="1" w:lastColumn="1" w:noHBand="0" w:noVBand="0"/>
      </w:tblPr>
      <w:tblGrid>
        <w:gridCol w:w="938"/>
        <w:gridCol w:w="935"/>
        <w:gridCol w:w="821"/>
        <w:gridCol w:w="1701"/>
        <w:gridCol w:w="1701"/>
        <w:gridCol w:w="1701"/>
        <w:gridCol w:w="1667"/>
      </w:tblGrid>
      <w:tr w:rsidR="007F5B4A" w:rsidRPr="0034052A" w14:paraId="6A061F7A" w14:textId="77777777" w:rsidTr="00560413">
        <w:trPr>
          <w:trHeight w:val="250"/>
        </w:trPr>
        <w:tc>
          <w:tcPr>
            <w:tcW w:w="938" w:type="dxa"/>
            <w:shd w:val="clear" w:color="auto" w:fill="008080"/>
          </w:tcPr>
          <w:p w14:paraId="06678193" w14:textId="77777777" w:rsidR="007F5B4A" w:rsidRPr="0034052A" w:rsidRDefault="007F5B4A" w:rsidP="00B04FD3">
            <w:pPr>
              <w:jc w:val="center"/>
              <w:rPr>
                <w:rFonts w:ascii="Arial" w:hAnsi="Arial" w:cs="Arial"/>
                <w:b/>
                <w:color w:val="FFFFFF"/>
                <w:sz w:val="20"/>
              </w:rPr>
            </w:pPr>
          </w:p>
        </w:tc>
        <w:tc>
          <w:tcPr>
            <w:tcW w:w="935" w:type="dxa"/>
            <w:shd w:val="clear" w:color="auto" w:fill="008080"/>
          </w:tcPr>
          <w:p w14:paraId="0FBEC7EB" w14:textId="77777777" w:rsidR="007F5B4A" w:rsidRPr="0034052A" w:rsidRDefault="007F5B4A" w:rsidP="00B04FD3">
            <w:pPr>
              <w:jc w:val="center"/>
              <w:rPr>
                <w:rFonts w:ascii="Arial" w:hAnsi="Arial" w:cs="Arial"/>
                <w:b/>
                <w:color w:val="FFFFFF"/>
                <w:sz w:val="20"/>
              </w:rPr>
            </w:pPr>
          </w:p>
        </w:tc>
        <w:tc>
          <w:tcPr>
            <w:tcW w:w="5924" w:type="dxa"/>
            <w:gridSpan w:val="4"/>
            <w:shd w:val="clear" w:color="auto" w:fill="008080"/>
          </w:tcPr>
          <w:p w14:paraId="0DA8494A" w14:textId="57B0B2B1" w:rsidR="007F5B4A" w:rsidRPr="0034052A" w:rsidRDefault="007F5B4A" w:rsidP="0078675B">
            <w:pPr>
              <w:rPr>
                <w:rFonts w:ascii="Arial" w:hAnsi="Arial" w:cs="Arial"/>
                <w:b/>
                <w:color w:val="FFFFFF"/>
                <w:sz w:val="20"/>
              </w:rPr>
            </w:pPr>
            <w:r w:rsidRPr="0034052A">
              <w:rPr>
                <w:rFonts w:ascii="Arial" w:hAnsi="Arial" w:cs="Arial"/>
                <w:b/>
                <w:color w:val="FFFFFF"/>
                <w:sz w:val="20"/>
              </w:rPr>
              <w:t xml:space="preserve"> </w:t>
            </w:r>
            <w:r w:rsidR="0078675B" w:rsidRPr="0034052A">
              <w:rPr>
                <w:rFonts w:ascii="Arial" w:hAnsi="Arial" w:cs="Arial"/>
                <w:b/>
                <w:color w:val="FFFFFF"/>
                <w:sz w:val="20"/>
              </w:rPr>
              <w:t xml:space="preserve">          </w:t>
            </w:r>
            <w:r w:rsidR="00560413" w:rsidRPr="0034052A">
              <w:rPr>
                <w:rFonts w:ascii="Arial" w:hAnsi="Arial" w:cs="Arial"/>
                <w:b/>
                <w:color w:val="FFFFFF"/>
                <w:sz w:val="20"/>
              </w:rPr>
              <w:t xml:space="preserve">            </w:t>
            </w:r>
            <w:r w:rsidRPr="0034052A">
              <w:rPr>
                <w:rFonts w:ascii="Arial" w:hAnsi="Arial" w:cs="Arial"/>
                <w:b/>
                <w:color w:val="FFFFFF"/>
                <w:sz w:val="20"/>
              </w:rPr>
              <w:t xml:space="preserve">VEHICLE </w:t>
            </w:r>
            <w:r w:rsidR="0078675B" w:rsidRPr="0034052A">
              <w:rPr>
                <w:rFonts w:ascii="Arial" w:hAnsi="Arial" w:cs="Arial"/>
                <w:b/>
                <w:color w:val="FFFFFF"/>
                <w:sz w:val="20"/>
              </w:rPr>
              <w:t xml:space="preserve">REMOVAL </w:t>
            </w:r>
            <w:r w:rsidRPr="0034052A">
              <w:rPr>
                <w:rFonts w:ascii="Arial" w:hAnsi="Arial" w:cs="Arial"/>
                <w:b/>
                <w:color w:val="FFFFFF"/>
                <w:sz w:val="20"/>
              </w:rPr>
              <w:t>FEES</w:t>
            </w:r>
          </w:p>
        </w:tc>
        <w:tc>
          <w:tcPr>
            <w:tcW w:w="1667" w:type="dxa"/>
            <w:shd w:val="clear" w:color="auto" w:fill="008080"/>
          </w:tcPr>
          <w:p w14:paraId="0C1057D4" w14:textId="77777777" w:rsidR="007F5B4A" w:rsidRPr="0034052A" w:rsidRDefault="007F5B4A" w:rsidP="00B04FD3">
            <w:pPr>
              <w:jc w:val="center"/>
              <w:rPr>
                <w:rFonts w:ascii="Arial" w:hAnsi="Arial" w:cs="Arial"/>
                <w:b/>
                <w:color w:val="FFFFFF"/>
                <w:sz w:val="20"/>
              </w:rPr>
            </w:pPr>
          </w:p>
        </w:tc>
      </w:tr>
      <w:tr w:rsidR="007F5B4A" w:rsidRPr="0034052A" w14:paraId="4468859B" w14:textId="77777777" w:rsidTr="00560413">
        <w:trPr>
          <w:trHeight w:val="250"/>
        </w:trPr>
        <w:tc>
          <w:tcPr>
            <w:tcW w:w="2694" w:type="dxa"/>
            <w:gridSpan w:val="3"/>
          </w:tcPr>
          <w:p w14:paraId="07F285C2" w14:textId="6E41312D" w:rsidR="007F5B4A" w:rsidRPr="0034052A" w:rsidRDefault="00124B15" w:rsidP="00B04FD3">
            <w:pPr>
              <w:rPr>
                <w:rFonts w:ascii="Arial" w:hAnsi="Arial" w:cs="Arial"/>
                <w:bCs/>
                <w:sz w:val="20"/>
              </w:rPr>
            </w:pPr>
            <w:r w:rsidRPr="0034052A">
              <w:rPr>
                <w:rFonts w:ascii="Arial" w:hAnsi="Arial" w:cs="Arial"/>
                <w:bCs/>
                <w:sz w:val="20"/>
              </w:rPr>
              <w:t>Vehicle position and condition</w:t>
            </w:r>
          </w:p>
        </w:tc>
        <w:tc>
          <w:tcPr>
            <w:tcW w:w="1701" w:type="dxa"/>
          </w:tcPr>
          <w:p w14:paraId="5C37858A" w14:textId="0A87C6BE" w:rsidR="007F5B4A" w:rsidRPr="0034052A" w:rsidRDefault="00FF7C7B" w:rsidP="00B04FD3">
            <w:pPr>
              <w:jc w:val="center"/>
              <w:rPr>
                <w:rFonts w:ascii="Arial" w:hAnsi="Arial" w:cs="Arial"/>
                <w:bCs/>
                <w:sz w:val="20"/>
              </w:rPr>
            </w:pPr>
            <w:r w:rsidRPr="0034052A">
              <w:rPr>
                <w:rFonts w:ascii="Arial" w:hAnsi="Arial" w:cs="Arial"/>
                <w:bCs/>
                <w:sz w:val="20"/>
              </w:rPr>
              <w:t>Vehicle equal to or less than 3.5 tonnes maximum authorised mass (MAM)</w:t>
            </w:r>
          </w:p>
        </w:tc>
        <w:tc>
          <w:tcPr>
            <w:tcW w:w="1701" w:type="dxa"/>
          </w:tcPr>
          <w:p w14:paraId="6A498FA1" w14:textId="6DFCDC5C" w:rsidR="007F5B4A" w:rsidRPr="0034052A" w:rsidRDefault="00FF7C7B" w:rsidP="00B04FD3">
            <w:pPr>
              <w:jc w:val="center"/>
              <w:rPr>
                <w:rFonts w:ascii="Arial" w:hAnsi="Arial" w:cs="Arial"/>
                <w:bCs/>
                <w:sz w:val="20"/>
              </w:rPr>
            </w:pPr>
            <w:r w:rsidRPr="0034052A">
              <w:rPr>
                <w:rFonts w:ascii="Arial" w:hAnsi="Arial" w:cs="Arial"/>
                <w:bCs/>
                <w:sz w:val="20"/>
              </w:rPr>
              <w:t>Vehicle exceeding 3.5 tonnes MAM but equal to or less than 7.5 tonnes</w:t>
            </w:r>
          </w:p>
        </w:tc>
        <w:tc>
          <w:tcPr>
            <w:tcW w:w="1701" w:type="dxa"/>
          </w:tcPr>
          <w:p w14:paraId="7E020F4E" w14:textId="6CA905D0" w:rsidR="007F5B4A" w:rsidRPr="0034052A" w:rsidRDefault="00FD4D52" w:rsidP="00B04FD3">
            <w:pPr>
              <w:jc w:val="center"/>
              <w:rPr>
                <w:rFonts w:ascii="Arial" w:hAnsi="Arial" w:cs="Arial"/>
                <w:bCs/>
                <w:sz w:val="20"/>
                <w:u w:val="single"/>
              </w:rPr>
            </w:pPr>
            <w:r w:rsidRPr="0034052A">
              <w:rPr>
                <w:rFonts w:ascii="Arial" w:hAnsi="Arial" w:cs="Arial"/>
                <w:bCs/>
                <w:sz w:val="20"/>
              </w:rPr>
              <w:t>Vehicle exceeding 7.5 tonnes MAM but equal to or less than 18 MAM</w:t>
            </w:r>
          </w:p>
        </w:tc>
        <w:tc>
          <w:tcPr>
            <w:tcW w:w="1667" w:type="dxa"/>
          </w:tcPr>
          <w:p w14:paraId="30122D81" w14:textId="1739586C" w:rsidR="007F5B4A" w:rsidRPr="0034052A" w:rsidRDefault="00FD4D52" w:rsidP="00B04FD3">
            <w:pPr>
              <w:jc w:val="center"/>
              <w:rPr>
                <w:rFonts w:ascii="Arial" w:hAnsi="Arial" w:cs="Arial"/>
                <w:bCs/>
                <w:sz w:val="20"/>
              </w:rPr>
            </w:pPr>
            <w:r w:rsidRPr="0034052A">
              <w:rPr>
                <w:rFonts w:ascii="Arial" w:hAnsi="Arial" w:cs="Arial"/>
                <w:bCs/>
                <w:sz w:val="20"/>
              </w:rPr>
              <w:t>Vehicle exceeding 18 tonnes MAM</w:t>
            </w:r>
          </w:p>
        </w:tc>
      </w:tr>
      <w:tr w:rsidR="007F5B4A" w:rsidRPr="0034052A" w14:paraId="7F2FD643" w14:textId="77777777" w:rsidTr="00560413">
        <w:trPr>
          <w:trHeight w:val="250"/>
        </w:trPr>
        <w:tc>
          <w:tcPr>
            <w:tcW w:w="2694" w:type="dxa"/>
            <w:gridSpan w:val="3"/>
          </w:tcPr>
          <w:p w14:paraId="16473F5F" w14:textId="22839174" w:rsidR="00BE53A7" w:rsidRPr="0034052A" w:rsidRDefault="00BE53A7" w:rsidP="00BE53A7">
            <w:pPr>
              <w:rPr>
                <w:rFonts w:ascii="Arial" w:hAnsi="Arial" w:cs="Arial"/>
                <w:bCs/>
                <w:sz w:val="20"/>
              </w:rPr>
            </w:pPr>
            <w:r w:rsidRPr="0034052A">
              <w:rPr>
                <w:rFonts w:ascii="Arial" w:hAnsi="Arial" w:cs="Arial"/>
                <w:bCs/>
                <w:sz w:val="20"/>
              </w:rPr>
              <w:t>Vehicle</w:t>
            </w:r>
            <w:r w:rsidR="00BF0E07" w:rsidRPr="0034052A">
              <w:rPr>
                <w:rFonts w:ascii="Arial" w:hAnsi="Arial" w:cs="Arial"/>
                <w:bCs/>
                <w:sz w:val="20"/>
              </w:rPr>
              <w:t>s</w:t>
            </w:r>
            <w:r w:rsidRPr="0034052A">
              <w:rPr>
                <w:rFonts w:ascii="Arial" w:hAnsi="Arial" w:cs="Arial"/>
                <w:bCs/>
                <w:sz w:val="20"/>
              </w:rPr>
              <w:t xml:space="preserve"> on road, </w:t>
            </w:r>
          </w:p>
          <w:p w14:paraId="4656E665" w14:textId="77777777" w:rsidR="00BE53A7" w:rsidRPr="0034052A" w:rsidRDefault="00BE53A7" w:rsidP="00BE53A7">
            <w:pPr>
              <w:rPr>
                <w:rFonts w:ascii="Arial" w:hAnsi="Arial" w:cs="Arial"/>
                <w:bCs/>
                <w:sz w:val="20"/>
              </w:rPr>
            </w:pPr>
            <w:r w:rsidRPr="0034052A">
              <w:rPr>
                <w:rFonts w:ascii="Arial" w:hAnsi="Arial" w:cs="Arial"/>
                <w:bCs/>
                <w:sz w:val="20"/>
              </w:rPr>
              <w:t xml:space="preserve">upright and not </w:t>
            </w:r>
          </w:p>
          <w:p w14:paraId="0ED18417" w14:textId="77777777" w:rsidR="00BE53A7" w:rsidRPr="0034052A" w:rsidRDefault="00BE53A7" w:rsidP="00BE53A7">
            <w:pPr>
              <w:rPr>
                <w:rFonts w:ascii="Arial" w:hAnsi="Arial" w:cs="Arial"/>
                <w:bCs/>
                <w:sz w:val="20"/>
              </w:rPr>
            </w:pPr>
            <w:r w:rsidRPr="0034052A">
              <w:rPr>
                <w:rFonts w:ascii="Arial" w:hAnsi="Arial" w:cs="Arial"/>
                <w:bCs/>
                <w:sz w:val="20"/>
              </w:rPr>
              <w:lastRenderedPageBreak/>
              <w:t>substantially</w:t>
            </w:r>
          </w:p>
          <w:p w14:paraId="16C52034" w14:textId="77777777" w:rsidR="00BE53A7" w:rsidRPr="0034052A" w:rsidRDefault="00BE53A7" w:rsidP="00BE53A7">
            <w:pPr>
              <w:rPr>
                <w:rFonts w:ascii="Arial" w:hAnsi="Arial" w:cs="Arial"/>
                <w:bCs/>
                <w:sz w:val="20"/>
              </w:rPr>
            </w:pPr>
            <w:r w:rsidRPr="0034052A">
              <w:rPr>
                <w:rFonts w:ascii="Arial" w:hAnsi="Arial" w:cs="Arial"/>
                <w:bCs/>
                <w:sz w:val="20"/>
              </w:rPr>
              <w:t xml:space="preserve">damaged or any 2 </w:t>
            </w:r>
          </w:p>
          <w:p w14:paraId="2371270F" w14:textId="19242226" w:rsidR="00BE53A7" w:rsidRPr="0034052A" w:rsidRDefault="00BE53A7" w:rsidP="00BE53A7">
            <w:pPr>
              <w:rPr>
                <w:rFonts w:ascii="Arial" w:hAnsi="Arial" w:cs="Arial"/>
                <w:bCs/>
                <w:sz w:val="20"/>
              </w:rPr>
            </w:pPr>
            <w:r w:rsidRPr="0034052A">
              <w:rPr>
                <w:rFonts w:ascii="Arial" w:hAnsi="Arial" w:cs="Arial"/>
                <w:bCs/>
                <w:sz w:val="20"/>
              </w:rPr>
              <w:t>wheeled</w:t>
            </w:r>
            <w:r w:rsidR="00ED5993" w:rsidRPr="0034052A">
              <w:rPr>
                <w:rFonts w:ascii="Arial" w:hAnsi="Arial" w:cs="Arial"/>
                <w:bCs/>
                <w:sz w:val="20"/>
              </w:rPr>
              <w:t>-</w:t>
            </w:r>
            <w:r w:rsidR="00603A71" w:rsidRPr="0034052A">
              <w:rPr>
                <w:rFonts w:ascii="Arial" w:hAnsi="Arial" w:cs="Arial"/>
                <w:bCs/>
                <w:sz w:val="20"/>
              </w:rPr>
              <w:t>vehicle</w:t>
            </w:r>
          </w:p>
          <w:p w14:paraId="46F43ED2" w14:textId="77777777" w:rsidR="00BE53A7" w:rsidRPr="0034052A" w:rsidRDefault="00BE53A7" w:rsidP="00BE53A7">
            <w:pPr>
              <w:rPr>
                <w:rFonts w:ascii="Arial" w:hAnsi="Arial" w:cs="Arial"/>
                <w:bCs/>
                <w:sz w:val="20"/>
              </w:rPr>
            </w:pPr>
            <w:r w:rsidRPr="0034052A">
              <w:rPr>
                <w:rFonts w:ascii="Arial" w:hAnsi="Arial" w:cs="Arial"/>
                <w:bCs/>
                <w:sz w:val="20"/>
              </w:rPr>
              <w:t xml:space="preserve">whatever its </w:t>
            </w:r>
          </w:p>
          <w:p w14:paraId="231AC5FF" w14:textId="77777777" w:rsidR="00BE53A7" w:rsidRPr="0034052A" w:rsidRDefault="00BE53A7" w:rsidP="00BE53A7">
            <w:pPr>
              <w:rPr>
                <w:rFonts w:ascii="Arial" w:hAnsi="Arial" w:cs="Arial"/>
                <w:bCs/>
                <w:sz w:val="20"/>
              </w:rPr>
            </w:pPr>
            <w:r w:rsidRPr="0034052A">
              <w:rPr>
                <w:rFonts w:ascii="Arial" w:hAnsi="Arial" w:cs="Arial"/>
                <w:bCs/>
                <w:sz w:val="20"/>
              </w:rPr>
              <w:t xml:space="preserve">condition or </w:t>
            </w:r>
          </w:p>
          <w:p w14:paraId="78DA59AE" w14:textId="7E457A51" w:rsidR="007F5B4A" w:rsidRPr="0034052A" w:rsidRDefault="00BE53A7" w:rsidP="00BE53A7">
            <w:pPr>
              <w:rPr>
                <w:rFonts w:ascii="Arial" w:hAnsi="Arial" w:cs="Arial"/>
                <w:bCs/>
                <w:sz w:val="20"/>
              </w:rPr>
            </w:pPr>
            <w:r w:rsidRPr="0034052A">
              <w:rPr>
                <w:rFonts w:ascii="Arial" w:hAnsi="Arial" w:cs="Arial"/>
                <w:bCs/>
                <w:sz w:val="20"/>
              </w:rPr>
              <w:t>position on</w:t>
            </w:r>
            <w:r w:rsidR="00765278" w:rsidRPr="0034052A">
              <w:rPr>
                <w:rFonts w:ascii="Arial" w:hAnsi="Arial" w:cs="Arial"/>
                <w:bCs/>
                <w:sz w:val="20"/>
              </w:rPr>
              <w:t xml:space="preserve"> or off the road</w:t>
            </w:r>
          </w:p>
        </w:tc>
        <w:tc>
          <w:tcPr>
            <w:tcW w:w="1701" w:type="dxa"/>
          </w:tcPr>
          <w:p w14:paraId="2BCFD24A" w14:textId="2DC34C51" w:rsidR="007F5B4A" w:rsidRPr="0034052A" w:rsidRDefault="001C31D2" w:rsidP="00B04FD3">
            <w:pPr>
              <w:jc w:val="center"/>
              <w:rPr>
                <w:rFonts w:ascii="Arial" w:hAnsi="Arial" w:cs="Arial"/>
                <w:sz w:val="20"/>
              </w:rPr>
            </w:pPr>
            <w:r w:rsidRPr="0034052A">
              <w:rPr>
                <w:rFonts w:ascii="Arial" w:hAnsi="Arial" w:cs="Arial"/>
                <w:sz w:val="20"/>
              </w:rPr>
              <w:lastRenderedPageBreak/>
              <w:t>£192</w:t>
            </w:r>
          </w:p>
        </w:tc>
        <w:tc>
          <w:tcPr>
            <w:tcW w:w="1701" w:type="dxa"/>
          </w:tcPr>
          <w:p w14:paraId="32017CA8" w14:textId="052ED5E5" w:rsidR="007F5B4A" w:rsidRPr="0034052A" w:rsidRDefault="001C31D2" w:rsidP="00B04FD3">
            <w:pPr>
              <w:jc w:val="center"/>
              <w:rPr>
                <w:rFonts w:ascii="Arial" w:hAnsi="Arial" w:cs="Arial"/>
                <w:sz w:val="20"/>
              </w:rPr>
            </w:pPr>
            <w:r w:rsidRPr="0034052A">
              <w:rPr>
                <w:rFonts w:ascii="Arial" w:hAnsi="Arial" w:cs="Arial"/>
                <w:sz w:val="20"/>
              </w:rPr>
              <w:t>£256</w:t>
            </w:r>
          </w:p>
        </w:tc>
        <w:tc>
          <w:tcPr>
            <w:tcW w:w="1701" w:type="dxa"/>
          </w:tcPr>
          <w:p w14:paraId="6BAF6843" w14:textId="33DBF286" w:rsidR="007F5B4A" w:rsidRPr="0034052A" w:rsidRDefault="00CE24B4" w:rsidP="00B04FD3">
            <w:pPr>
              <w:jc w:val="center"/>
              <w:rPr>
                <w:rFonts w:ascii="Arial" w:hAnsi="Arial" w:cs="Arial"/>
                <w:sz w:val="20"/>
              </w:rPr>
            </w:pPr>
            <w:r w:rsidRPr="0034052A">
              <w:rPr>
                <w:rFonts w:ascii="Arial" w:hAnsi="Arial" w:cs="Arial"/>
                <w:sz w:val="20"/>
              </w:rPr>
              <w:t>£448</w:t>
            </w:r>
          </w:p>
        </w:tc>
        <w:tc>
          <w:tcPr>
            <w:tcW w:w="1667" w:type="dxa"/>
          </w:tcPr>
          <w:p w14:paraId="433FBC83" w14:textId="74360625" w:rsidR="007F5B4A" w:rsidRPr="0034052A" w:rsidRDefault="00CE24B4" w:rsidP="00B04FD3">
            <w:pPr>
              <w:jc w:val="center"/>
              <w:rPr>
                <w:rFonts w:ascii="Arial" w:hAnsi="Arial" w:cs="Arial"/>
                <w:bCs/>
                <w:sz w:val="20"/>
              </w:rPr>
            </w:pPr>
            <w:r w:rsidRPr="0034052A">
              <w:rPr>
                <w:rFonts w:ascii="Arial" w:hAnsi="Arial" w:cs="Arial"/>
                <w:bCs/>
                <w:sz w:val="20"/>
              </w:rPr>
              <w:t>£448</w:t>
            </w:r>
          </w:p>
        </w:tc>
      </w:tr>
      <w:tr w:rsidR="007F5B4A" w:rsidRPr="0034052A" w14:paraId="44B9F490" w14:textId="77777777" w:rsidTr="00560413">
        <w:trPr>
          <w:trHeight w:val="250"/>
        </w:trPr>
        <w:tc>
          <w:tcPr>
            <w:tcW w:w="2694" w:type="dxa"/>
            <w:gridSpan w:val="3"/>
          </w:tcPr>
          <w:p w14:paraId="27736F32" w14:textId="59A82440" w:rsidR="000A4D95" w:rsidRPr="0034052A" w:rsidRDefault="000A4D95" w:rsidP="000A4D95">
            <w:pPr>
              <w:rPr>
                <w:rFonts w:ascii="Arial" w:hAnsi="Arial" w:cs="Arial"/>
                <w:sz w:val="20"/>
              </w:rPr>
            </w:pPr>
            <w:r w:rsidRPr="0034052A">
              <w:rPr>
                <w:rFonts w:ascii="Arial" w:hAnsi="Arial" w:cs="Arial"/>
                <w:sz w:val="20"/>
              </w:rPr>
              <w:t>Vehicle</w:t>
            </w:r>
            <w:r w:rsidR="00BF0E07" w:rsidRPr="0034052A">
              <w:rPr>
                <w:rFonts w:ascii="Arial" w:hAnsi="Arial" w:cs="Arial"/>
                <w:sz w:val="20"/>
              </w:rPr>
              <w:t>s</w:t>
            </w:r>
            <w:r w:rsidRPr="0034052A">
              <w:rPr>
                <w:rFonts w:ascii="Arial" w:hAnsi="Arial" w:cs="Arial"/>
                <w:sz w:val="20"/>
              </w:rPr>
              <w:t xml:space="preserve">, excluding </w:t>
            </w:r>
          </w:p>
          <w:p w14:paraId="77E8701F" w14:textId="0478159A" w:rsidR="000A4D95" w:rsidRPr="0034052A" w:rsidRDefault="000A4D95" w:rsidP="000A4D95">
            <w:pPr>
              <w:rPr>
                <w:rFonts w:ascii="Arial" w:hAnsi="Arial" w:cs="Arial"/>
                <w:sz w:val="20"/>
              </w:rPr>
            </w:pPr>
            <w:r w:rsidRPr="0034052A">
              <w:rPr>
                <w:rFonts w:ascii="Arial" w:hAnsi="Arial" w:cs="Arial"/>
                <w:sz w:val="20"/>
              </w:rPr>
              <w:t xml:space="preserve">a 2 </w:t>
            </w:r>
            <w:r w:rsidR="00A313BB" w:rsidRPr="0034052A">
              <w:rPr>
                <w:rFonts w:ascii="Arial" w:hAnsi="Arial" w:cs="Arial"/>
                <w:sz w:val="20"/>
              </w:rPr>
              <w:t>wheeled-</w:t>
            </w:r>
            <w:r w:rsidRPr="0034052A">
              <w:rPr>
                <w:rFonts w:ascii="Arial" w:hAnsi="Arial" w:cs="Arial"/>
                <w:sz w:val="20"/>
              </w:rPr>
              <w:t xml:space="preserve">vehicle, on road </w:t>
            </w:r>
          </w:p>
          <w:p w14:paraId="2B224EDF" w14:textId="77777777" w:rsidR="000A4D95" w:rsidRPr="0034052A" w:rsidRDefault="000A4D95" w:rsidP="000A4D95">
            <w:pPr>
              <w:rPr>
                <w:rFonts w:ascii="Arial" w:hAnsi="Arial" w:cs="Arial"/>
                <w:sz w:val="20"/>
              </w:rPr>
            </w:pPr>
            <w:r w:rsidRPr="0034052A">
              <w:rPr>
                <w:rFonts w:ascii="Arial" w:hAnsi="Arial" w:cs="Arial"/>
                <w:sz w:val="20"/>
              </w:rPr>
              <w:t xml:space="preserve">but either not </w:t>
            </w:r>
          </w:p>
          <w:p w14:paraId="5E38935B" w14:textId="77777777" w:rsidR="000A4D95" w:rsidRPr="0034052A" w:rsidRDefault="000A4D95" w:rsidP="000A4D95">
            <w:pPr>
              <w:rPr>
                <w:rFonts w:ascii="Arial" w:hAnsi="Arial" w:cs="Arial"/>
                <w:sz w:val="20"/>
              </w:rPr>
            </w:pPr>
            <w:r w:rsidRPr="0034052A">
              <w:rPr>
                <w:rFonts w:ascii="Arial" w:hAnsi="Arial" w:cs="Arial"/>
                <w:sz w:val="20"/>
              </w:rPr>
              <w:t xml:space="preserve">upright or </w:t>
            </w:r>
          </w:p>
          <w:p w14:paraId="3B79FBCD" w14:textId="77777777" w:rsidR="000A4D95" w:rsidRPr="0034052A" w:rsidRDefault="000A4D95" w:rsidP="000A4D95">
            <w:pPr>
              <w:rPr>
                <w:rFonts w:ascii="Arial" w:hAnsi="Arial" w:cs="Arial"/>
                <w:sz w:val="20"/>
              </w:rPr>
            </w:pPr>
            <w:r w:rsidRPr="0034052A">
              <w:rPr>
                <w:rFonts w:ascii="Arial" w:hAnsi="Arial" w:cs="Arial"/>
                <w:sz w:val="20"/>
              </w:rPr>
              <w:t>substantially</w:t>
            </w:r>
          </w:p>
          <w:p w14:paraId="693BBF06" w14:textId="51BDB6F9" w:rsidR="007F5B4A" w:rsidRPr="0034052A" w:rsidRDefault="000A4D95" w:rsidP="000A4D95">
            <w:pPr>
              <w:rPr>
                <w:rFonts w:ascii="Arial" w:hAnsi="Arial" w:cs="Arial"/>
                <w:b/>
                <w:color w:val="92D050"/>
                <w:sz w:val="20"/>
                <w:u w:val="single"/>
              </w:rPr>
            </w:pPr>
            <w:r w:rsidRPr="0034052A">
              <w:rPr>
                <w:rFonts w:ascii="Arial" w:hAnsi="Arial" w:cs="Arial"/>
                <w:sz w:val="20"/>
              </w:rPr>
              <w:t>damaged or both</w:t>
            </w:r>
          </w:p>
        </w:tc>
        <w:tc>
          <w:tcPr>
            <w:tcW w:w="1701" w:type="dxa"/>
          </w:tcPr>
          <w:p w14:paraId="01D5E525" w14:textId="1B938868" w:rsidR="007F5B4A" w:rsidRPr="0034052A" w:rsidRDefault="00CE24B4" w:rsidP="00B04FD3">
            <w:pPr>
              <w:jc w:val="center"/>
              <w:rPr>
                <w:rFonts w:ascii="Arial" w:hAnsi="Arial" w:cs="Arial"/>
                <w:sz w:val="20"/>
              </w:rPr>
            </w:pPr>
            <w:r w:rsidRPr="0034052A">
              <w:rPr>
                <w:rFonts w:ascii="Arial" w:hAnsi="Arial" w:cs="Arial"/>
                <w:sz w:val="20"/>
              </w:rPr>
              <w:t>£320</w:t>
            </w:r>
          </w:p>
        </w:tc>
        <w:tc>
          <w:tcPr>
            <w:tcW w:w="1701" w:type="dxa"/>
          </w:tcPr>
          <w:p w14:paraId="3652E3D6" w14:textId="53E7C93E" w:rsidR="007F5B4A" w:rsidRPr="0034052A" w:rsidRDefault="00CE24B4" w:rsidP="00B04FD3">
            <w:pPr>
              <w:jc w:val="center"/>
              <w:rPr>
                <w:rFonts w:ascii="Arial" w:hAnsi="Arial" w:cs="Arial"/>
                <w:sz w:val="20"/>
              </w:rPr>
            </w:pPr>
            <w:r w:rsidRPr="0034052A">
              <w:rPr>
                <w:rFonts w:ascii="Arial" w:hAnsi="Arial" w:cs="Arial"/>
                <w:sz w:val="20"/>
              </w:rPr>
              <w:t>£832</w:t>
            </w:r>
          </w:p>
        </w:tc>
        <w:tc>
          <w:tcPr>
            <w:tcW w:w="1701" w:type="dxa"/>
          </w:tcPr>
          <w:p w14:paraId="51A9509D" w14:textId="77777777" w:rsidR="007F5B4A" w:rsidRPr="0034052A" w:rsidRDefault="007003E6" w:rsidP="00B04FD3">
            <w:pPr>
              <w:jc w:val="center"/>
              <w:rPr>
                <w:rFonts w:ascii="Arial" w:hAnsi="Arial" w:cs="Arial"/>
                <w:sz w:val="20"/>
              </w:rPr>
            </w:pPr>
            <w:r w:rsidRPr="0034052A">
              <w:rPr>
                <w:rFonts w:ascii="Arial" w:hAnsi="Arial" w:cs="Arial"/>
                <w:sz w:val="20"/>
              </w:rPr>
              <w:t>Unladen - £2,561</w:t>
            </w:r>
          </w:p>
          <w:p w14:paraId="2F2BAA71" w14:textId="77777777" w:rsidR="007003E6" w:rsidRPr="0034052A" w:rsidRDefault="007003E6" w:rsidP="00B04FD3">
            <w:pPr>
              <w:jc w:val="center"/>
              <w:rPr>
                <w:rFonts w:ascii="Arial" w:hAnsi="Arial" w:cs="Arial"/>
                <w:sz w:val="20"/>
              </w:rPr>
            </w:pPr>
          </w:p>
          <w:p w14:paraId="341C3E98" w14:textId="31B0ACAB" w:rsidR="007003E6" w:rsidRPr="0034052A" w:rsidRDefault="007003E6" w:rsidP="00B04FD3">
            <w:pPr>
              <w:jc w:val="center"/>
              <w:rPr>
                <w:rFonts w:ascii="Arial" w:hAnsi="Arial" w:cs="Arial"/>
                <w:sz w:val="20"/>
              </w:rPr>
            </w:pPr>
            <w:r w:rsidRPr="0034052A">
              <w:rPr>
                <w:rFonts w:ascii="Arial" w:hAnsi="Arial" w:cs="Arial"/>
                <w:sz w:val="20"/>
              </w:rPr>
              <w:t>Laden - £3,842</w:t>
            </w:r>
          </w:p>
        </w:tc>
        <w:tc>
          <w:tcPr>
            <w:tcW w:w="1667" w:type="dxa"/>
          </w:tcPr>
          <w:p w14:paraId="0A1E8E5A" w14:textId="3C47F100" w:rsidR="0003417A" w:rsidRPr="0034052A" w:rsidRDefault="0003417A" w:rsidP="0003417A">
            <w:pPr>
              <w:jc w:val="center"/>
              <w:rPr>
                <w:rFonts w:ascii="Arial" w:hAnsi="Arial" w:cs="Arial"/>
                <w:sz w:val="20"/>
              </w:rPr>
            </w:pPr>
            <w:r w:rsidRPr="0034052A">
              <w:rPr>
                <w:rFonts w:ascii="Arial" w:hAnsi="Arial" w:cs="Arial"/>
                <w:sz w:val="20"/>
              </w:rPr>
              <w:t>Unladen - £3,842</w:t>
            </w:r>
          </w:p>
          <w:p w14:paraId="5147DAC7" w14:textId="77777777" w:rsidR="0003417A" w:rsidRPr="0034052A" w:rsidRDefault="0003417A" w:rsidP="0003417A">
            <w:pPr>
              <w:jc w:val="center"/>
              <w:rPr>
                <w:rFonts w:ascii="Arial" w:hAnsi="Arial" w:cs="Arial"/>
                <w:sz w:val="20"/>
              </w:rPr>
            </w:pPr>
          </w:p>
          <w:p w14:paraId="3A9A18E6" w14:textId="41668597" w:rsidR="007F5B4A" w:rsidRPr="0034052A" w:rsidRDefault="0003417A" w:rsidP="0003417A">
            <w:pPr>
              <w:jc w:val="center"/>
              <w:rPr>
                <w:rFonts w:ascii="Arial" w:hAnsi="Arial" w:cs="Arial"/>
                <w:sz w:val="20"/>
              </w:rPr>
            </w:pPr>
            <w:r w:rsidRPr="0034052A">
              <w:rPr>
                <w:rFonts w:ascii="Arial" w:hAnsi="Arial" w:cs="Arial"/>
                <w:sz w:val="20"/>
              </w:rPr>
              <w:t>Laden - £</w:t>
            </w:r>
            <w:r w:rsidR="003D0604" w:rsidRPr="0034052A">
              <w:rPr>
                <w:rFonts w:ascii="Arial" w:hAnsi="Arial" w:cs="Arial"/>
                <w:sz w:val="20"/>
              </w:rPr>
              <w:t>5,763</w:t>
            </w:r>
          </w:p>
        </w:tc>
      </w:tr>
      <w:tr w:rsidR="007F5B4A" w:rsidRPr="0034052A" w14:paraId="3A73BC93" w14:textId="77777777" w:rsidTr="00560413">
        <w:trPr>
          <w:trHeight w:val="250"/>
        </w:trPr>
        <w:tc>
          <w:tcPr>
            <w:tcW w:w="2694" w:type="dxa"/>
            <w:gridSpan w:val="3"/>
          </w:tcPr>
          <w:p w14:paraId="59DB42C7" w14:textId="25649E92" w:rsidR="009138DB" w:rsidRPr="0034052A" w:rsidRDefault="009138DB" w:rsidP="009138DB">
            <w:pPr>
              <w:rPr>
                <w:rFonts w:ascii="Arial" w:hAnsi="Arial" w:cs="Arial"/>
                <w:sz w:val="20"/>
              </w:rPr>
            </w:pPr>
            <w:r w:rsidRPr="0034052A">
              <w:rPr>
                <w:rFonts w:ascii="Arial" w:hAnsi="Arial" w:cs="Arial"/>
                <w:sz w:val="20"/>
              </w:rPr>
              <w:t xml:space="preserve">Vehicles, </w:t>
            </w:r>
            <w:r w:rsidR="00A313BB" w:rsidRPr="0034052A">
              <w:rPr>
                <w:rFonts w:ascii="Arial" w:hAnsi="Arial" w:cs="Arial"/>
                <w:sz w:val="20"/>
              </w:rPr>
              <w:t>excluding</w:t>
            </w:r>
            <w:r w:rsidRPr="0034052A">
              <w:rPr>
                <w:rFonts w:ascii="Arial" w:hAnsi="Arial" w:cs="Arial"/>
                <w:sz w:val="20"/>
              </w:rPr>
              <w:t xml:space="preserve"> </w:t>
            </w:r>
          </w:p>
          <w:p w14:paraId="7D53D17B" w14:textId="73409DAB" w:rsidR="009138DB" w:rsidRPr="0034052A" w:rsidRDefault="009138DB" w:rsidP="009138DB">
            <w:pPr>
              <w:rPr>
                <w:rFonts w:ascii="Arial" w:hAnsi="Arial" w:cs="Arial"/>
                <w:sz w:val="20"/>
              </w:rPr>
            </w:pPr>
            <w:r w:rsidRPr="0034052A">
              <w:rPr>
                <w:rFonts w:ascii="Arial" w:hAnsi="Arial" w:cs="Arial"/>
                <w:sz w:val="20"/>
              </w:rPr>
              <w:t xml:space="preserve">a 2 </w:t>
            </w:r>
            <w:r w:rsidR="00A313BB" w:rsidRPr="0034052A">
              <w:rPr>
                <w:rFonts w:ascii="Arial" w:hAnsi="Arial" w:cs="Arial"/>
                <w:sz w:val="20"/>
              </w:rPr>
              <w:t>wheeled vehicle</w:t>
            </w:r>
            <w:r w:rsidRPr="0034052A">
              <w:rPr>
                <w:rFonts w:ascii="Arial" w:hAnsi="Arial" w:cs="Arial"/>
                <w:sz w:val="20"/>
              </w:rPr>
              <w:t xml:space="preserve">, off road, </w:t>
            </w:r>
          </w:p>
          <w:p w14:paraId="13985AFD" w14:textId="77777777" w:rsidR="009138DB" w:rsidRPr="0034052A" w:rsidRDefault="009138DB" w:rsidP="009138DB">
            <w:pPr>
              <w:rPr>
                <w:rFonts w:ascii="Arial" w:hAnsi="Arial" w:cs="Arial"/>
                <w:sz w:val="20"/>
              </w:rPr>
            </w:pPr>
            <w:r w:rsidRPr="0034052A">
              <w:rPr>
                <w:rFonts w:ascii="Arial" w:hAnsi="Arial" w:cs="Arial"/>
                <w:sz w:val="20"/>
              </w:rPr>
              <w:t xml:space="preserve">upright and not </w:t>
            </w:r>
          </w:p>
          <w:p w14:paraId="56E766C3" w14:textId="77777777" w:rsidR="009138DB" w:rsidRPr="0034052A" w:rsidRDefault="009138DB" w:rsidP="009138DB">
            <w:pPr>
              <w:rPr>
                <w:rFonts w:ascii="Arial" w:hAnsi="Arial" w:cs="Arial"/>
                <w:sz w:val="20"/>
              </w:rPr>
            </w:pPr>
            <w:r w:rsidRPr="0034052A">
              <w:rPr>
                <w:rFonts w:ascii="Arial" w:hAnsi="Arial" w:cs="Arial"/>
                <w:sz w:val="20"/>
              </w:rPr>
              <w:t xml:space="preserve">substantially </w:t>
            </w:r>
          </w:p>
          <w:p w14:paraId="2CE81D51" w14:textId="065E324A" w:rsidR="007F5B4A" w:rsidRPr="0034052A" w:rsidRDefault="009138DB" w:rsidP="009138DB">
            <w:pPr>
              <w:rPr>
                <w:rFonts w:ascii="Arial" w:hAnsi="Arial" w:cs="Arial"/>
                <w:b/>
                <w:color w:val="92D050"/>
                <w:sz w:val="20"/>
                <w:u w:val="single"/>
              </w:rPr>
            </w:pPr>
            <w:r w:rsidRPr="0034052A">
              <w:rPr>
                <w:rFonts w:ascii="Arial" w:hAnsi="Arial" w:cs="Arial"/>
                <w:sz w:val="20"/>
              </w:rPr>
              <w:t>damaged</w:t>
            </w:r>
          </w:p>
        </w:tc>
        <w:tc>
          <w:tcPr>
            <w:tcW w:w="1701" w:type="dxa"/>
          </w:tcPr>
          <w:p w14:paraId="133769A5" w14:textId="46C1AF9E" w:rsidR="007F5B4A" w:rsidRPr="0034052A" w:rsidRDefault="00BF0934" w:rsidP="00B04FD3">
            <w:pPr>
              <w:jc w:val="center"/>
              <w:rPr>
                <w:rFonts w:ascii="Arial" w:hAnsi="Arial" w:cs="Arial"/>
                <w:sz w:val="20"/>
              </w:rPr>
            </w:pPr>
            <w:r w:rsidRPr="0034052A">
              <w:rPr>
                <w:rFonts w:ascii="Arial" w:hAnsi="Arial" w:cs="Arial"/>
                <w:sz w:val="20"/>
              </w:rPr>
              <w:t>£256</w:t>
            </w:r>
          </w:p>
        </w:tc>
        <w:tc>
          <w:tcPr>
            <w:tcW w:w="1701" w:type="dxa"/>
          </w:tcPr>
          <w:p w14:paraId="46941973" w14:textId="31F8E52C" w:rsidR="007F5B4A" w:rsidRPr="0034052A" w:rsidRDefault="00BF0934" w:rsidP="00B04FD3">
            <w:pPr>
              <w:jc w:val="center"/>
              <w:rPr>
                <w:rFonts w:ascii="Arial" w:hAnsi="Arial" w:cs="Arial"/>
                <w:sz w:val="20"/>
              </w:rPr>
            </w:pPr>
            <w:r w:rsidRPr="0034052A">
              <w:rPr>
                <w:rFonts w:ascii="Arial" w:hAnsi="Arial" w:cs="Arial"/>
                <w:sz w:val="20"/>
              </w:rPr>
              <w:t>£512</w:t>
            </w:r>
          </w:p>
        </w:tc>
        <w:tc>
          <w:tcPr>
            <w:tcW w:w="1701" w:type="dxa"/>
          </w:tcPr>
          <w:p w14:paraId="42E35D95" w14:textId="5F65F058" w:rsidR="00BF0934" w:rsidRPr="0034052A" w:rsidRDefault="00BF0934" w:rsidP="00BF0934">
            <w:pPr>
              <w:jc w:val="center"/>
              <w:rPr>
                <w:rFonts w:ascii="Arial" w:hAnsi="Arial" w:cs="Arial"/>
                <w:sz w:val="20"/>
              </w:rPr>
            </w:pPr>
            <w:r w:rsidRPr="0034052A">
              <w:rPr>
                <w:rFonts w:ascii="Arial" w:hAnsi="Arial" w:cs="Arial"/>
                <w:sz w:val="20"/>
              </w:rPr>
              <w:t>Unladen - £</w:t>
            </w:r>
            <w:r w:rsidR="001241BC" w:rsidRPr="0034052A">
              <w:rPr>
                <w:rFonts w:ascii="Arial" w:hAnsi="Arial" w:cs="Arial"/>
                <w:sz w:val="20"/>
              </w:rPr>
              <w:t>1,281</w:t>
            </w:r>
          </w:p>
          <w:p w14:paraId="2789E9C9" w14:textId="77777777" w:rsidR="00BF0934" w:rsidRPr="0034052A" w:rsidRDefault="00BF0934" w:rsidP="00BF0934">
            <w:pPr>
              <w:jc w:val="center"/>
              <w:rPr>
                <w:rFonts w:ascii="Arial" w:hAnsi="Arial" w:cs="Arial"/>
                <w:sz w:val="20"/>
              </w:rPr>
            </w:pPr>
          </w:p>
          <w:p w14:paraId="5FB98092" w14:textId="62E0FD83" w:rsidR="007F5B4A" w:rsidRPr="0034052A" w:rsidRDefault="00BF0934" w:rsidP="00BF0934">
            <w:pPr>
              <w:jc w:val="center"/>
              <w:rPr>
                <w:rFonts w:ascii="Arial" w:hAnsi="Arial" w:cs="Arial"/>
                <w:sz w:val="20"/>
              </w:rPr>
            </w:pPr>
            <w:r w:rsidRPr="0034052A">
              <w:rPr>
                <w:rFonts w:ascii="Arial" w:hAnsi="Arial" w:cs="Arial"/>
                <w:sz w:val="20"/>
              </w:rPr>
              <w:t>Laden - £</w:t>
            </w:r>
            <w:r w:rsidR="001241BC" w:rsidRPr="0034052A">
              <w:rPr>
                <w:rFonts w:ascii="Arial" w:hAnsi="Arial" w:cs="Arial"/>
                <w:sz w:val="20"/>
              </w:rPr>
              <w:t>1,921</w:t>
            </w:r>
          </w:p>
        </w:tc>
        <w:tc>
          <w:tcPr>
            <w:tcW w:w="1667" w:type="dxa"/>
          </w:tcPr>
          <w:p w14:paraId="7C55401C" w14:textId="3D550EA1" w:rsidR="00BF0934" w:rsidRPr="0034052A" w:rsidRDefault="00BF0934" w:rsidP="00BF0934">
            <w:pPr>
              <w:jc w:val="center"/>
              <w:rPr>
                <w:rFonts w:ascii="Arial" w:hAnsi="Arial" w:cs="Arial"/>
                <w:sz w:val="20"/>
              </w:rPr>
            </w:pPr>
            <w:r w:rsidRPr="0034052A">
              <w:rPr>
                <w:rFonts w:ascii="Arial" w:hAnsi="Arial" w:cs="Arial"/>
                <w:sz w:val="20"/>
              </w:rPr>
              <w:t>Unladen - £</w:t>
            </w:r>
            <w:r w:rsidR="001241BC" w:rsidRPr="0034052A">
              <w:rPr>
                <w:rFonts w:ascii="Arial" w:hAnsi="Arial" w:cs="Arial"/>
                <w:sz w:val="20"/>
              </w:rPr>
              <w:t>1,921</w:t>
            </w:r>
          </w:p>
          <w:p w14:paraId="6D896C74" w14:textId="77777777" w:rsidR="00BF0934" w:rsidRPr="0034052A" w:rsidRDefault="00BF0934" w:rsidP="00BF0934">
            <w:pPr>
              <w:jc w:val="center"/>
              <w:rPr>
                <w:rFonts w:ascii="Arial" w:hAnsi="Arial" w:cs="Arial"/>
                <w:sz w:val="20"/>
              </w:rPr>
            </w:pPr>
          </w:p>
          <w:p w14:paraId="6A863A34" w14:textId="79EA5B19" w:rsidR="007F5B4A" w:rsidRPr="0034052A" w:rsidRDefault="00BF0934" w:rsidP="00BF0934">
            <w:pPr>
              <w:jc w:val="center"/>
              <w:rPr>
                <w:rFonts w:ascii="Arial" w:hAnsi="Arial" w:cs="Arial"/>
                <w:sz w:val="20"/>
              </w:rPr>
            </w:pPr>
            <w:r w:rsidRPr="0034052A">
              <w:rPr>
                <w:rFonts w:ascii="Arial" w:hAnsi="Arial" w:cs="Arial"/>
                <w:sz w:val="20"/>
              </w:rPr>
              <w:t>Laden - £</w:t>
            </w:r>
            <w:r w:rsidR="000F36C3" w:rsidRPr="0034052A">
              <w:rPr>
                <w:rFonts w:ascii="Arial" w:hAnsi="Arial" w:cs="Arial"/>
                <w:sz w:val="20"/>
              </w:rPr>
              <w:t>2,561</w:t>
            </w:r>
          </w:p>
        </w:tc>
      </w:tr>
      <w:tr w:rsidR="007F5B4A" w:rsidRPr="0034052A" w14:paraId="29335926" w14:textId="77777777" w:rsidTr="00560413">
        <w:trPr>
          <w:trHeight w:val="250"/>
        </w:trPr>
        <w:tc>
          <w:tcPr>
            <w:tcW w:w="2694" w:type="dxa"/>
            <w:gridSpan w:val="3"/>
          </w:tcPr>
          <w:p w14:paraId="7A82D5B3" w14:textId="3284BD36" w:rsidR="00293B56" w:rsidRPr="0034052A" w:rsidRDefault="00293B56" w:rsidP="00293B56">
            <w:pPr>
              <w:rPr>
                <w:rFonts w:ascii="Arial" w:hAnsi="Arial" w:cs="Arial"/>
                <w:sz w:val="20"/>
              </w:rPr>
            </w:pPr>
            <w:r w:rsidRPr="0034052A">
              <w:rPr>
                <w:rFonts w:ascii="Arial" w:hAnsi="Arial" w:cs="Arial"/>
                <w:sz w:val="20"/>
              </w:rPr>
              <w:t>Vehicle</w:t>
            </w:r>
            <w:r w:rsidR="00D34AA4" w:rsidRPr="0034052A">
              <w:rPr>
                <w:rFonts w:ascii="Arial" w:hAnsi="Arial" w:cs="Arial"/>
                <w:sz w:val="20"/>
              </w:rPr>
              <w:t>s</w:t>
            </w:r>
            <w:r w:rsidRPr="0034052A">
              <w:rPr>
                <w:rFonts w:ascii="Arial" w:hAnsi="Arial" w:cs="Arial"/>
                <w:sz w:val="20"/>
              </w:rPr>
              <w:t xml:space="preserve">, excluding </w:t>
            </w:r>
          </w:p>
          <w:p w14:paraId="159A2498" w14:textId="6F412DBE" w:rsidR="00293B56" w:rsidRPr="0034052A" w:rsidRDefault="00293B56" w:rsidP="00293B56">
            <w:pPr>
              <w:rPr>
                <w:rFonts w:ascii="Arial" w:hAnsi="Arial" w:cs="Arial"/>
                <w:sz w:val="20"/>
              </w:rPr>
            </w:pPr>
            <w:r w:rsidRPr="0034052A">
              <w:rPr>
                <w:rFonts w:ascii="Arial" w:hAnsi="Arial" w:cs="Arial"/>
                <w:sz w:val="20"/>
              </w:rPr>
              <w:t>a 2 wheeled</w:t>
            </w:r>
            <w:r w:rsidR="00D34AA4" w:rsidRPr="0034052A">
              <w:rPr>
                <w:rFonts w:ascii="Arial" w:hAnsi="Arial" w:cs="Arial"/>
                <w:sz w:val="20"/>
              </w:rPr>
              <w:t>-</w:t>
            </w:r>
            <w:r w:rsidRPr="0034052A">
              <w:rPr>
                <w:rFonts w:ascii="Arial" w:hAnsi="Arial" w:cs="Arial"/>
                <w:sz w:val="20"/>
              </w:rPr>
              <w:t xml:space="preserve">vehicle, off road </w:t>
            </w:r>
          </w:p>
          <w:p w14:paraId="557A949D" w14:textId="77777777" w:rsidR="00293B56" w:rsidRPr="0034052A" w:rsidRDefault="00293B56" w:rsidP="00293B56">
            <w:pPr>
              <w:rPr>
                <w:rFonts w:ascii="Arial" w:hAnsi="Arial" w:cs="Arial"/>
                <w:sz w:val="20"/>
              </w:rPr>
            </w:pPr>
            <w:r w:rsidRPr="0034052A">
              <w:rPr>
                <w:rFonts w:ascii="Arial" w:hAnsi="Arial" w:cs="Arial"/>
                <w:sz w:val="20"/>
              </w:rPr>
              <w:t xml:space="preserve">but either not </w:t>
            </w:r>
          </w:p>
          <w:p w14:paraId="5AA42A1E" w14:textId="77777777" w:rsidR="00293B56" w:rsidRPr="0034052A" w:rsidRDefault="00293B56" w:rsidP="00293B56">
            <w:pPr>
              <w:rPr>
                <w:rFonts w:ascii="Arial" w:hAnsi="Arial" w:cs="Arial"/>
                <w:sz w:val="20"/>
              </w:rPr>
            </w:pPr>
            <w:r w:rsidRPr="0034052A">
              <w:rPr>
                <w:rFonts w:ascii="Arial" w:hAnsi="Arial" w:cs="Arial"/>
                <w:sz w:val="20"/>
              </w:rPr>
              <w:t xml:space="preserve">upright or </w:t>
            </w:r>
          </w:p>
          <w:p w14:paraId="66F0ADFE" w14:textId="77777777" w:rsidR="00293B56" w:rsidRPr="0034052A" w:rsidRDefault="00293B56" w:rsidP="00293B56">
            <w:pPr>
              <w:rPr>
                <w:rFonts w:ascii="Arial" w:hAnsi="Arial" w:cs="Arial"/>
                <w:sz w:val="20"/>
              </w:rPr>
            </w:pPr>
            <w:r w:rsidRPr="0034052A">
              <w:rPr>
                <w:rFonts w:ascii="Arial" w:hAnsi="Arial" w:cs="Arial"/>
                <w:sz w:val="20"/>
              </w:rPr>
              <w:t xml:space="preserve">substantially </w:t>
            </w:r>
          </w:p>
          <w:p w14:paraId="05162B86" w14:textId="3BF4D677" w:rsidR="007F5B4A" w:rsidRPr="0034052A" w:rsidRDefault="00293B56" w:rsidP="00293B56">
            <w:pPr>
              <w:rPr>
                <w:rFonts w:ascii="Arial" w:hAnsi="Arial" w:cs="Arial"/>
                <w:sz w:val="20"/>
              </w:rPr>
            </w:pPr>
            <w:r w:rsidRPr="0034052A">
              <w:rPr>
                <w:rFonts w:ascii="Arial" w:hAnsi="Arial" w:cs="Arial"/>
                <w:sz w:val="20"/>
              </w:rPr>
              <w:t>damaged or both</w:t>
            </w:r>
          </w:p>
        </w:tc>
        <w:tc>
          <w:tcPr>
            <w:tcW w:w="1701" w:type="dxa"/>
          </w:tcPr>
          <w:p w14:paraId="07DC157F" w14:textId="5588D79B" w:rsidR="007F5B4A" w:rsidRPr="0034052A" w:rsidRDefault="000F36C3" w:rsidP="00B04FD3">
            <w:pPr>
              <w:jc w:val="center"/>
              <w:rPr>
                <w:rFonts w:ascii="Arial" w:hAnsi="Arial" w:cs="Arial"/>
                <w:sz w:val="20"/>
              </w:rPr>
            </w:pPr>
            <w:r w:rsidRPr="0034052A">
              <w:rPr>
                <w:rFonts w:ascii="Arial" w:hAnsi="Arial" w:cs="Arial"/>
                <w:sz w:val="20"/>
              </w:rPr>
              <w:t>£38</w:t>
            </w:r>
            <w:r w:rsidR="00A94A8A" w:rsidRPr="0034052A">
              <w:rPr>
                <w:rFonts w:ascii="Arial" w:hAnsi="Arial" w:cs="Arial"/>
                <w:sz w:val="20"/>
              </w:rPr>
              <w:t>4</w:t>
            </w:r>
          </w:p>
        </w:tc>
        <w:tc>
          <w:tcPr>
            <w:tcW w:w="1701" w:type="dxa"/>
          </w:tcPr>
          <w:p w14:paraId="2E03542C" w14:textId="46046011" w:rsidR="007F5B4A" w:rsidRPr="0034052A" w:rsidRDefault="000416CD" w:rsidP="00B04FD3">
            <w:pPr>
              <w:jc w:val="center"/>
              <w:rPr>
                <w:rFonts w:ascii="Arial" w:hAnsi="Arial" w:cs="Arial"/>
                <w:sz w:val="20"/>
              </w:rPr>
            </w:pPr>
            <w:r w:rsidRPr="0034052A">
              <w:rPr>
                <w:rFonts w:ascii="Arial" w:hAnsi="Arial" w:cs="Arial"/>
                <w:sz w:val="20"/>
              </w:rPr>
              <w:t>£1,089</w:t>
            </w:r>
          </w:p>
        </w:tc>
        <w:tc>
          <w:tcPr>
            <w:tcW w:w="1701" w:type="dxa"/>
          </w:tcPr>
          <w:p w14:paraId="0C78DDB8" w14:textId="57F2547D" w:rsidR="000F36C3" w:rsidRPr="0034052A" w:rsidRDefault="000F36C3" w:rsidP="000F36C3">
            <w:pPr>
              <w:jc w:val="center"/>
              <w:rPr>
                <w:rFonts w:ascii="Arial" w:hAnsi="Arial" w:cs="Arial"/>
                <w:sz w:val="20"/>
              </w:rPr>
            </w:pPr>
            <w:r w:rsidRPr="0034052A">
              <w:rPr>
                <w:rFonts w:ascii="Arial" w:hAnsi="Arial" w:cs="Arial"/>
                <w:sz w:val="20"/>
              </w:rPr>
              <w:t>Unladen - £</w:t>
            </w:r>
            <w:r w:rsidR="000416CD" w:rsidRPr="0034052A">
              <w:rPr>
                <w:rFonts w:ascii="Arial" w:hAnsi="Arial" w:cs="Arial"/>
                <w:sz w:val="20"/>
              </w:rPr>
              <w:t>3,842</w:t>
            </w:r>
          </w:p>
          <w:p w14:paraId="47AA95C6" w14:textId="77777777" w:rsidR="000416CD" w:rsidRPr="0034052A" w:rsidRDefault="000416CD" w:rsidP="000F36C3">
            <w:pPr>
              <w:jc w:val="center"/>
              <w:rPr>
                <w:rFonts w:ascii="Arial" w:hAnsi="Arial" w:cs="Arial"/>
                <w:sz w:val="20"/>
              </w:rPr>
            </w:pPr>
          </w:p>
          <w:p w14:paraId="3E90582C" w14:textId="0900A984" w:rsidR="007F5B4A" w:rsidRPr="0034052A" w:rsidRDefault="000F36C3" w:rsidP="000F36C3">
            <w:pPr>
              <w:jc w:val="center"/>
              <w:rPr>
                <w:rFonts w:ascii="Arial" w:hAnsi="Arial" w:cs="Arial"/>
                <w:sz w:val="20"/>
              </w:rPr>
            </w:pPr>
            <w:r w:rsidRPr="0034052A">
              <w:rPr>
                <w:rFonts w:ascii="Arial" w:hAnsi="Arial" w:cs="Arial"/>
                <w:sz w:val="20"/>
              </w:rPr>
              <w:t>Laden - £</w:t>
            </w:r>
            <w:r w:rsidR="000416CD" w:rsidRPr="0034052A">
              <w:rPr>
                <w:rFonts w:ascii="Arial" w:hAnsi="Arial" w:cs="Arial"/>
                <w:sz w:val="20"/>
              </w:rPr>
              <w:t>5,763</w:t>
            </w:r>
          </w:p>
        </w:tc>
        <w:tc>
          <w:tcPr>
            <w:tcW w:w="1667" w:type="dxa"/>
          </w:tcPr>
          <w:p w14:paraId="1DDF38FD" w14:textId="12065793" w:rsidR="000F36C3" w:rsidRPr="0034052A" w:rsidRDefault="000F36C3" w:rsidP="000F36C3">
            <w:pPr>
              <w:jc w:val="center"/>
              <w:rPr>
                <w:rFonts w:ascii="Arial" w:hAnsi="Arial" w:cs="Arial"/>
                <w:sz w:val="20"/>
              </w:rPr>
            </w:pPr>
            <w:r w:rsidRPr="0034052A">
              <w:rPr>
                <w:rFonts w:ascii="Arial" w:hAnsi="Arial" w:cs="Arial"/>
                <w:sz w:val="20"/>
              </w:rPr>
              <w:t>Unladen - £</w:t>
            </w:r>
            <w:r w:rsidR="00B70F5E" w:rsidRPr="0034052A">
              <w:rPr>
                <w:rFonts w:ascii="Arial" w:hAnsi="Arial" w:cs="Arial"/>
                <w:sz w:val="20"/>
              </w:rPr>
              <w:t>5,763</w:t>
            </w:r>
          </w:p>
          <w:p w14:paraId="179A0413" w14:textId="77777777" w:rsidR="000F36C3" w:rsidRPr="0034052A" w:rsidRDefault="000F36C3" w:rsidP="000F36C3">
            <w:pPr>
              <w:jc w:val="center"/>
              <w:rPr>
                <w:rFonts w:ascii="Arial" w:hAnsi="Arial" w:cs="Arial"/>
                <w:sz w:val="20"/>
              </w:rPr>
            </w:pPr>
          </w:p>
          <w:p w14:paraId="42935512" w14:textId="2E022DE3" w:rsidR="007F5B4A" w:rsidRPr="0034052A" w:rsidRDefault="000F36C3" w:rsidP="000F36C3">
            <w:pPr>
              <w:jc w:val="center"/>
              <w:rPr>
                <w:rFonts w:ascii="Arial" w:hAnsi="Arial" w:cs="Arial"/>
                <w:sz w:val="20"/>
              </w:rPr>
            </w:pPr>
            <w:r w:rsidRPr="0034052A">
              <w:rPr>
                <w:rFonts w:ascii="Arial" w:hAnsi="Arial" w:cs="Arial"/>
                <w:sz w:val="20"/>
              </w:rPr>
              <w:t>Laden - £</w:t>
            </w:r>
            <w:r w:rsidR="00B70F5E" w:rsidRPr="0034052A">
              <w:rPr>
                <w:rFonts w:ascii="Arial" w:hAnsi="Arial" w:cs="Arial"/>
                <w:sz w:val="20"/>
              </w:rPr>
              <w:t>7,684</w:t>
            </w:r>
          </w:p>
        </w:tc>
      </w:tr>
      <w:tr w:rsidR="004C2125" w:rsidRPr="0034052A" w14:paraId="2559AACF" w14:textId="77777777" w:rsidTr="007A609C">
        <w:trPr>
          <w:trHeight w:val="265"/>
        </w:trPr>
        <w:tc>
          <w:tcPr>
            <w:tcW w:w="9464" w:type="dxa"/>
            <w:gridSpan w:val="7"/>
            <w:shd w:val="clear" w:color="auto" w:fill="008080"/>
          </w:tcPr>
          <w:p w14:paraId="3B43712D" w14:textId="6DC0BDBB" w:rsidR="004C2125" w:rsidRPr="0034052A" w:rsidRDefault="004C2125" w:rsidP="004C2125">
            <w:pPr>
              <w:jc w:val="center"/>
              <w:rPr>
                <w:rFonts w:ascii="Arial" w:hAnsi="Arial" w:cs="Arial"/>
                <w:b/>
                <w:color w:val="FFFFFF"/>
                <w:sz w:val="20"/>
              </w:rPr>
            </w:pPr>
            <w:r w:rsidRPr="0034052A">
              <w:rPr>
                <w:rFonts w:ascii="Arial" w:hAnsi="Arial" w:cs="Arial"/>
                <w:b/>
                <w:color w:val="FFFFFF"/>
                <w:sz w:val="20"/>
              </w:rPr>
              <w:t xml:space="preserve">                       VEHICLE STORAGE FEES</w:t>
            </w:r>
            <w:r w:rsidR="00A04D20" w:rsidRPr="0034052A">
              <w:rPr>
                <w:rFonts w:ascii="Arial" w:hAnsi="Arial" w:cs="Arial"/>
                <w:b/>
                <w:color w:val="FFFFFF"/>
                <w:sz w:val="20"/>
              </w:rPr>
              <w:t xml:space="preserve"> (for each </w:t>
            </w:r>
            <w:r w:rsidR="00BD6A4B" w:rsidRPr="0034052A">
              <w:rPr>
                <w:rFonts w:ascii="Arial" w:hAnsi="Arial" w:cs="Arial"/>
                <w:b/>
                <w:color w:val="FFFFFF"/>
                <w:sz w:val="20"/>
              </w:rPr>
              <w:t xml:space="preserve">period </w:t>
            </w:r>
            <w:r w:rsidR="00F07D0B" w:rsidRPr="0034052A">
              <w:rPr>
                <w:rFonts w:ascii="Arial" w:hAnsi="Arial" w:cs="Arial"/>
                <w:b/>
                <w:color w:val="FFFFFF"/>
                <w:sz w:val="20"/>
              </w:rPr>
              <w:t>o</w:t>
            </w:r>
            <w:r w:rsidR="00A04D20" w:rsidRPr="0034052A">
              <w:rPr>
                <w:rFonts w:ascii="Arial" w:hAnsi="Arial" w:cs="Arial"/>
                <w:b/>
                <w:color w:val="FFFFFF"/>
                <w:sz w:val="20"/>
              </w:rPr>
              <w:t xml:space="preserve">f 24 hours or </w:t>
            </w:r>
            <w:r w:rsidR="00EA626A" w:rsidRPr="0034052A">
              <w:rPr>
                <w:rFonts w:ascii="Arial" w:hAnsi="Arial" w:cs="Arial"/>
                <w:b/>
                <w:color w:val="FFFFFF"/>
                <w:sz w:val="20"/>
              </w:rPr>
              <w:t>part thereof)</w:t>
            </w:r>
          </w:p>
        </w:tc>
      </w:tr>
      <w:tr w:rsidR="004C2125" w:rsidRPr="0034052A" w14:paraId="6B4F7C42" w14:textId="77777777" w:rsidTr="00560413">
        <w:trPr>
          <w:trHeight w:val="265"/>
        </w:trPr>
        <w:tc>
          <w:tcPr>
            <w:tcW w:w="2694" w:type="dxa"/>
            <w:gridSpan w:val="3"/>
          </w:tcPr>
          <w:p w14:paraId="086CB5D8" w14:textId="2BE7870F" w:rsidR="004C2125" w:rsidRPr="0034052A" w:rsidRDefault="004C2125" w:rsidP="004C2125">
            <w:pPr>
              <w:rPr>
                <w:rFonts w:ascii="Arial" w:hAnsi="Arial" w:cs="Arial"/>
                <w:sz w:val="20"/>
              </w:rPr>
            </w:pPr>
            <w:r w:rsidRPr="0034052A">
              <w:rPr>
                <w:rFonts w:ascii="Arial" w:hAnsi="Arial" w:cs="Arial"/>
                <w:sz w:val="20"/>
              </w:rPr>
              <w:t xml:space="preserve">Two wheeled </w:t>
            </w:r>
          </w:p>
          <w:p w14:paraId="31EFD6D4" w14:textId="764CE472" w:rsidR="004C2125" w:rsidRPr="0034052A" w:rsidRDefault="004C2125" w:rsidP="004C2125">
            <w:pPr>
              <w:rPr>
                <w:rFonts w:ascii="Arial" w:hAnsi="Arial" w:cs="Arial"/>
                <w:sz w:val="20"/>
              </w:rPr>
            </w:pPr>
            <w:r w:rsidRPr="0034052A">
              <w:rPr>
                <w:rFonts w:ascii="Arial" w:hAnsi="Arial" w:cs="Arial"/>
                <w:sz w:val="20"/>
              </w:rPr>
              <w:t>vehicle</w:t>
            </w:r>
          </w:p>
        </w:tc>
        <w:tc>
          <w:tcPr>
            <w:tcW w:w="1701" w:type="dxa"/>
          </w:tcPr>
          <w:p w14:paraId="7C8FA684" w14:textId="2D566948" w:rsidR="004C2125" w:rsidRPr="0034052A" w:rsidRDefault="00B70F5E" w:rsidP="004C2125">
            <w:pPr>
              <w:jc w:val="center"/>
              <w:rPr>
                <w:rFonts w:ascii="Arial" w:hAnsi="Arial" w:cs="Arial"/>
                <w:sz w:val="20"/>
              </w:rPr>
            </w:pPr>
            <w:r w:rsidRPr="0034052A">
              <w:rPr>
                <w:rFonts w:ascii="Arial" w:hAnsi="Arial" w:cs="Arial"/>
                <w:sz w:val="20"/>
              </w:rPr>
              <w:t>£13</w:t>
            </w:r>
          </w:p>
        </w:tc>
        <w:tc>
          <w:tcPr>
            <w:tcW w:w="1701" w:type="dxa"/>
          </w:tcPr>
          <w:p w14:paraId="41E3201A" w14:textId="30530911" w:rsidR="004C2125" w:rsidRPr="0034052A" w:rsidRDefault="004C2125" w:rsidP="004C2125">
            <w:pPr>
              <w:jc w:val="center"/>
              <w:rPr>
                <w:rFonts w:ascii="Arial" w:hAnsi="Arial" w:cs="Arial"/>
                <w:b/>
                <w:bCs/>
                <w:sz w:val="20"/>
              </w:rPr>
            </w:pPr>
          </w:p>
        </w:tc>
        <w:tc>
          <w:tcPr>
            <w:tcW w:w="1701" w:type="dxa"/>
          </w:tcPr>
          <w:p w14:paraId="59115C8E" w14:textId="68EC075B" w:rsidR="004C2125" w:rsidRPr="0034052A" w:rsidRDefault="004C2125" w:rsidP="004C2125">
            <w:pPr>
              <w:jc w:val="center"/>
              <w:rPr>
                <w:rFonts w:ascii="Arial" w:hAnsi="Arial" w:cs="Arial"/>
                <w:b/>
                <w:bCs/>
                <w:sz w:val="20"/>
              </w:rPr>
            </w:pPr>
          </w:p>
        </w:tc>
        <w:tc>
          <w:tcPr>
            <w:tcW w:w="1667" w:type="dxa"/>
          </w:tcPr>
          <w:p w14:paraId="0A188FC0" w14:textId="77777777" w:rsidR="004C2125" w:rsidRPr="0034052A" w:rsidRDefault="004C2125" w:rsidP="004C2125">
            <w:pPr>
              <w:jc w:val="center"/>
              <w:rPr>
                <w:rFonts w:ascii="Arial" w:hAnsi="Arial" w:cs="Arial"/>
                <w:sz w:val="20"/>
              </w:rPr>
            </w:pPr>
          </w:p>
        </w:tc>
      </w:tr>
      <w:tr w:rsidR="004C2125" w:rsidRPr="0034052A" w14:paraId="4F6B0904" w14:textId="77777777" w:rsidTr="00560413">
        <w:trPr>
          <w:trHeight w:val="250"/>
        </w:trPr>
        <w:tc>
          <w:tcPr>
            <w:tcW w:w="2694" w:type="dxa"/>
            <w:gridSpan w:val="3"/>
          </w:tcPr>
          <w:p w14:paraId="078B4FE7" w14:textId="77777777" w:rsidR="004C2125" w:rsidRPr="0034052A" w:rsidRDefault="004C2125" w:rsidP="004C2125">
            <w:pPr>
              <w:rPr>
                <w:rFonts w:ascii="Arial" w:hAnsi="Arial" w:cs="Arial"/>
                <w:sz w:val="20"/>
              </w:rPr>
            </w:pPr>
            <w:r w:rsidRPr="0034052A">
              <w:rPr>
                <w:rFonts w:ascii="Arial" w:hAnsi="Arial" w:cs="Arial"/>
                <w:sz w:val="20"/>
              </w:rPr>
              <w:t xml:space="preserve">Vehicle, not </w:t>
            </w:r>
          </w:p>
          <w:p w14:paraId="068507FE" w14:textId="77777777" w:rsidR="004C2125" w:rsidRPr="0034052A" w:rsidRDefault="004C2125" w:rsidP="004C2125">
            <w:pPr>
              <w:rPr>
                <w:rFonts w:ascii="Arial" w:hAnsi="Arial" w:cs="Arial"/>
                <w:sz w:val="20"/>
              </w:rPr>
            </w:pPr>
            <w:r w:rsidRPr="0034052A">
              <w:rPr>
                <w:rFonts w:ascii="Arial" w:hAnsi="Arial" w:cs="Arial"/>
                <w:sz w:val="20"/>
              </w:rPr>
              <w:t xml:space="preserve">including a 2 </w:t>
            </w:r>
          </w:p>
          <w:p w14:paraId="38906228" w14:textId="77777777" w:rsidR="004C2125" w:rsidRPr="0034052A" w:rsidRDefault="004C2125" w:rsidP="004C2125">
            <w:pPr>
              <w:rPr>
                <w:rFonts w:ascii="Arial" w:hAnsi="Arial" w:cs="Arial"/>
                <w:sz w:val="20"/>
              </w:rPr>
            </w:pPr>
            <w:r w:rsidRPr="0034052A">
              <w:rPr>
                <w:rFonts w:ascii="Arial" w:hAnsi="Arial" w:cs="Arial"/>
                <w:sz w:val="20"/>
              </w:rPr>
              <w:t xml:space="preserve">wheeled vehicle, </w:t>
            </w:r>
          </w:p>
          <w:p w14:paraId="16126BEE" w14:textId="77777777" w:rsidR="004C2125" w:rsidRPr="0034052A" w:rsidRDefault="004C2125" w:rsidP="004C2125">
            <w:pPr>
              <w:rPr>
                <w:rFonts w:ascii="Arial" w:hAnsi="Arial" w:cs="Arial"/>
                <w:sz w:val="20"/>
              </w:rPr>
            </w:pPr>
            <w:r w:rsidRPr="0034052A">
              <w:rPr>
                <w:rFonts w:ascii="Arial" w:hAnsi="Arial" w:cs="Arial"/>
                <w:sz w:val="20"/>
              </w:rPr>
              <w:t xml:space="preserve">equal to or less </w:t>
            </w:r>
          </w:p>
          <w:p w14:paraId="5BC3434E" w14:textId="77777777" w:rsidR="004C2125" w:rsidRPr="0034052A" w:rsidRDefault="004C2125" w:rsidP="004C2125">
            <w:pPr>
              <w:rPr>
                <w:rFonts w:ascii="Arial" w:hAnsi="Arial" w:cs="Arial"/>
                <w:sz w:val="20"/>
              </w:rPr>
            </w:pPr>
            <w:r w:rsidRPr="0034052A">
              <w:rPr>
                <w:rFonts w:ascii="Arial" w:hAnsi="Arial" w:cs="Arial"/>
                <w:sz w:val="20"/>
              </w:rPr>
              <w:t xml:space="preserve">than 3.5 tonnes </w:t>
            </w:r>
          </w:p>
          <w:p w14:paraId="635EE311" w14:textId="6CF9E9DD" w:rsidR="004C2125" w:rsidRPr="0034052A" w:rsidRDefault="004C2125" w:rsidP="004C2125">
            <w:pPr>
              <w:rPr>
                <w:rFonts w:ascii="Arial" w:hAnsi="Arial" w:cs="Arial"/>
                <w:b/>
                <w:color w:val="92D050"/>
                <w:sz w:val="20"/>
                <w:u w:val="single"/>
              </w:rPr>
            </w:pPr>
            <w:r w:rsidRPr="0034052A">
              <w:rPr>
                <w:rFonts w:ascii="Arial" w:hAnsi="Arial" w:cs="Arial"/>
                <w:sz w:val="20"/>
              </w:rPr>
              <w:t>MAM</w:t>
            </w:r>
          </w:p>
        </w:tc>
        <w:tc>
          <w:tcPr>
            <w:tcW w:w="1701" w:type="dxa"/>
          </w:tcPr>
          <w:p w14:paraId="30C7E29B" w14:textId="6FFB3B1F" w:rsidR="004C2125" w:rsidRPr="0034052A" w:rsidRDefault="00F733B0" w:rsidP="004C2125">
            <w:pPr>
              <w:jc w:val="center"/>
              <w:rPr>
                <w:rFonts w:ascii="Arial" w:hAnsi="Arial" w:cs="Arial"/>
                <w:sz w:val="20"/>
              </w:rPr>
            </w:pPr>
            <w:r w:rsidRPr="0034052A">
              <w:rPr>
                <w:rFonts w:ascii="Arial" w:hAnsi="Arial" w:cs="Arial"/>
                <w:sz w:val="20"/>
              </w:rPr>
              <w:t>£26</w:t>
            </w:r>
          </w:p>
        </w:tc>
        <w:tc>
          <w:tcPr>
            <w:tcW w:w="1701" w:type="dxa"/>
          </w:tcPr>
          <w:p w14:paraId="1F8B07A9" w14:textId="6105A640" w:rsidR="004C2125" w:rsidRPr="0034052A" w:rsidRDefault="004C2125" w:rsidP="004C2125">
            <w:pPr>
              <w:jc w:val="center"/>
              <w:rPr>
                <w:rFonts w:ascii="Arial" w:hAnsi="Arial" w:cs="Arial"/>
                <w:sz w:val="20"/>
              </w:rPr>
            </w:pPr>
          </w:p>
        </w:tc>
        <w:tc>
          <w:tcPr>
            <w:tcW w:w="1701" w:type="dxa"/>
          </w:tcPr>
          <w:p w14:paraId="4A39DD04" w14:textId="3CB12C24" w:rsidR="004C2125" w:rsidRPr="0034052A" w:rsidRDefault="004C2125" w:rsidP="004C2125">
            <w:pPr>
              <w:jc w:val="center"/>
              <w:rPr>
                <w:rFonts w:ascii="Arial" w:hAnsi="Arial" w:cs="Arial"/>
                <w:sz w:val="20"/>
              </w:rPr>
            </w:pPr>
          </w:p>
        </w:tc>
        <w:tc>
          <w:tcPr>
            <w:tcW w:w="1667" w:type="dxa"/>
          </w:tcPr>
          <w:p w14:paraId="28E0B420" w14:textId="24A72E8A" w:rsidR="004C2125" w:rsidRPr="0034052A" w:rsidRDefault="004C2125" w:rsidP="004C2125">
            <w:pPr>
              <w:jc w:val="center"/>
              <w:rPr>
                <w:rFonts w:ascii="Arial" w:hAnsi="Arial" w:cs="Arial"/>
                <w:sz w:val="20"/>
              </w:rPr>
            </w:pPr>
          </w:p>
        </w:tc>
      </w:tr>
      <w:tr w:rsidR="004C2125" w:rsidRPr="0034052A" w14:paraId="518C9D59" w14:textId="77777777" w:rsidTr="00560413">
        <w:trPr>
          <w:trHeight w:val="250"/>
        </w:trPr>
        <w:tc>
          <w:tcPr>
            <w:tcW w:w="2694" w:type="dxa"/>
            <w:gridSpan w:val="3"/>
          </w:tcPr>
          <w:p w14:paraId="437C1A0A" w14:textId="77777777" w:rsidR="004C2125" w:rsidRPr="0034052A" w:rsidRDefault="004C2125" w:rsidP="004C2125">
            <w:pPr>
              <w:rPr>
                <w:rFonts w:ascii="Arial" w:hAnsi="Arial" w:cs="Arial"/>
                <w:bCs/>
                <w:sz w:val="20"/>
              </w:rPr>
            </w:pPr>
            <w:r w:rsidRPr="0034052A">
              <w:rPr>
                <w:rFonts w:ascii="Arial" w:hAnsi="Arial" w:cs="Arial"/>
                <w:bCs/>
                <w:sz w:val="20"/>
              </w:rPr>
              <w:t xml:space="preserve">Vehicle exceeding </w:t>
            </w:r>
          </w:p>
          <w:p w14:paraId="0AFFCB7A" w14:textId="77777777" w:rsidR="004C2125" w:rsidRPr="0034052A" w:rsidRDefault="004C2125" w:rsidP="004C2125">
            <w:pPr>
              <w:rPr>
                <w:rFonts w:ascii="Arial" w:hAnsi="Arial" w:cs="Arial"/>
                <w:bCs/>
                <w:sz w:val="20"/>
              </w:rPr>
            </w:pPr>
            <w:r w:rsidRPr="0034052A">
              <w:rPr>
                <w:rFonts w:ascii="Arial" w:hAnsi="Arial" w:cs="Arial"/>
                <w:bCs/>
                <w:sz w:val="20"/>
              </w:rPr>
              <w:t xml:space="preserve">3.5 tonnes MAM </w:t>
            </w:r>
          </w:p>
          <w:p w14:paraId="122DB2A2" w14:textId="77777777" w:rsidR="004C2125" w:rsidRPr="0034052A" w:rsidRDefault="004C2125" w:rsidP="004C2125">
            <w:pPr>
              <w:rPr>
                <w:rFonts w:ascii="Arial" w:hAnsi="Arial" w:cs="Arial"/>
                <w:bCs/>
                <w:sz w:val="20"/>
              </w:rPr>
            </w:pPr>
            <w:r w:rsidRPr="0034052A">
              <w:rPr>
                <w:rFonts w:ascii="Arial" w:hAnsi="Arial" w:cs="Arial"/>
                <w:bCs/>
                <w:sz w:val="20"/>
              </w:rPr>
              <w:t xml:space="preserve">but equal to or </w:t>
            </w:r>
          </w:p>
          <w:p w14:paraId="7E2AA3E0" w14:textId="77777777" w:rsidR="004C2125" w:rsidRPr="0034052A" w:rsidRDefault="004C2125" w:rsidP="004C2125">
            <w:pPr>
              <w:rPr>
                <w:rFonts w:ascii="Arial" w:hAnsi="Arial" w:cs="Arial"/>
                <w:bCs/>
                <w:sz w:val="20"/>
              </w:rPr>
            </w:pPr>
            <w:r w:rsidRPr="0034052A">
              <w:rPr>
                <w:rFonts w:ascii="Arial" w:hAnsi="Arial" w:cs="Arial"/>
                <w:bCs/>
                <w:sz w:val="20"/>
              </w:rPr>
              <w:t xml:space="preserve">less than 7.5 </w:t>
            </w:r>
          </w:p>
          <w:p w14:paraId="71E38ABB" w14:textId="44DDBCF7" w:rsidR="004C2125" w:rsidRPr="0034052A" w:rsidRDefault="004C2125" w:rsidP="004C2125">
            <w:pPr>
              <w:rPr>
                <w:rFonts w:ascii="Arial" w:hAnsi="Arial" w:cs="Arial"/>
                <w:bCs/>
                <w:color w:val="92D050"/>
                <w:sz w:val="20"/>
              </w:rPr>
            </w:pPr>
            <w:r w:rsidRPr="0034052A">
              <w:rPr>
                <w:rFonts w:ascii="Arial" w:hAnsi="Arial" w:cs="Arial"/>
                <w:bCs/>
                <w:sz w:val="20"/>
              </w:rPr>
              <w:t>tonnes</w:t>
            </w:r>
          </w:p>
        </w:tc>
        <w:tc>
          <w:tcPr>
            <w:tcW w:w="1701" w:type="dxa"/>
          </w:tcPr>
          <w:p w14:paraId="414C18F7" w14:textId="689F708A" w:rsidR="004C2125" w:rsidRPr="0034052A" w:rsidRDefault="00F733B0" w:rsidP="004C2125">
            <w:pPr>
              <w:jc w:val="center"/>
              <w:rPr>
                <w:rFonts w:ascii="Arial" w:hAnsi="Arial" w:cs="Arial"/>
                <w:sz w:val="20"/>
              </w:rPr>
            </w:pPr>
            <w:r w:rsidRPr="0034052A">
              <w:rPr>
                <w:rFonts w:ascii="Arial" w:hAnsi="Arial" w:cs="Arial"/>
                <w:sz w:val="20"/>
              </w:rPr>
              <w:t>£32</w:t>
            </w:r>
          </w:p>
        </w:tc>
        <w:tc>
          <w:tcPr>
            <w:tcW w:w="1701" w:type="dxa"/>
          </w:tcPr>
          <w:p w14:paraId="7EF0BF49" w14:textId="3A71F837" w:rsidR="004C2125" w:rsidRPr="0034052A" w:rsidRDefault="004C2125" w:rsidP="004C2125">
            <w:pPr>
              <w:jc w:val="center"/>
              <w:rPr>
                <w:rFonts w:ascii="Arial" w:hAnsi="Arial" w:cs="Arial"/>
                <w:b/>
                <w:bCs/>
                <w:sz w:val="20"/>
              </w:rPr>
            </w:pPr>
          </w:p>
        </w:tc>
        <w:tc>
          <w:tcPr>
            <w:tcW w:w="1701" w:type="dxa"/>
          </w:tcPr>
          <w:p w14:paraId="414E23F1" w14:textId="72068387" w:rsidR="004C2125" w:rsidRPr="0034052A" w:rsidRDefault="004C2125" w:rsidP="004C2125">
            <w:pPr>
              <w:jc w:val="center"/>
              <w:rPr>
                <w:rFonts w:ascii="Arial" w:hAnsi="Arial" w:cs="Arial"/>
                <w:b/>
                <w:bCs/>
                <w:sz w:val="20"/>
              </w:rPr>
            </w:pPr>
          </w:p>
        </w:tc>
        <w:tc>
          <w:tcPr>
            <w:tcW w:w="1667" w:type="dxa"/>
          </w:tcPr>
          <w:p w14:paraId="6DC59FB4" w14:textId="77777777" w:rsidR="004C2125" w:rsidRPr="0034052A" w:rsidRDefault="004C2125" w:rsidP="004C2125">
            <w:pPr>
              <w:jc w:val="center"/>
              <w:rPr>
                <w:rFonts w:ascii="Arial" w:hAnsi="Arial" w:cs="Arial"/>
                <w:sz w:val="20"/>
              </w:rPr>
            </w:pPr>
          </w:p>
        </w:tc>
      </w:tr>
      <w:tr w:rsidR="004C2125" w:rsidRPr="0034052A" w14:paraId="2DB53E54" w14:textId="77777777" w:rsidTr="00560413">
        <w:trPr>
          <w:trHeight w:val="250"/>
        </w:trPr>
        <w:tc>
          <w:tcPr>
            <w:tcW w:w="2694" w:type="dxa"/>
            <w:gridSpan w:val="3"/>
          </w:tcPr>
          <w:p w14:paraId="7F236ABB" w14:textId="68EE0C54" w:rsidR="004C2125" w:rsidRPr="0034052A" w:rsidRDefault="004C2125" w:rsidP="004C2125">
            <w:pPr>
              <w:rPr>
                <w:rFonts w:ascii="Arial" w:hAnsi="Arial" w:cs="Arial"/>
                <w:bCs/>
                <w:sz w:val="20"/>
              </w:rPr>
            </w:pPr>
            <w:r w:rsidRPr="0034052A">
              <w:rPr>
                <w:rFonts w:ascii="Arial" w:hAnsi="Arial" w:cs="Arial"/>
                <w:bCs/>
                <w:sz w:val="20"/>
              </w:rPr>
              <w:t xml:space="preserve">Vehicles, exceeding </w:t>
            </w:r>
          </w:p>
          <w:p w14:paraId="0CC2801F" w14:textId="77777777" w:rsidR="004C2125" w:rsidRPr="0034052A" w:rsidRDefault="004C2125" w:rsidP="004C2125">
            <w:pPr>
              <w:rPr>
                <w:rFonts w:ascii="Arial" w:hAnsi="Arial" w:cs="Arial"/>
                <w:bCs/>
                <w:sz w:val="20"/>
              </w:rPr>
            </w:pPr>
            <w:r w:rsidRPr="0034052A">
              <w:rPr>
                <w:rFonts w:ascii="Arial" w:hAnsi="Arial" w:cs="Arial"/>
                <w:bCs/>
                <w:sz w:val="20"/>
              </w:rPr>
              <w:t xml:space="preserve">7.5 tonnes MAM </w:t>
            </w:r>
          </w:p>
          <w:p w14:paraId="1CB9E63A" w14:textId="77777777" w:rsidR="004C2125" w:rsidRPr="0034052A" w:rsidRDefault="004C2125" w:rsidP="004C2125">
            <w:pPr>
              <w:rPr>
                <w:rFonts w:ascii="Arial" w:hAnsi="Arial" w:cs="Arial"/>
                <w:bCs/>
                <w:sz w:val="20"/>
              </w:rPr>
            </w:pPr>
            <w:r w:rsidRPr="0034052A">
              <w:rPr>
                <w:rFonts w:ascii="Arial" w:hAnsi="Arial" w:cs="Arial"/>
                <w:bCs/>
                <w:sz w:val="20"/>
              </w:rPr>
              <w:t xml:space="preserve">but equal to or </w:t>
            </w:r>
          </w:p>
          <w:p w14:paraId="1A7D3AF9" w14:textId="22C2050E" w:rsidR="004C2125" w:rsidRPr="0034052A" w:rsidRDefault="004C2125" w:rsidP="004C2125">
            <w:pPr>
              <w:rPr>
                <w:rFonts w:ascii="Arial" w:hAnsi="Arial" w:cs="Arial"/>
                <w:bCs/>
                <w:color w:val="92D050"/>
                <w:sz w:val="20"/>
              </w:rPr>
            </w:pPr>
            <w:r w:rsidRPr="0034052A">
              <w:rPr>
                <w:rFonts w:ascii="Arial" w:hAnsi="Arial" w:cs="Arial"/>
                <w:bCs/>
                <w:sz w:val="20"/>
              </w:rPr>
              <w:t>less than 18 MAM</w:t>
            </w:r>
          </w:p>
        </w:tc>
        <w:tc>
          <w:tcPr>
            <w:tcW w:w="1701" w:type="dxa"/>
          </w:tcPr>
          <w:p w14:paraId="44643F99" w14:textId="2A6EAE9D" w:rsidR="004C2125" w:rsidRPr="0034052A" w:rsidRDefault="00404834" w:rsidP="004C2125">
            <w:pPr>
              <w:jc w:val="center"/>
              <w:rPr>
                <w:rFonts w:ascii="Arial" w:hAnsi="Arial" w:cs="Arial"/>
                <w:sz w:val="20"/>
              </w:rPr>
            </w:pPr>
            <w:r w:rsidRPr="0034052A">
              <w:rPr>
                <w:rFonts w:ascii="Arial" w:hAnsi="Arial" w:cs="Arial"/>
                <w:sz w:val="20"/>
              </w:rPr>
              <w:t>£38</w:t>
            </w:r>
          </w:p>
        </w:tc>
        <w:tc>
          <w:tcPr>
            <w:tcW w:w="1701" w:type="dxa"/>
          </w:tcPr>
          <w:p w14:paraId="5ED45EF1" w14:textId="7630ACDB" w:rsidR="004C2125" w:rsidRPr="0034052A" w:rsidRDefault="004C2125" w:rsidP="004C2125">
            <w:pPr>
              <w:jc w:val="center"/>
              <w:rPr>
                <w:rFonts w:ascii="Arial" w:hAnsi="Arial" w:cs="Arial"/>
                <w:sz w:val="20"/>
              </w:rPr>
            </w:pPr>
          </w:p>
        </w:tc>
        <w:tc>
          <w:tcPr>
            <w:tcW w:w="1701" w:type="dxa"/>
          </w:tcPr>
          <w:p w14:paraId="514C1B8D" w14:textId="337869C9" w:rsidR="004C2125" w:rsidRPr="0034052A" w:rsidRDefault="004C2125" w:rsidP="004C2125">
            <w:pPr>
              <w:jc w:val="center"/>
              <w:rPr>
                <w:rFonts w:ascii="Arial" w:hAnsi="Arial" w:cs="Arial"/>
                <w:sz w:val="20"/>
              </w:rPr>
            </w:pPr>
          </w:p>
        </w:tc>
        <w:tc>
          <w:tcPr>
            <w:tcW w:w="1667" w:type="dxa"/>
          </w:tcPr>
          <w:p w14:paraId="6FC9D9CB" w14:textId="732D7F45" w:rsidR="004C2125" w:rsidRPr="0034052A" w:rsidRDefault="004C2125" w:rsidP="004C2125">
            <w:pPr>
              <w:jc w:val="center"/>
              <w:rPr>
                <w:rFonts w:ascii="Arial" w:hAnsi="Arial" w:cs="Arial"/>
                <w:sz w:val="20"/>
              </w:rPr>
            </w:pPr>
          </w:p>
        </w:tc>
      </w:tr>
      <w:tr w:rsidR="004C2125" w:rsidRPr="0034052A" w14:paraId="5652A82B" w14:textId="77777777" w:rsidTr="00560413">
        <w:trPr>
          <w:trHeight w:val="250"/>
        </w:trPr>
        <w:tc>
          <w:tcPr>
            <w:tcW w:w="2694" w:type="dxa"/>
            <w:gridSpan w:val="3"/>
          </w:tcPr>
          <w:p w14:paraId="5A27AC50" w14:textId="77777777" w:rsidR="00604EF8" w:rsidRPr="0034052A" w:rsidRDefault="00604EF8" w:rsidP="00604EF8">
            <w:pPr>
              <w:rPr>
                <w:rFonts w:ascii="Arial" w:hAnsi="Arial" w:cs="Arial"/>
                <w:bCs/>
                <w:sz w:val="20"/>
              </w:rPr>
            </w:pPr>
            <w:r w:rsidRPr="0034052A">
              <w:rPr>
                <w:rFonts w:ascii="Arial" w:hAnsi="Arial" w:cs="Arial"/>
                <w:bCs/>
                <w:sz w:val="20"/>
              </w:rPr>
              <w:t xml:space="preserve">Vehicle exceeding </w:t>
            </w:r>
          </w:p>
          <w:p w14:paraId="1D24E07A" w14:textId="0DCFCEEA" w:rsidR="004C2125" w:rsidRPr="0034052A" w:rsidRDefault="00604EF8" w:rsidP="00604EF8">
            <w:pPr>
              <w:rPr>
                <w:rFonts w:ascii="Arial" w:hAnsi="Arial" w:cs="Arial"/>
                <w:bCs/>
                <w:sz w:val="20"/>
              </w:rPr>
            </w:pPr>
            <w:r w:rsidRPr="0034052A">
              <w:rPr>
                <w:rFonts w:ascii="Arial" w:hAnsi="Arial" w:cs="Arial"/>
                <w:bCs/>
                <w:sz w:val="20"/>
              </w:rPr>
              <w:t>18 tonnes MAM</w:t>
            </w:r>
          </w:p>
        </w:tc>
        <w:tc>
          <w:tcPr>
            <w:tcW w:w="1701" w:type="dxa"/>
          </w:tcPr>
          <w:p w14:paraId="553ADFA3" w14:textId="3042F216" w:rsidR="004C2125" w:rsidRPr="0034052A" w:rsidRDefault="00522B39" w:rsidP="004C2125">
            <w:pPr>
              <w:jc w:val="center"/>
              <w:rPr>
                <w:rFonts w:ascii="Arial" w:hAnsi="Arial" w:cs="Arial"/>
                <w:sz w:val="20"/>
              </w:rPr>
            </w:pPr>
            <w:r w:rsidRPr="0034052A">
              <w:rPr>
                <w:rFonts w:ascii="Arial" w:hAnsi="Arial" w:cs="Arial"/>
                <w:sz w:val="20"/>
              </w:rPr>
              <w:t>£45</w:t>
            </w:r>
          </w:p>
        </w:tc>
        <w:tc>
          <w:tcPr>
            <w:tcW w:w="1701" w:type="dxa"/>
          </w:tcPr>
          <w:p w14:paraId="73966819" w14:textId="31D1B5DE" w:rsidR="004C2125" w:rsidRPr="0034052A" w:rsidRDefault="004C2125" w:rsidP="004C2125">
            <w:pPr>
              <w:jc w:val="center"/>
              <w:rPr>
                <w:rFonts w:ascii="Arial" w:hAnsi="Arial" w:cs="Arial"/>
                <w:sz w:val="20"/>
              </w:rPr>
            </w:pPr>
          </w:p>
        </w:tc>
        <w:tc>
          <w:tcPr>
            <w:tcW w:w="1701" w:type="dxa"/>
          </w:tcPr>
          <w:p w14:paraId="2AC4787F" w14:textId="7FAC5DF9" w:rsidR="004C2125" w:rsidRPr="0034052A" w:rsidRDefault="004C2125" w:rsidP="004C2125">
            <w:pPr>
              <w:jc w:val="center"/>
              <w:rPr>
                <w:rFonts w:ascii="Arial" w:hAnsi="Arial" w:cs="Arial"/>
                <w:sz w:val="20"/>
              </w:rPr>
            </w:pPr>
          </w:p>
        </w:tc>
        <w:tc>
          <w:tcPr>
            <w:tcW w:w="1667" w:type="dxa"/>
          </w:tcPr>
          <w:p w14:paraId="4E4F6140" w14:textId="2D7F1744" w:rsidR="004C2125" w:rsidRPr="0034052A" w:rsidRDefault="004C2125" w:rsidP="004C2125">
            <w:pPr>
              <w:jc w:val="center"/>
              <w:rPr>
                <w:rFonts w:ascii="Arial" w:hAnsi="Arial" w:cs="Arial"/>
                <w:sz w:val="20"/>
              </w:rPr>
            </w:pPr>
          </w:p>
        </w:tc>
      </w:tr>
      <w:tr w:rsidR="00473CF4" w:rsidRPr="0034052A" w14:paraId="7FA809D9" w14:textId="77777777" w:rsidTr="004158AF">
        <w:trPr>
          <w:trHeight w:val="250"/>
        </w:trPr>
        <w:tc>
          <w:tcPr>
            <w:tcW w:w="9464" w:type="dxa"/>
            <w:gridSpan w:val="7"/>
            <w:shd w:val="clear" w:color="auto" w:fill="008080"/>
          </w:tcPr>
          <w:p w14:paraId="6E0CE487" w14:textId="52910AD8" w:rsidR="00473CF4" w:rsidRPr="0034052A" w:rsidRDefault="00473CF4" w:rsidP="004C153A">
            <w:pPr>
              <w:jc w:val="center"/>
              <w:rPr>
                <w:rFonts w:ascii="Arial" w:hAnsi="Arial" w:cs="Arial"/>
                <w:color w:val="92D050"/>
                <w:sz w:val="20"/>
              </w:rPr>
            </w:pPr>
            <w:r w:rsidRPr="0034052A">
              <w:rPr>
                <w:rFonts w:ascii="Arial" w:hAnsi="Arial" w:cs="Arial"/>
                <w:b/>
                <w:color w:val="FFFFFF"/>
                <w:sz w:val="20"/>
              </w:rPr>
              <w:t xml:space="preserve">                       VEHICLE DISPOSAL</w:t>
            </w:r>
          </w:p>
        </w:tc>
      </w:tr>
      <w:tr w:rsidR="00616DFF" w:rsidRPr="0034052A" w14:paraId="42F4A45E" w14:textId="77777777" w:rsidTr="00560413">
        <w:trPr>
          <w:trHeight w:val="250"/>
        </w:trPr>
        <w:tc>
          <w:tcPr>
            <w:tcW w:w="2694" w:type="dxa"/>
            <w:gridSpan w:val="3"/>
          </w:tcPr>
          <w:p w14:paraId="311566EE" w14:textId="77777777" w:rsidR="00616DFF" w:rsidRPr="0034052A" w:rsidRDefault="00616DFF" w:rsidP="00616DFF">
            <w:pPr>
              <w:rPr>
                <w:rFonts w:ascii="Arial" w:hAnsi="Arial" w:cs="Arial"/>
                <w:sz w:val="20"/>
              </w:rPr>
            </w:pPr>
            <w:r w:rsidRPr="0034052A">
              <w:rPr>
                <w:rFonts w:ascii="Arial" w:hAnsi="Arial" w:cs="Arial"/>
                <w:sz w:val="20"/>
              </w:rPr>
              <w:t xml:space="preserve">Two wheeled </w:t>
            </w:r>
          </w:p>
          <w:p w14:paraId="2C1D32F1" w14:textId="1D1A76E1" w:rsidR="00616DFF" w:rsidRPr="0034052A" w:rsidRDefault="00616DFF" w:rsidP="00616DFF">
            <w:pPr>
              <w:rPr>
                <w:rFonts w:ascii="Arial" w:hAnsi="Arial" w:cs="Arial"/>
                <w:bCs/>
                <w:sz w:val="20"/>
              </w:rPr>
            </w:pPr>
            <w:r w:rsidRPr="0034052A">
              <w:rPr>
                <w:rFonts w:ascii="Arial" w:hAnsi="Arial" w:cs="Arial"/>
                <w:sz w:val="20"/>
              </w:rPr>
              <w:t>vehicle</w:t>
            </w:r>
          </w:p>
        </w:tc>
        <w:tc>
          <w:tcPr>
            <w:tcW w:w="1701" w:type="dxa"/>
          </w:tcPr>
          <w:p w14:paraId="773811CD" w14:textId="53329B20" w:rsidR="00616DFF" w:rsidRPr="0034052A" w:rsidRDefault="00522B39" w:rsidP="00616DFF">
            <w:pPr>
              <w:jc w:val="center"/>
              <w:rPr>
                <w:rFonts w:ascii="Arial" w:hAnsi="Arial" w:cs="Arial"/>
                <w:sz w:val="20"/>
              </w:rPr>
            </w:pPr>
            <w:r w:rsidRPr="0034052A">
              <w:rPr>
                <w:rFonts w:ascii="Arial" w:hAnsi="Arial" w:cs="Arial"/>
                <w:sz w:val="20"/>
              </w:rPr>
              <w:t>£64</w:t>
            </w:r>
          </w:p>
        </w:tc>
        <w:tc>
          <w:tcPr>
            <w:tcW w:w="1701" w:type="dxa"/>
          </w:tcPr>
          <w:p w14:paraId="3D0FE5E6" w14:textId="77777777" w:rsidR="00616DFF" w:rsidRPr="0034052A" w:rsidRDefault="00616DFF" w:rsidP="00616DFF">
            <w:pPr>
              <w:jc w:val="center"/>
              <w:rPr>
                <w:rFonts w:ascii="Arial" w:hAnsi="Arial" w:cs="Arial"/>
                <w:sz w:val="20"/>
              </w:rPr>
            </w:pPr>
          </w:p>
        </w:tc>
        <w:tc>
          <w:tcPr>
            <w:tcW w:w="1701" w:type="dxa"/>
          </w:tcPr>
          <w:p w14:paraId="25F38F49" w14:textId="77777777" w:rsidR="00616DFF" w:rsidRPr="0034052A" w:rsidRDefault="00616DFF" w:rsidP="00616DFF">
            <w:pPr>
              <w:jc w:val="center"/>
              <w:rPr>
                <w:rFonts w:ascii="Arial" w:hAnsi="Arial" w:cs="Arial"/>
                <w:sz w:val="20"/>
              </w:rPr>
            </w:pPr>
          </w:p>
        </w:tc>
        <w:tc>
          <w:tcPr>
            <w:tcW w:w="1667" w:type="dxa"/>
          </w:tcPr>
          <w:p w14:paraId="0BCC981F" w14:textId="77777777" w:rsidR="00616DFF" w:rsidRPr="0034052A" w:rsidRDefault="00616DFF" w:rsidP="00616DFF">
            <w:pPr>
              <w:jc w:val="center"/>
              <w:rPr>
                <w:rFonts w:ascii="Arial" w:hAnsi="Arial" w:cs="Arial"/>
                <w:sz w:val="20"/>
              </w:rPr>
            </w:pPr>
          </w:p>
        </w:tc>
      </w:tr>
      <w:tr w:rsidR="00616DFF" w:rsidRPr="0034052A" w14:paraId="32E30B2B" w14:textId="77777777" w:rsidTr="00560413">
        <w:trPr>
          <w:trHeight w:val="250"/>
        </w:trPr>
        <w:tc>
          <w:tcPr>
            <w:tcW w:w="2694" w:type="dxa"/>
            <w:gridSpan w:val="3"/>
          </w:tcPr>
          <w:p w14:paraId="1B4F54FB" w14:textId="77777777" w:rsidR="00616DFF" w:rsidRPr="0034052A" w:rsidRDefault="00616DFF" w:rsidP="00616DFF">
            <w:pPr>
              <w:rPr>
                <w:rFonts w:ascii="Arial" w:hAnsi="Arial" w:cs="Arial"/>
                <w:sz w:val="20"/>
              </w:rPr>
            </w:pPr>
            <w:r w:rsidRPr="0034052A">
              <w:rPr>
                <w:rFonts w:ascii="Arial" w:hAnsi="Arial" w:cs="Arial"/>
                <w:sz w:val="20"/>
              </w:rPr>
              <w:t xml:space="preserve">Vehicle, not </w:t>
            </w:r>
          </w:p>
          <w:p w14:paraId="4D7BE059" w14:textId="77777777" w:rsidR="00616DFF" w:rsidRPr="0034052A" w:rsidRDefault="00616DFF" w:rsidP="00616DFF">
            <w:pPr>
              <w:rPr>
                <w:rFonts w:ascii="Arial" w:hAnsi="Arial" w:cs="Arial"/>
                <w:sz w:val="20"/>
              </w:rPr>
            </w:pPr>
            <w:r w:rsidRPr="0034052A">
              <w:rPr>
                <w:rFonts w:ascii="Arial" w:hAnsi="Arial" w:cs="Arial"/>
                <w:sz w:val="20"/>
              </w:rPr>
              <w:t xml:space="preserve">including a 2 </w:t>
            </w:r>
          </w:p>
          <w:p w14:paraId="245A94E5" w14:textId="77777777" w:rsidR="00616DFF" w:rsidRPr="0034052A" w:rsidRDefault="00616DFF" w:rsidP="00616DFF">
            <w:pPr>
              <w:rPr>
                <w:rFonts w:ascii="Arial" w:hAnsi="Arial" w:cs="Arial"/>
                <w:sz w:val="20"/>
              </w:rPr>
            </w:pPr>
            <w:r w:rsidRPr="0034052A">
              <w:rPr>
                <w:rFonts w:ascii="Arial" w:hAnsi="Arial" w:cs="Arial"/>
                <w:sz w:val="20"/>
              </w:rPr>
              <w:t xml:space="preserve">wheeled vehicle, </w:t>
            </w:r>
          </w:p>
          <w:p w14:paraId="420ED182" w14:textId="77777777" w:rsidR="00616DFF" w:rsidRPr="0034052A" w:rsidRDefault="00616DFF" w:rsidP="00616DFF">
            <w:pPr>
              <w:rPr>
                <w:rFonts w:ascii="Arial" w:hAnsi="Arial" w:cs="Arial"/>
                <w:sz w:val="20"/>
              </w:rPr>
            </w:pPr>
            <w:r w:rsidRPr="0034052A">
              <w:rPr>
                <w:rFonts w:ascii="Arial" w:hAnsi="Arial" w:cs="Arial"/>
                <w:sz w:val="20"/>
              </w:rPr>
              <w:t xml:space="preserve">equal to or less </w:t>
            </w:r>
          </w:p>
          <w:p w14:paraId="4D884A88" w14:textId="77777777" w:rsidR="00616DFF" w:rsidRPr="0034052A" w:rsidRDefault="00616DFF" w:rsidP="00616DFF">
            <w:pPr>
              <w:rPr>
                <w:rFonts w:ascii="Arial" w:hAnsi="Arial" w:cs="Arial"/>
                <w:sz w:val="20"/>
              </w:rPr>
            </w:pPr>
            <w:r w:rsidRPr="0034052A">
              <w:rPr>
                <w:rFonts w:ascii="Arial" w:hAnsi="Arial" w:cs="Arial"/>
                <w:sz w:val="20"/>
              </w:rPr>
              <w:t xml:space="preserve">than 3.5 tonnes </w:t>
            </w:r>
          </w:p>
          <w:p w14:paraId="03D814D6" w14:textId="00A0293D" w:rsidR="00616DFF" w:rsidRPr="0034052A" w:rsidRDefault="00616DFF" w:rsidP="00616DFF">
            <w:pPr>
              <w:rPr>
                <w:rFonts w:ascii="Arial" w:hAnsi="Arial" w:cs="Arial"/>
                <w:bCs/>
                <w:sz w:val="20"/>
              </w:rPr>
            </w:pPr>
            <w:r w:rsidRPr="0034052A">
              <w:rPr>
                <w:rFonts w:ascii="Arial" w:hAnsi="Arial" w:cs="Arial"/>
                <w:sz w:val="20"/>
              </w:rPr>
              <w:t>MAM</w:t>
            </w:r>
          </w:p>
        </w:tc>
        <w:tc>
          <w:tcPr>
            <w:tcW w:w="1701" w:type="dxa"/>
          </w:tcPr>
          <w:p w14:paraId="13A3F67D" w14:textId="1D0506A7" w:rsidR="00616DFF" w:rsidRPr="0034052A" w:rsidRDefault="00522B39" w:rsidP="00616DFF">
            <w:pPr>
              <w:jc w:val="center"/>
              <w:rPr>
                <w:rFonts w:ascii="Arial" w:hAnsi="Arial" w:cs="Arial"/>
                <w:sz w:val="20"/>
              </w:rPr>
            </w:pPr>
            <w:r w:rsidRPr="0034052A">
              <w:rPr>
                <w:rFonts w:ascii="Arial" w:hAnsi="Arial" w:cs="Arial"/>
                <w:sz w:val="20"/>
              </w:rPr>
              <w:t>£96</w:t>
            </w:r>
          </w:p>
        </w:tc>
        <w:tc>
          <w:tcPr>
            <w:tcW w:w="1701" w:type="dxa"/>
          </w:tcPr>
          <w:p w14:paraId="1433DB5A" w14:textId="77777777" w:rsidR="00616DFF" w:rsidRPr="0034052A" w:rsidRDefault="00616DFF" w:rsidP="00616DFF">
            <w:pPr>
              <w:jc w:val="center"/>
              <w:rPr>
                <w:rFonts w:ascii="Arial" w:hAnsi="Arial" w:cs="Arial"/>
                <w:sz w:val="20"/>
              </w:rPr>
            </w:pPr>
          </w:p>
        </w:tc>
        <w:tc>
          <w:tcPr>
            <w:tcW w:w="1701" w:type="dxa"/>
          </w:tcPr>
          <w:p w14:paraId="2472B92E" w14:textId="77777777" w:rsidR="00616DFF" w:rsidRPr="0034052A" w:rsidRDefault="00616DFF" w:rsidP="00616DFF">
            <w:pPr>
              <w:jc w:val="center"/>
              <w:rPr>
                <w:rFonts w:ascii="Arial" w:hAnsi="Arial" w:cs="Arial"/>
                <w:sz w:val="20"/>
              </w:rPr>
            </w:pPr>
          </w:p>
        </w:tc>
        <w:tc>
          <w:tcPr>
            <w:tcW w:w="1667" w:type="dxa"/>
          </w:tcPr>
          <w:p w14:paraId="6036D700" w14:textId="77777777" w:rsidR="00616DFF" w:rsidRPr="0034052A" w:rsidRDefault="00616DFF" w:rsidP="00616DFF">
            <w:pPr>
              <w:jc w:val="center"/>
              <w:rPr>
                <w:rFonts w:ascii="Arial" w:hAnsi="Arial" w:cs="Arial"/>
                <w:sz w:val="20"/>
              </w:rPr>
            </w:pPr>
          </w:p>
        </w:tc>
      </w:tr>
      <w:tr w:rsidR="00616DFF" w:rsidRPr="0034052A" w14:paraId="0B339B4A" w14:textId="77777777" w:rsidTr="00560413">
        <w:trPr>
          <w:trHeight w:val="250"/>
        </w:trPr>
        <w:tc>
          <w:tcPr>
            <w:tcW w:w="2694" w:type="dxa"/>
            <w:gridSpan w:val="3"/>
          </w:tcPr>
          <w:p w14:paraId="1B5AB6DE" w14:textId="77777777" w:rsidR="00616DFF" w:rsidRPr="0034052A" w:rsidRDefault="00616DFF" w:rsidP="00616DFF">
            <w:pPr>
              <w:rPr>
                <w:rFonts w:ascii="Arial" w:hAnsi="Arial" w:cs="Arial"/>
                <w:bCs/>
                <w:sz w:val="20"/>
              </w:rPr>
            </w:pPr>
            <w:r w:rsidRPr="0034052A">
              <w:rPr>
                <w:rFonts w:ascii="Arial" w:hAnsi="Arial" w:cs="Arial"/>
                <w:bCs/>
                <w:sz w:val="20"/>
              </w:rPr>
              <w:t xml:space="preserve">Vehicle exceeding </w:t>
            </w:r>
          </w:p>
          <w:p w14:paraId="022634DA" w14:textId="77777777" w:rsidR="00616DFF" w:rsidRPr="0034052A" w:rsidRDefault="00616DFF" w:rsidP="00616DFF">
            <w:pPr>
              <w:rPr>
                <w:rFonts w:ascii="Arial" w:hAnsi="Arial" w:cs="Arial"/>
                <w:bCs/>
                <w:sz w:val="20"/>
              </w:rPr>
            </w:pPr>
            <w:r w:rsidRPr="0034052A">
              <w:rPr>
                <w:rFonts w:ascii="Arial" w:hAnsi="Arial" w:cs="Arial"/>
                <w:bCs/>
                <w:sz w:val="20"/>
              </w:rPr>
              <w:t xml:space="preserve">3.5 tonnes MAM </w:t>
            </w:r>
          </w:p>
          <w:p w14:paraId="0EC631C7" w14:textId="77777777" w:rsidR="00616DFF" w:rsidRPr="0034052A" w:rsidRDefault="00616DFF" w:rsidP="00616DFF">
            <w:pPr>
              <w:rPr>
                <w:rFonts w:ascii="Arial" w:hAnsi="Arial" w:cs="Arial"/>
                <w:bCs/>
                <w:sz w:val="20"/>
              </w:rPr>
            </w:pPr>
            <w:r w:rsidRPr="0034052A">
              <w:rPr>
                <w:rFonts w:ascii="Arial" w:hAnsi="Arial" w:cs="Arial"/>
                <w:bCs/>
                <w:sz w:val="20"/>
              </w:rPr>
              <w:t xml:space="preserve">but equal to or </w:t>
            </w:r>
          </w:p>
          <w:p w14:paraId="64705F52" w14:textId="77777777" w:rsidR="00616DFF" w:rsidRPr="0034052A" w:rsidRDefault="00616DFF" w:rsidP="00616DFF">
            <w:pPr>
              <w:rPr>
                <w:rFonts w:ascii="Arial" w:hAnsi="Arial" w:cs="Arial"/>
                <w:bCs/>
                <w:sz w:val="20"/>
              </w:rPr>
            </w:pPr>
            <w:r w:rsidRPr="0034052A">
              <w:rPr>
                <w:rFonts w:ascii="Arial" w:hAnsi="Arial" w:cs="Arial"/>
                <w:bCs/>
                <w:sz w:val="20"/>
              </w:rPr>
              <w:t xml:space="preserve">less than 7.5 </w:t>
            </w:r>
          </w:p>
          <w:p w14:paraId="58C64F45" w14:textId="4605B294" w:rsidR="00616DFF" w:rsidRPr="0034052A" w:rsidRDefault="00616DFF" w:rsidP="00616DFF">
            <w:pPr>
              <w:rPr>
                <w:rFonts w:ascii="Arial" w:hAnsi="Arial" w:cs="Arial"/>
                <w:bCs/>
                <w:sz w:val="20"/>
              </w:rPr>
            </w:pPr>
            <w:r w:rsidRPr="0034052A">
              <w:rPr>
                <w:rFonts w:ascii="Arial" w:hAnsi="Arial" w:cs="Arial"/>
                <w:bCs/>
                <w:sz w:val="20"/>
              </w:rPr>
              <w:t>tonnes</w:t>
            </w:r>
          </w:p>
        </w:tc>
        <w:tc>
          <w:tcPr>
            <w:tcW w:w="1701" w:type="dxa"/>
          </w:tcPr>
          <w:p w14:paraId="4ADBE734" w14:textId="647072D4" w:rsidR="00616DFF" w:rsidRPr="0034052A" w:rsidRDefault="00522B39" w:rsidP="00616DFF">
            <w:pPr>
              <w:jc w:val="center"/>
              <w:rPr>
                <w:rFonts w:ascii="Arial" w:hAnsi="Arial" w:cs="Arial"/>
                <w:sz w:val="20"/>
              </w:rPr>
            </w:pPr>
            <w:r w:rsidRPr="0034052A">
              <w:rPr>
                <w:rFonts w:ascii="Arial" w:hAnsi="Arial" w:cs="Arial"/>
                <w:sz w:val="20"/>
              </w:rPr>
              <w:t>£128</w:t>
            </w:r>
          </w:p>
        </w:tc>
        <w:tc>
          <w:tcPr>
            <w:tcW w:w="1701" w:type="dxa"/>
          </w:tcPr>
          <w:p w14:paraId="71418743" w14:textId="77777777" w:rsidR="00616DFF" w:rsidRPr="0034052A" w:rsidRDefault="00616DFF" w:rsidP="00616DFF">
            <w:pPr>
              <w:jc w:val="center"/>
              <w:rPr>
                <w:rFonts w:ascii="Arial" w:hAnsi="Arial" w:cs="Arial"/>
                <w:sz w:val="20"/>
              </w:rPr>
            </w:pPr>
          </w:p>
        </w:tc>
        <w:tc>
          <w:tcPr>
            <w:tcW w:w="1701" w:type="dxa"/>
          </w:tcPr>
          <w:p w14:paraId="79EEF937" w14:textId="77777777" w:rsidR="00616DFF" w:rsidRPr="0034052A" w:rsidRDefault="00616DFF" w:rsidP="00616DFF">
            <w:pPr>
              <w:jc w:val="center"/>
              <w:rPr>
                <w:rFonts w:ascii="Arial" w:hAnsi="Arial" w:cs="Arial"/>
                <w:sz w:val="20"/>
              </w:rPr>
            </w:pPr>
          </w:p>
        </w:tc>
        <w:tc>
          <w:tcPr>
            <w:tcW w:w="1667" w:type="dxa"/>
          </w:tcPr>
          <w:p w14:paraId="5FDBB820" w14:textId="77777777" w:rsidR="00616DFF" w:rsidRPr="0034052A" w:rsidRDefault="00616DFF" w:rsidP="00616DFF">
            <w:pPr>
              <w:jc w:val="center"/>
              <w:rPr>
                <w:rFonts w:ascii="Arial" w:hAnsi="Arial" w:cs="Arial"/>
                <w:sz w:val="20"/>
              </w:rPr>
            </w:pPr>
          </w:p>
        </w:tc>
      </w:tr>
      <w:tr w:rsidR="00616DFF" w:rsidRPr="0034052A" w14:paraId="4632E74E" w14:textId="77777777" w:rsidTr="00560413">
        <w:trPr>
          <w:trHeight w:val="250"/>
        </w:trPr>
        <w:tc>
          <w:tcPr>
            <w:tcW w:w="2694" w:type="dxa"/>
            <w:gridSpan w:val="3"/>
          </w:tcPr>
          <w:p w14:paraId="63A0BB91" w14:textId="77777777" w:rsidR="00616DFF" w:rsidRPr="0034052A" w:rsidRDefault="00616DFF" w:rsidP="00616DFF">
            <w:pPr>
              <w:rPr>
                <w:rFonts w:ascii="Arial" w:hAnsi="Arial" w:cs="Arial"/>
                <w:bCs/>
                <w:sz w:val="20"/>
              </w:rPr>
            </w:pPr>
            <w:r w:rsidRPr="0034052A">
              <w:rPr>
                <w:rFonts w:ascii="Arial" w:hAnsi="Arial" w:cs="Arial"/>
                <w:bCs/>
                <w:sz w:val="20"/>
              </w:rPr>
              <w:lastRenderedPageBreak/>
              <w:t xml:space="preserve">Vehicles, exceeding </w:t>
            </w:r>
          </w:p>
          <w:p w14:paraId="2848A7C8" w14:textId="77777777" w:rsidR="00616DFF" w:rsidRPr="0034052A" w:rsidRDefault="00616DFF" w:rsidP="00616DFF">
            <w:pPr>
              <w:rPr>
                <w:rFonts w:ascii="Arial" w:hAnsi="Arial" w:cs="Arial"/>
                <w:bCs/>
                <w:sz w:val="20"/>
              </w:rPr>
            </w:pPr>
            <w:r w:rsidRPr="0034052A">
              <w:rPr>
                <w:rFonts w:ascii="Arial" w:hAnsi="Arial" w:cs="Arial"/>
                <w:bCs/>
                <w:sz w:val="20"/>
              </w:rPr>
              <w:t xml:space="preserve">7.5 tonnes MAM </w:t>
            </w:r>
          </w:p>
          <w:p w14:paraId="06597209" w14:textId="77777777" w:rsidR="00616DFF" w:rsidRPr="0034052A" w:rsidRDefault="00616DFF" w:rsidP="00616DFF">
            <w:pPr>
              <w:rPr>
                <w:rFonts w:ascii="Arial" w:hAnsi="Arial" w:cs="Arial"/>
                <w:bCs/>
                <w:sz w:val="20"/>
              </w:rPr>
            </w:pPr>
            <w:r w:rsidRPr="0034052A">
              <w:rPr>
                <w:rFonts w:ascii="Arial" w:hAnsi="Arial" w:cs="Arial"/>
                <w:bCs/>
                <w:sz w:val="20"/>
              </w:rPr>
              <w:t xml:space="preserve">but equal to or </w:t>
            </w:r>
          </w:p>
          <w:p w14:paraId="76E0B656" w14:textId="30787699" w:rsidR="00616DFF" w:rsidRPr="0034052A" w:rsidRDefault="00616DFF" w:rsidP="00616DFF">
            <w:pPr>
              <w:rPr>
                <w:rFonts w:ascii="Arial" w:hAnsi="Arial" w:cs="Arial"/>
                <w:bCs/>
                <w:sz w:val="20"/>
              </w:rPr>
            </w:pPr>
            <w:r w:rsidRPr="0034052A">
              <w:rPr>
                <w:rFonts w:ascii="Arial" w:hAnsi="Arial" w:cs="Arial"/>
                <w:bCs/>
                <w:sz w:val="20"/>
              </w:rPr>
              <w:t>less than 18 MAM</w:t>
            </w:r>
          </w:p>
        </w:tc>
        <w:tc>
          <w:tcPr>
            <w:tcW w:w="1701" w:type="dxa"/>
          </w:tcPr>
          <w:p w14:paraId="25C00891" w14:textId="09416120" w:rsidR="00616DFF" w:rsidRPr="0034052A" w:rsidRDefault="00A943F4" w:rsidP="00616DFF">
            <w:pPr>
              <w:jc w:val="center"/>
              <w:rPr>
                <w:rFonts w:ascii="Arial" w:hAnsi="Arial" w:cs="Arial"/>
                <w:sz w:val="20"/>
              </w:rPr>
            </w:pPr>
            <w:r w:rsidRPr="0034052A">
              <w:rPr>
                <w:rFonts w:ascii="Arial" w:hAnsi="Arial" w:cs="Arial"/>
                <w:sz w:val="20"/>
              </w:rPr>
              <w:t>£160</w:t>
            </w:r>
          </w:p>
        </w:tc>
        <w:tc>
          <w:tcPr>
            <w:tcW w:w="1701" w:type="dxa"/>
          </w:tcPr>
          <w:p w14:paraId="531557F3" w14:textId="77777777" w:rsidR="00616DFF" w:rsidRPr="0034052A" w:rsidRDefault="00616DFF" w:rsidP="00616DFF">
            <w:pPr>
              <w:jc w:val="center"/>
              <w:rPr>
                <w:rFonts w:ascii="Arial" w:hAnsi="Arial" w:cs="Arial"/>
                <w:sz w:val="20"/>
              </w:rPr>
            </w:pPr>
          </w:p>
        </w:tc>
        <w:tc>
          <w:tcPr>
            <w:tcW w:w="1701" w:type="dxa"/>
          </w:tcPr>
          <w:p w14:paraId="74DBE4BC" w14:textId="77777777" w:rsidR="00616DFF" w:rsidRPr="0034052A" w:rsidRDefault="00616DFF" w:rsidP="00616DFF">
            <w:pPr>
              <w:jc w:val="center"/>
              <w:rPr>
                <w:rFonts w:ascii="Arial" w:hAnsi="Arial" w:cs="Arial"/>
                <w:sz w:val="20"/>
              </w:rPr>
            </w:pPr>
          </w:p>
        </w:tc>
        <w:tc>
          <w:tcPr>
            <w:tcW w:w="1667" w:type="dxa"/>
          </w:tcPr>
          <w:p w14:paraId="32E2E9DF" w14:textId="77777777" w:rsidR="00616DFF" w:rsidRPr="0034052A" w:rsidRDefault="00616DFF" w:rsidP="00616DFF">
            <w:pPr>
              <w:jc w:val="center"/>
              <w:rPr>
                <w:rFonts w:ascii="Arial" w:hAnsi="Arial" w:cs="Arial"/>
                <w:sz w:val="20"/>
              </w:rPr>
            </w:pPr>
          </w:p>
        </w:tc>
      </w:tr>
      <w:tr w:rsidR="00616DFF" w:rsidRPr="0034052A" w14:paraId="3D9ECC16" w14:textId="77777777" w:rsidTr="00560413">
        <w:trPr>
          <w:trHeight w:val="250"/>
        </w:trPr>
        <w:tc>
          <w:tcPr>
            <w:tcW w:w="2694" w:type="dxa"/>
            <w:gridSpan w:val="3"/>
          </w:tcPr>
          <w:p w14:paraId="186A8F52" w14:textId="77777777" w:rsidR="00616DFF" w:rsidRPr="0034052A" w:rsidRDefault="00616DFF" w:rsidP="00616DFF">
            <w:pPr>
              <w:rPr>
                <w:rFonts w:ascii="Arial" w:hAnsi="Arial" w:cs="Arial"/>
                <w:bCs/>
                <w:sz w:val="20"/>
              </w:rPr>
            </w:pPr>
            <w:r w:rsidRPr="0034052A">
              <w:rPr>
                <w:rFonts w:ascii="Arial" w:hAnsi="Arial" w:cs="Arial"/>
                <w:bCs/>
                <w:sz w:val="20"/>
              </w:rPr>
              <w:t xml:space="preserve">Vehicle exceeding </w:t>
            </w:r>
          </w:p>
          <w:p w14:paraId="424D9049" w14:textId="4B08F80F" w:rsidR="00616DFF" w:rsidRPr="0034052A" w:rsidRDefault="00616DFF" w:rsidP="00616DFF">
            <w:pPr>
              <w:rPr>
                <w:rFonts w:ascii="Arial" w:hAnsi="Arial" w:cs="Arial"/>
                <w:bCs/>
                <w:sz w:val="20"/>
              </w:rPr>
            </w:pPr>
            <w:r w:rsidRPr="0034052A">
              <w:rPr>
                <w:rFonts w:ascii="Arial" w:hAnsi="Arial" w:cs="Arial"/>
                <w:bCs/>
                <w:sz w:val="20"/>
              </w:rPr>
              <w:t>18 tonnes MAM</w:t>
            </w:r>
          </w:p>
        </w:tc>
        <w:tc>
          <w:tcPr>
            <w:tcW w:w="1701" w:type="dxa"/>
          </w:tcPr>
          <w:p w14:paraId="34A5235A" w14:textId="066A1141" w:rsidR="00616DFF" w:rsidRPr="0034052A" w:rsidRDefault="00A943F4" w:rsidP="00616DFF">
            <w:pPr>
              <w:jc w:val="center"/>
              <w:rPr>
                <w:rFonts w:ascii="Arial" w:hAnsi="Arial" w:cs="Arial"/>
                <w:sz w:val="20"/>
              </w:rPr>
            </w:pPr>
            <w:r w:rsidRPr="0034052A">
              <w:rPr>
                <w:rFonts w:ascii="Arial" w:hAnsi="Arial" w:cs="Arial"/>
                <w:sz w:val="20"/>
              </w:rPr>
              <w:t>£192</w:t>
            </w:r>
          </w:p>
        </w:tc>
        <w:tc>
          <w:tcPr>
            <w:tcW w:w="1701" w:type="dxa"/>
          </w:tcPr>
          <w:p w14:paraId="3E49FD93" w14:textId="77777777" w:rsidR="00616DFF" w:rsidRPr="0034052A" w:rsidRDefault="00616DFF" w:rsidP="00616DFF">
            <w:pPr>
              <w:jc w:val="center"/>
              <w:rPr>
                <w:rFonts w:ascii="Arial" w:hAnsi="Arial" w:cs="Arial"/>
                <w:sz w:val="20"/>
              </w:rPr>
            </w:pPr>
          </w:p>
        </w:tc>
        <w:tc>
          <w:tcPr>
            <w:tcW w:w="1701" w:type="dxa"/>
          </w:tcPr>
          <w:p w14:paraId="3791CDFD" w14:textId="77777777" w:rsidR="00616DFF" w:rsidRPr="0034052A" w:rsidRDefault="00616DFF" w:rsidP="00616DFF">
            <w:pPr>
              <w:jc w:val="center"/>
              <w:rPr>
                <w:rFonts w:ascii="Arial" w:hAnsi="Arial" w:cs="Arial"/>
                <w:sz w:val="20"/>
              </w:rPr>
            </w:pPr>
          </w:p>
        </w:tc>
        <w:tc>
          <w:tcPr>
            <w:tcW w:w="1667" w:type="dxa"/>
          </w:tcPr>
          <w:p w14:paraId="6F9837BA" w14:textId="77777777" w:rsidR="00616DFF" w:rsidRPr="0034052A" w:rsidRDefault="00616DFF" w:rsidP="00616DFF">
            <w:pPr>
              <w:jc w:val="center"/>
              <w:rPr>
                <w:rFonts w:ascii="Arial" w:hAnsi="Arial" w:cs="Arial"/>
                <w:sz w:val="20"/>
              </w:rPr>
            </w:pPr>
          </w:p>
        </w:tc>
      </w:tr>
    </w:tbl>
    <w:p w14:paraId="53F6D2DD" w14:textId="77777777" w:rsidR="002E0332" w:rsidRPr="0034052A" w:rsidRDefault="002E0332" w:rsidP="00D31F34">
      <w:pPr>
        <w:pStyle w:val="BodyText"/>
        <w:rPr>
          <w:rFonts w:cs="Arial"/>
          <w:color w:val="92D050"/>
        </w:rPr>
      </w:pPr>
      <w:bookmarkStart w:id="65" w:name="_Hlk127881523"/>
    </w:p>
    <w:bookmarkEnd w:id="65"/>
    <w:p w14:paraId="6F973A0E" w14:textId="63337DC9" w:rsidR="00333BA8" w:rsidRPr="0034052A" w:rsidRDefault="00001EB2" w:rsidP="00D31F34">
      <w:pPr>
        <w:pStyle w:val="BodyText"/>
        <w:rPr>
          <w:rFonts w:cs="Arial"/>
        </w:rPr>
      </w:pPr>
      <w:r w:rsidRPr="0034052A">
        <w:rPr>
          <w:rFonts w:cs="Arial"/>
        </w:rPr>
        <w:t xml:space="preserve">Vehicles </w:t>
      </w:r>
      <w:r w:rsidR="009B577D" w:rsidRPr="0034052A">
        <w:rPr>
          <w:rFonts w:cs="Arial"/>
        </w:rPr>
        <w:t>s</w:t>
      </w:r>
      <w:r w:rsidR="000F4451" w:rsidRPr="0034052A">
        <w:rPr>
          <w:rFonts w:cs="Arial"/>
        </w:rPr>
        <w:t>e</w:t>
      </w:r>
      <w:r w:rsidR="009B577D" w:rsidRPr="0034052A">
        <w:rPr>
          <w:rFonts w:cs="Arial"/>
        </w:rPr>
        <w:t xml:space="preserve">ized either due to no insurance or anti-social driving </w:t>
      </w:r>
      <w:r w:rsidRPr="0034052A">
        <w:rPr>
          <w:rFonts w:cs="Arial"/>
        </w:rPr>
        <w:t xml:space="preserve">that are not </w:t>
      </w:r>
      <w:r w:rsidR="009B577D" w:rsidRPr="0034052A">
        <w:rPr>
          <w:rFonts w:cs="Arial"/>
        </w:rPr>
        <w:t>re</w:t>
      </w:r>
      <w:r w:rsidRPr="0034052A">
        <w:rPr>
          <w:rFonts w:cs="Arial"/>
        </w:rPr>
        <w:t>claimed or collected within 14 days</w:t>
      </w:r>
      <w:r w:rsidR="009B577D" w:rsidRPr="0034052A">
        <w:rPr>
          <w:rFonts w:cs="Arial"/>
        </w:rPr>
        <w:t xml:space="preserve"> of seizure</w:t>
      </w:r>
      <w:r w:rsidRPr="0034052A">
        <w:rPr>
          <w:rFonts w:cs="Arial"/>
        </w:rPr>
        <w:t xml:space="preserve"> will either be scrapped or sold at auction and the proceeds will be remitted back to the police force.</w:t>
      </w:r>
      <w:r w:rsidR="006577E0" w:rsidRPr="0034052A">
        <w:rPr>
          <w:rFonts w:cs="Arial"/>
        </w:rPr>
        <w:t xml:space="preserve"> The police force will reclaim the cost of scrapping </w:t>
      </w:r>
      <w:r w:rsidR="00E661CE" w:rsidRPr="0034052A">
        <w:rPr>
          <w:rFonts w:cs="Arial"/>
        </w:rPr>
        <w:t xml:space="preserve">a vehicle and/or other administration charges </w:t>
      </w:r>
      <w:r w:rsidR="00F51749" w:rsidRPr="0034052A">
        <w:rPr>
          <w:rFonts w:cs="Arial"/>
        </w:rPr>
        <w:t>more than</w:t>
      </w:r>
      <w:r w:rsidR="00E661CE" w:rsidRPr="0034052A">
        <w:rPr>
          <w:rFonts w:cs="Arial"/>
        </w:rPr>
        <w:t xml:space="preserve"> the sales proceed </w:t>
      </w:r>
      <w:r w:rsidR="006577E0" w:rsidRPr="0034052A">
        <w:rPr>
          <w:rFonts w:cs="Arial"/>
        </w:rPr>
        <w:t xml:space="preserve">from the </w:t>
      </w:r>
      <w:r w:rsidR="00E661CE" w:rsidRPr="0034052A">
        <w:rPr>
          <w:rFonts w:cs="Arial"/>
        </w:rPr>
        <w:t>vehicle owner.</w:t>
      </w:r>
    </w:p>
    <w:p w14:paraId="2499F292" w14:textId="77777777" w:rsidR="00707941" w:rsidRPr="0034052A" w:rsidRDefault="00707941" w:rsidP="00D31F34">
      <w:pPr>
        <w:pStyle w:val="BodyText"/>
        <w:rPr>
          <w:rFonts w:cs="Arial"/>
        </w:rPr>
      </w:pPr>
    </w:p>
    <w:p w14:paraId="40FB90F3" w14:textId="77777777" w:rsidR="00AD6E96" w:rsidRPr="0034052A" w:rsidRDefault="00AD6E96" w:rsidP="00AD6E96">
      <w:pPr>
        <w:pStyle w:val="Heading2"/>
        <w:keepLines/>
        <w:jc w:val="left"/>
        <w:rPr>
          <w:rFonts w:ascii="Arial" w:hAnsi="Arial" w:cs="Arial"/>
          <w:color w:val="008080"/>
          <w:sz w:val="20"/>
        </w:rPr>
      </w:pPr>
      <w:bookmarkStart w:id="66" w:name="_Toc188437178"/>
      <w:r w:rsidRPr="0034052A">
        <w:rPr>
          <w:rFonts w:ascii="Arial" w:hAnsi="Arial" w:cs="Arial"/>
          <w:color w:val="008080"/>
          <w:sz w:val="20"/>
        </w:rPr>
        <w:t>VEHICLE COST FOR ESCORTING ABNORMAL LOADS</w:t>
      </w:r>
      <w:bookmarkEnd w:id="66"/>
      <w:r w:rsidRPr="0034052A">
        <w:rPr>
          <w:rFonts w:ascii="Arial" w:hAnsi="Arial" w:cs="Arial"/>
          <w:color w:val="008080"/>
          <w:sz w:val="20"/>
        </w:rPr>
        <w:t xml:space="preserve">  </w:t>
      </w:r>
    </w:p>
    <w:p w14:paraId="0DF47FD0" w14:textId="77777777" w:rsidR="00AD6E96" w:rsidRPr="0034052A" w:rsidRDefault="00AD6E96" w:rsidP="00AD6E96">
      <w:pPr>
        <w:rPr>
          <w:rFonts w:ascii="Arial" w:hAnsi="Arial" w:cs="Arial"/>
          <w:sz w:val="20"/>
        </w:rPr>
      </w:pPr>
    </w:p>
    <w:p w14:paraId="77D8179D" w14:textId="77777777" w:rsidR="00AD6E96" w:rsidRPr="0034052A" w:rsidRDefault="00AD6E96" w:rsidP="00AD6E96">
      <w:pPr>
        <w:rPr>
          <w:rFonts w:ascii="Arial" w:hAnsi="Arial" w:cs="Arial"/>
          <w:sz w:val="20"/>
        </w:rPr>
      </w:pPr>
      <w:r w:rsidRPr="0034052A">
        <w:rPr>
          <w:rFonts w:ascii="Arial" w:hAnsi="Arial" w:cs="Arial"/>
          <w:sz w:val="20"/>
        </w:rPr>
        <w:t>In addition to the minimum six-hour charging period for officers deployed to the escort duty, the cost of the vehicles and fuel should be included in the total cost of the escorting service.</w:t>
      </w:r>
    </w:p>
    <w:p w14:paraId="380EE60F" w14:textId="77777777" w:rsidR="00AD6E96" w:rsidRPr="0034052A" w:rsidRDefault="00AD6E96" w:rsidP="00AD6E96">
      <w:pPr>
        <w:rPr>
          <w:rFonts w:ascii="Arial" w:hAnsi="Arial" w:cs="Arial"/>
          <w:sz w:val="20"/>
        </w:rPr>
      </w:pPr>
    </w:p>
    <w:p w14:paraId="2E9CA963" w14:textId="77777777" w:rsidR="00AD6E96" w:rsidRPr="0034052A" w:rsidRDefault="00AD6E96" w:rsidP="00AD6E96">
      <w:pPr>
        <w:rPr>
          <w:rFonts w:ascii="Arial" w:hAnsi="Arial" w:cs="Arial"/>
          <w:sz w:val="20"/>
        </w:rPr>
      </w:pPr>
      <w:r w:rsidRPr="0034052A">
        <w:rPr>
          <w:rFonts w:ascii="Arial" w:hAnsi="Arial" w:cs="Arial"/>
          <w:sz w:val="20"/>
        </w:rPr>
        <w:t>The mileage cost should be calculated against the three distinct phases of the escort duty;</w:t>
      </w:r>
    </w:p>
    <w:p w14:paraId="4B1B0FEF" w14:textId="77777777" w:rsidR="00AD6E96" w:rsidRPr="0034052A" w:rsidRDefault="00AD6E96" w:rsidP="00936F07">
      <w:pPr>
        <w:numPr>
          <w:ilvl w:val="0"/>
          <w:numId w:val="35"/>
        </w:numPr>
        <w:rPr>
          <w:rFonts w:ascii="Arial" w:hAnsi="Arial" w:cs="Arial"/>
          <w:sz w:val="20"/>
        </w:rPr>
      </w:pPr>
      <w:r w:rsidRPr="0034052A">
        <w:rPr>
          <w:rFonts w:ascii="Arial" w:hAnsi="Arial" w:cs="Arial"/>
          <w:sz w:val="20"/>
        </w:rPr>
        <w:t xml:space="preserve">The distance travelled from the vehicle base to the start of the </w:t>
      </w:r>
      <w:r w:rsidR="00936F07" w:rsidRPr="0034052A">
        <w:rPr>
          <w:rFonts w:ascii="Arial" w:hAnsi="Arial" w:cs="Arial"/>
          <w:sz w:val="20"/>
        </w:rPr>
        <w:t>escort.</w:t>
      </w:r>
    </w:p>
    <w:p w14:paraId="683F1CE9" w14:textId="77777777" w:rsidR="00AD6E96" w:rsidRPr="0034052A" w:rsidRDefault="00AD6E96" w:rsidP="00936F07">
      <w:pPr>
        <w:numPr>
          <w:ilvl w:val="0"/>
          <w:numId w:val="35"/>
        </w:numPr>
        <w:rPr>
          <w:rFonts w:ascii="Arial" w:hAnsi="Arial" w:cs="Arial"/>
          <w:sz w:val="20"/>
        </w:rPr>
      </w:pPr>
      <w:r w:rsidRPr="0034052A">
        <w:rPr>
          <w:rFonts w:ascii="Arial" w:hAnsi="Arial" w:cs="Arial"/>
          <w:sz w:val="20"/>
        </w:rPr>
        <w:t>The total distance of the escort</w:t>
      </w:r>
      <w:r w:rsidR="00936F07" w:rsidRPr="0034052A">
        <w:rPr>
          <w:rFonts w:ascii="Arial" w:hAnsi="Arial" w:cs="Arial"/>
          <w:sz w:val="20"/>
        </w:rPr>
        <w:t>.</w:t>
      </w:r>
    </w:p>
    <w:p w14:paraId="584515B9" w14:textId="77777777" w:rsidR="00AD6E96" w:rsidRPr="0034052A" w:rsidRDefault="00AD6E96" w:rsidP="00936F07">
      <w:pPr>
        <w:numPr>
          <w:ilvl w:val="0"/>
          <w:numId w:val="35"/>
        </w:numPr>
        <w:rPr>
          <w:rFonts w:ascii="Arial" w:hAnsi="Arial" w:cs="Arial"/>
          <w:sz w:val="20"/>
        </w:rPr>
      </w:pPr>
      <w:r w:rsidRPr="0034052A">
        <w:rPr>
          <w:rFonts w:ascii="Arial" w:hAnsi="Arial" w:cs="Arial"/>
          <w:sz w:val="20"/>
        </w:rPr>
        <w:t xml:space="preserve">The distance travelled from the end of the escort back to the vehicle’s </w:t>
      </w:r>
      <w:r w:rsidR="00936F07" w:rsidRPr="0034052A">
        <w:rPr>
          <w:rFonts w:ascii="Arial" w:hAnsi="Arial" w:cs="Arial"/>
          <w:sz w:val="20"/>
        </w:rPr>
        <w:t>base.</w:t>
      </w:r>
    </w:p>
    <w:p w14:paraId="6D5F3671" w14:textId="77777777" w:rsidR="00AD6E96" w:rsidRPr="0034052A" w:rsidRDefault="00AD6E96" w:rsidP="00AD6E96">
      <w:pPr>
        <w:rPr>
          <w:rFonts w:ascii="Arial" w:hAnsi="Arial" w:cs="Arial"/>
          <w:sz w:val="20"/>
        </w:rPr>
      </w:pPr>
    </w:p>
    <w:tbl>
      <w:tblPr>
        <w:tblW w:w="9278" w:type="dxa"/>
        <w:tblInd w:w="118" w:type="dxa"/>
        <w:tblLayout w:type="fixed"/>
        <w:tblLook w:val="04A0" w:firstRow="1" w:lastRow="0" w:firstColumn="1" w:lastColumn="0" w:noHBand="0" w:noVBand="1"/>
      </w:tblPr>
      <w:tblGrid>
        <w:gridCol w:w="4303"/>
        <w:gridCol w:w="1776"/>
        <w:gridCol w:w="1541"/>
        <w:gridCol w:w="1658"/>
      </w:tblGrid>
      <w:tr w:rsidR="00936F07" w:rsidRPr="0034052A" w14:paraId="76875B6A" w14:textId="77777777" w:rsidTr="00936F07">
        <w:trPr>
          <w:trHeight w:val="359"/>
        </w:trPr>
        <w:tc>
          <w:tcPr>
            <w:tcW w:w="4303" w:type="dxa"/>
            <w:vMerge w:val="restart"/>
            <w:tcBorders>
              <w:top w:val="single" w:sz="8" w:space="0" w:color="008080"/>
              <w:left w:val="single" w:sz="8" w:space="0" w:color="008080"/>
              <w:bottom w:val="single" w:sz="8" w:space="0" w:color="008080"/>
              <w:right w:val="nil"/>
            </w:tcBorders>
            <w:shd w:val="clear" w:color="000000" w:fill="008080"/>
            <w:vAlign w:val="center"/>
            <w:hideMark/>
          </w:tcPr>
          <w:p w14:paraId="78B87DE4" w14:textId="77777777" w:rsidR="00936F07" w:rsidRPr="0034052A" w:rsidRDefault="00936F07" w:rsidP="005778A6">
            <w:pPr>
              <w:rPr>
                <w:rFonts w:ascii="Arial" w:hAnsi="Arial" w:cs="Arial"/>
                <w:b/>
                <w:bCs/>
                <w:color w:val="FFFFFF"/>
                <w:sz w:val="20"/>
                <w:lang w:eastAsia="en-GB"/>
              </w:rPr>
            </w:pPr>
            <w:r w:rsidRPr="0034052A">
              <w:rPr>
                <w:rFonts w:ascii="Arial" w:hAnsi="Arial" w:cs="Arial"/>
                <w:b/>
                <w:bCs/>
                <w:color w:val="FFFFFF"/>
                <w:sz w:val="20"/>
                <w:lang w:eastAsia="en-GB"/>
              </w:rPr>
              <w:t xml:space="preserve">Vehicle Type </w:t>
            </w:r>
          </w:p>
        </w:tc>
        <w:tc>
          <w:tcPr>
            <w:tcW w:w="1776" w:type="dxa"/>
            <w:tcBorders>
              <w:top w:val="single" w:sz="8" w:space="0" w:color="008080"/>
              <w:left w:val="single" w:sz="4" w:space="0" w:color="FFFFFF"/>
              <w:bottom w:val="nil"/>
              <w:right w:val="nil"/>
            </w:tcBorders>
            <w:shd w:val="clear" w:color="000000" w:fill="008080"/>
            <w:vAlign w:val="bottom"/>
            <w:hideMark/>
          </w:tcPr>
          <w:p w14:paraId="58C282F2" w14:textId="77777777" w:rsidR="00936F07" w:rsidRPr="0034052A" w:rsidRDefault="00936F07" w:rsidP="005778A6">
            <w:pPr>
              <w:jc w:val="center"/>
              <w:rPr>
                <w:rFonts w:ascii="Arial" w:hAnsi="Arial" w:cs="Arial"/>
                <w:b/>
                <w:bCs/>
                <w:color w:val="FFFFFF"/>
                <w:sz w:val="20"/>
                <w:lang w:eastAsia="en-GB"/>
              </w:rPr>
            </w:pPr>
            <w:r w:rsidRPr="0034052A">
              <w:rPr>
                <w:rFonts w:ascii="Arial" w:hAnsi="Arial" w:cs="Arial"/>
                <w:b/>
                <w:bCs/>
                <w:color w:val="FFFFFF"/>
                <w:sz w:val="20"/>
                <w:lang w:eastAsia="en-GB"/>
              </w:rPr>
              <w:t xml:space="preserve">Daily Rate </w:t>
            </w:r>
          </w:p>
        </w:tc>
        <w:tc>
          <w:tcPr>
            <w:tcW w:w="1541" w:type="dxa"/>
            <w:tcBorders>
              <w:top w:val="single" w:sz="8" w:space="0" w:color="008080"/>
              <w:left w:val="single" w:sz="4" w:space="0" w:color="FFFFFF"/>
              <w:bottom w:val="nil"/>
              <w:right w:val="nil"/>
            </w:tcBorders>
            <w:shd w:val="clear" w:color="000000" w:fill="008080"/>
            <w:vAlign w:val="bottom"/>
            <w:hideMark/>
          </w:tcPr>
          <w:p w14:paraId="39266624" w14:textId="6C6E424C" w:rsidR="00936F07" w:rsidRPr="0034052A" w:rsidRDefault="00936F07" w:rsidP="005778A6">
            <w:pPr>
              <w:jc w:val="center"/>
              <w:rPr>
                <w:rFonts w:ascii="Arial" w:hAnsi="Arial" w:cs="Arial"/>
                <w:b/>
                <w:bCs/>
                <w:color w:val="FFFFFF"/>
                <w:sz w:val="20"/>
                <w:lang w:eastAsia="en-GB"/>
              </w:rPr>
            </w:pPr>
            <w:r w:rsidRPr="0034052A">
              <w:rPr>
                <w:rFonts w:ascii="Arial" w:hAnsi="Arial" w:cs="Arial"/>
                <w:b/>
                <w:bCs/>
                <w:color w:val="FFFFFF"/>
                <w:sz w:val="20"/>
                <w:lang w:eastAsia="en-GB"/>
              </w:rPr>
              <w:t>Miles Per Litre</w:t>
            </w:r>
            <w:r w:rsidR="004A0D66" w:rsidRPr="0034052A">
              <w:rPr>
                <w:rFonts w:ascii="Arial" w:hAnsi="Arial" w:cs="Arial"/>
                <w:b/>
                <w:bCs/>
                <w:color w:val="FFFFFF"/>
                <w:sz w:val="20"/>
                <w:lang w:eastAsia="en-GB"/>
              </w:rPr>
              <w:t xml:space="preserve"> / Kwh</w:t>
            </w:r>
          </w:p>
        </w:tc>
        <w:tc>
          <w:tcPr>
            <w:tcW w:w="1658" w:type="dxa"/>
            <w:tcBorders>
              <w:top w:val="single" w:sz="8" w:space="0" w:color="008080"/>
              <w:left w:val="single" w:sz="4" w:space="0" w:color="FFFFFF"/>
              <w:bottom w:val="nil"/>
              <w:right w:val="nil"/>
            </w:tcBorders>
            <w:shd w:val="clear" w:color="000000" w:fill="008080"/>
            <w:vAlign w:val="bottom"/>
            <w:hideMark/>
          </w:tcPr>
          <w:p w14:paraId="11293FF5" w14:textId="77777777" w:rsidR="00936F07" w:rsidRPr="0034052A" w:rsidRDefault="00936F07" w:rsidP="005778A6">
            <w:pPr>
              <w:jc w:val="center"/>
              <w:rPr>
                <w:rFonts w:ascii="Arial" w:hAnsi="Arial" w:cs="Arial"/>
                <w:b/>
                <w:bCs/>
                <w:color w:val="FFFFFF"/>
                <w:sz w:val="20"/>
                <w:lang w:eastAsia="en-GB"/>
              </w:rPr>
            </w:pPr>
            <w:r w:rsidRPr="0034052A">
              <w:rPr>
                <w:rFonts w:ascii="Arial" w:hAnsi="Arial" w:cs="Arial"/>
                <w:b/>
                <w:bCs/>
                <w:color w:val="FFFFFF"/>
                <w:sz w:val="20"/>
                <w:lang w:eastAsia="en-GB"/>
              </w:rPr>
              <w:t xml:space="preserve"> Fuel Costs Per Mile</w:t>
            </w:r>
          </w:p>
        </w:tc>
      </w:tr>
      <w:tr w:rsidR="00936F07" w:rsidRPr="0034052A" w14:paraId="746BA079" w14:textId="77777777" w:rsidTr="00936F07">
        <w:trPr>
          <w:trHeight w:val="133"/>
        </w:trPr>
        <w:tc>
          <w:tcPr>
            <w:tcW w:w="4303" w:type="dxa"/>
            <w:vMerge/>
            <w:tcBorders>
              <w:top w:val="single" w:sz="8" w:space="0" w:color="008080"/>
              <w:left w:val="single" w:sz="8" w:space="0" w:color="008080"/>
              <w:bottom w:val="single" w:sz="8" w:space="0" w:color="008080"/>
              <w:right w:val="nil"/>
            </w:tcBorders>
            <w:vAlign w:val="center"/>
            <w:hideMark/>
          </w:tcPr>
          <w:p w14:paraId="41CAE14D" w14:textId="77777777" w:rsidR="00936F07" w:rsidRPr="0034052A" w:rsidRDefault="00936F07" w:rsidP="005778A6">
            <w:pPr>
              <w:rPr>
                <w:rFonts w:ascii="Arial" w:hAnsi="Arial" w:cs="Arial"/>
                <w:b/>
                <w:bCs/>
                <w:color w:val="FFFFFF"/>
                <w:sz w:val="20"/>
                <w:lang w:eastAsia="en-GB"/>
              </w:rPr>
            </w:pPr>
          </w:p>
        </w:tc>
        <w:tc>
          <w:tcPr>
            <w:tcW w:w="1776" w:type="dxa"/>
            <w:tcBorders>
              <w:top w:val="nil"/>
              <w:left w:val="single" w:sz="4" w:space="0" w:color="FFFFFF"/>
              <w:bottom w:val="single" w:sz="8" w:space="0" w:color="008080"/>
              <w:right w:val="nil"/>
            </w:tcBorders>
            <w:shd w:val="clear" w:color="000000" w:fill="008080"/>
            <w:vAlign w:val="center"/>
            <w:hideMark/>
          </w:tcPr>
          <w:p w14:paraId="1F32211D" w14:textId="77777777" w:rsidR="00936F07" w:rsidRPr="0034052A" w:rsidRDefault="00936F07" w:rsidP="005778A6">
            <w:pPr>
              <w:jc w:val="center"/>
              <w:rPr>
                <w:rFonts w:ascii="Arial" w:hAnsi="Arial" w:cs="Arial"/>
                <w:b/>
                <w:bCs/>
                <w:color w:val="FFFFFF"/>
                <w:sz w:val="20"/>
                <w:lang w:eastAsia="en-GB"/>
              </w:rPr>
            </w:pPr>
            <w:r w:rsidRPr="0034052A">
              <w:rPr>
                <w:rFonts w:ascii="Arial" w:hAnsi="Arial" w:cs="Arial"/>
                <w:b/>
                <w:bCs/>
                <w:color w:val="FFFFFF"/>
                <w:sz w:val="20"/>
                <w:lang w:eastAsia="en-GB"/>
              </w:rPr>
              <w:t xml:space="preserve"> £ </w:t>
            </w:r>
          </w:p>
        </w:tc>
        <w:tc>
          <w:tcPr>
            <w:tcW w:w="1541" w:type="dxa"/>
            <w:tcBorders>
              <w:top w:val="nil"/>
              <w:left w:val="single" w:sz="4" w:space="0" w:color="FFFFFF"/>
              <w:bottom w:val="single" w:sz="8" w:space="0" w:color="008080"/>
              <w:right w:val="nil"/>
            </w:tcBorders>
            <w:shd w:val="clear" w:color="000000" w:fill="008080"/>
            <w:vAlign w:val="center"/>
            <w:hideMark/>
          </w:tcPr>
          <w:p w14:paraId="612D1CB7" w14:textId="7EAE2B19" w:rsidR="00936F07" w:rsidRPr="0034052A" w:rsidRDefault="00936F07" w:rsidP="005778A6">
            <w:pPr>
              <w:jc w:val="center"/>
              <w:rPr>
                <w:rFonts w:ascii="Arial" w:hAnsi="Arial" w:cs="Arial"/>
                <w:b/>
                <w:bCs/>
                <w:color w:val="FFFFFF"/>
                <w:sz w:val="20"/>
                <w:lang w:eastAsia="en-GB"/>
              </w:rPr>
            </w:pPr>
            <w:r w:rsidRPr="0034052A">
              <w:rPr>
                <w:rFonts w:ascii="Arial" w:hAnsi="Arial" w:cs="Arial"/>
                <w:b/>
                <w:bCs/>
                <w:color w:val="FFFFFF"/>
                <w:sz w:val="20"/>
                <w:lang w:eastAsia="en-GB"/>
              </w:rPr>
              <w:t xml:space="preserve"> </w:t>
            </w:r>
          </w:p>
        </w:tc>
        <w:tc>
          <w:tcPr>
            <w:tcW w:w="1658" w:type="dxa"/>
            <w:tcBorders>
              <w:top w:val="nil"/>
              <w:left w:val="single" w:sz="4" w:space="0" w:color="FFFFFF"/>
              <w:bottom w:val="single" w:sz="8" w:space="0" w:color="008080"/>
              <w:right w:val="nil"/>
            </w:tcBorders>
            <w:shd w:val="clear" w:color="000000" w:fill="008080"/>
            <w:vAlign w:val="center"/>
            <w:hideMark/>
          </w:tcPr>
          <w:p w14:paraId="1AB387C0" w14:textId="77777777" w:rsidR="00936F07" w:rsidRPr="0034052A" w:rsidRDefault="00936F07" w:rsidP="005778A6">
            <w:pPr>
              <w:jc w:val="center"/>
              <w:rPr>
                <w:rFonts w:ascii="Arial" w:hAnsi="Arial" w:cs="Arial"/>
                <w:b/>
                <w:bCs/>
                <w:color w:val="FFFFFF"/>
                <w:sz w:val="20"/>
                <w:lang w:eastAsia="en-GB"/>
              </w:rPr>
            </w:pPr>
            <w:r w:rsidRPr="0034052A">
              <w:rPr>
                <w:rFonts w:ascii="Arial" w:hAnsi="Arial" w:cs="Arial"/>
                <w:b/>
                <w:bCs/>
                <w:color w:val="FFFFFF"/>
                <w:sz w:val="20"/>
                <w:lang w:eastAsia="en-GB"/>
              </w:rPr>
              <w:t xml:space="preserve"> £</w:t>
            </w:r>
          </w:p>
        </w:tc>
      </w:tr>
      <w:tr w:rsidR="00164E17" w:rsidRPr="0034052A" w14:paraId="5550CEA1" w14:textId="77777777" w:rsidTr="00605A91">
        <w:trPr>
          <w:trHeight w:val="408"/>
        </w:trPr>
        <w:tc>
          <w:tcPr>
            <w:tcW w:w="4303" w:type="dxa"/>
            <w:tcBorders>
              <w:top w:val="nil"/>
              <w:left w:val="single" w:sz="8" w:space="0" w:color="008080"/>
              <w:bottom w:val="single" w:sz="8" w:space="0" w:color="008080"/>
              <w:right w:val="single" w:sz="8" w:space="0" w:color="008080"/>
            </w:tcBorders>
            <w:shd w:val="clear" w:color="auto" w:fill="auto"/>
            <w:vAlign w:val="center"/>
            <w:hideMark/>
          </w:tcPr>
          <w:p w14:paraId="5FF825FC" w14:textId="77777777" w:rsidR="00164E17" w:rsidRPr="0034052A" w:rsidRDefault="00164E17" w:rsidP="00164E17">
            <w:pPr>
              <w:rPr>
                <w:rFonts w:ascii="Arial" w:hAnsi="Arial" w:cs="Arial"/>
                <w:sz w:val="20"/>
                <w:lang w:eastAsia="en-GB"/>
              </w:rPr>
            </w:pPr>
            <w:r w:rsidRPr="0034052A">
              <w:rPr>
                <w:rFonts w:ascii="Arial" w:hAnsi="Arial" w:cs="Arial"/>
                <w:sz w:val="20"/>
                <w:lang w:eastAsia="en-GB"/>
              </w:rPr>
              <w:t xml:space="preserve"> Marked car – Petrol</w:t>
            </w:r>
          </w:p>
        </w:tc>
        <w:tc>
          <w:tcPr>
            <w:tcW w:w="1776" w:type="dxa"/>
            <w:tcBorders>
              <w:top w:val="nil"/>
              <w:left w:val="nil"/>
              <w:bottom w:val="single" w:sz="8" w:space="0" w:color="008080"/>
              <w:right w:val="single" w:sz="8" w:space="0" w:color="008080"/>
            </w:tcBorders>
            <w:shd w:val="clear" w:color="auto" w:fill="auto"/>
            <w:hideMark/>
          </w:tcPr>
          <w:p w14:paraId="4DD62144" w14:textId="77777777" w:rsidR="00164E17" w:rsidRPr="0034052A" w:rsidRDefault="00164E17" w:rsidP="00164E17">
            <w:pPr>
              <w:jc w:val="center"/>
              <w:rPr>
                <w:rFonts w:ascii="Arial" w:hAnsi="Arial" w:cs="Arial"/>
                <w:color w:val="92D050"/>
                <w:sz w:val="20"/>
                <w:lang w:eastAsia="en-GB"/>
              </w:rPr>
            </w:pPr>
            <w:r w:rsidRPr="0034052A">
              <w:rPr>
                <w:rFonts w:ascii="Arial" w:hAnsi="Arial" w:cs="Arial"/>
                <w:sz w:val="20"/>
              </w:rPr>
              <w:t>46</w:t>
            </w:r>
          </w:p>
        </w:tc>
        <w:tc>
          <w:tcPr>
            <w:tcW w:w="1541" w:type="dxa"/>
            <w:tcBorders>
              <w:top w:val="nil"/>
              <w:left w:val="nil"/>
              <w:bottom w:val="single" w:sz="8" w:space="0" w:color="008080"/>
              <w:right w:val="single" w:sz="8" w:space="0" w:color="008080"/>
            </w:tcBorders>
            <w:shd w:val="clear" w:color="auto" w:fill="auto"/>
            <w:hideMark/>
          </w:tcPr>
          <w:p w14:paraId="2AC71D0C" w14:textId="77777777" w:rsidR="00164E17" w:rsidRPr="0034052A" w:rsidRDefault="00164E17" w:rsidP="00164E17">
            <w:pPr>
              <w:jc w:val="center"/>
              <w:rPr>
                <w:rFonts w:ascii="Arial" w:hAnsi="Arial" w:cs="Arial"/>
                <w:color w:val="92D050"/>
                <w:sz w:val="20"/>
                <w:lang w:eastAsia="en-GB"/>
              </w:rPr>
            </w:pPr>
            <w:r w:rsidRPr="0034052A">
              <w:rPr>
                <w:rFonts w:ascii="Arial" w:hAnsi="Arial" w:cs="Arial"/>
                <w:sz w:val="20"/>
              </w:rPr>
              <w:t>6</w:t>
            </w:r>
          </w:p>
        </w:tc>
        <w:tc>
          <w:tcPr>
            <w:tcW w:w="1658" w:type="dxa"/>
            <w:tcBorders>
              <w:top w:val="nil"/>
              <w:left w:val="nil"/>
              <w:bottom w:val="single" w:sz="8" w:space="0" w:color="008080"/>
              <w:right w:val="single" w:sz="8" w:space="0" w:color="008080"/>
            </w:tcBorders>
            <w:shd w:val="clear" w:color="auto" w:fill="auto"/>
            <w:hideMark/>
          </w:tcPr>
          <w:p w14:paraId="33B22C0D" w14:textId="77777777" w:rsidR="00164E17" w:rsidRPr="0034052A" w:rsidRDefault="00164E17" w:rsidP="00164E17">
            <w:pPr>
              <w:jc w:val="center"/>
              <w:rPr>
                <w:rFonts w:ascii="Arial" w:hAnsi="Arial" w:cs="Arial"/>
                <w:color w:val="92D050"/>
                <w:sz w:val="20"/>
                <w:lang w:eastAsia="en-GB"/>
              </w:rPr>
            </w:pPr>
            <w:r w:rsidRPr="0034052A">
              <w:rPr>
                <w:rFonts w:ascii="Arial" w:hAnsi="Arial" w:cs="Arial"/>
                <w:sz w:val="20"/>
              </w:rPr>
              <w:t>0.2350</w:t>
            </w:r>
          </w:p>
        </w:tc>
      </w:tr>
      <w:tr w:rsidR="00164E17" w:rsidRPr="0034052A" w14:paraId="76AA8DBC" w14:textId="77777777" w:rsidTr="00605A91">
        <w:trPr>
          <w:trHeight w:val="408"/>
        </w:trPr>
        <w:tc>
          <w:tcPr>
            <w:tcW w:w="4303" w:type="dxa"/>
            <w:tcBorders>
              <w:top w:val="nil"/>
              <w:left w:val="single" w:sz="8" w:space="0" w:color="008080"/>
              <w:bottom w:val="single" w:sz="8" w:space="0" w:color="008080"/>
              <w:right w:val="single" w:sz="8" w:space="0" w:color="008080"/>
            </w:tcBorders>
            <w:shd w:val="clear" w:color="auto" w:fill="auto"/>
            <w:vAlign w:val="center"/>
          </w:tcPr>
          <w:p w14:paraId="1813E383" w14:textId="77777777" w:rsidR="00164E17" w:rsidRPr="0034052A" w:rsidRDefault="00164E17" w:rsidP="00164E17">
            <w:pPr>
              <w:rPr>
                <w:rFonts w:ascii="Arial" w:hAnsi="Arial" w:cs="Arial"/>
                <w:sz w:val="20"/>
                <w:lang w:eastAsia="en-GB"/>
              </w:rPr>
            </w:pPr>
            <w:r w:rsidRPr="0034052A">
              <w:rPr>
                <w:rFonts w:ascii="Arial" w:hAnsi="Arial" w:cs="Arial"/>
                <w:sz w:val="20"/>
                <w:lang w:eastAsia="en-GB"/>
              </w:rPr>
              <w:t xml:space="preserve"> Marked car – Diesel      </w:t>
            </w:r>
          </w:p>
        </w:tc>
        <w:tc>
          <w:tcPr>
            <w:tcW w:w="1776" w:type="dxa"/>
            <w:tcBorders>
              <w:top w:val="nil"/>
              <w:left w:val="nil"/>
              <w:bottom w:val="single" w:sz="8" w:space="0" w:color="008080"/>
              <w:right w:val="single" w:sz="8" w:space="0" w:color="008080"/>
            </w:tcBorders>
            <w:shd w:val="clear" w:color="auto" w:fill="auto"/>
          </w:tcPr>
          <w:p w14:paraId="4E0BD714" w14:textId="77777777" w:rsidR="00164E17" w:rsidRPr="0034052A" w:rsidRDefault="00164E17" w:rsidP="00164E17">
            <w:pPr>
              <w:jc w:val="center"/>
              <w:rPr>
                <w:rFonts w:ascii="Arial" w:hAnsi="Arial" w:cs="Arial"/>
                <w:color w:val="92D050"/>
                <w:sz w:val="20"/>
                <w:lang w:eastAsia="en-GB"/>
              </w:rPr>
            </w:pPr>
            <w:r w:rsidRPr="0034052A">
              <w:rPr>
                <w:rFonts w:ascii="Arial" w:hAnsi="Arial" w:cs="Arial"/>
                <w:sz w:val="20"/>
              </w:rPr>
              <w:t>46</w:t>
            </w:r>
          </w:p>
        </w:tc>
        <w:tc>
          <w:tcPr>
            <w:tcW w:w="1541" w:type="dxa"/>
            <w:tcBorders>
              <w:top w:val="nil"/>
              <w:left w:val="nil"/>
              <w:bottom w:val="single" w:sz="8" w:space="0" w:color="008080"/>
              <w:right w:val="single" w:sz="8" w:space="0" w:color="008080"/>
            </w:tcBorders>
            <w:shd w:val="clear" w:color="auto" w:fill="auto"/>
          </w:tcPr>
          <w:p w14:paraId="374706D6" w14:textId="77777777" w:rsidR="00164E17" w:rsidRPr="0034052A" w:rsidRDefault="00164E17" w:rsidP="00164E17">
            <w:pPr>
              <w:jc w:val="center"/>
              <w:rPr>
                <w:rFonts w:ascii="Arial" w:hAnsi="Arial" w:cs="Arial"/>
                <w:color w:val="92D050"/>
                <w:sz w:val="20"/>
                <w:lang w:eastAsia="en-GB"/>
              </w:rPr>
            </w:pPr>
            <w:r w:rsidRPr="0034052A">
              <w:rPr>
                <w:rFonts w:ascii="Arial" w:hAnsi="Arial" w:cs="Arial"/>
                <w:sz w:val="20"/>
              </w:rPr>
              <w:t>6</w:t>
            </w:r>
          </w:p>
        </w:tc>
        <w:tc>
          <w:tcPr>
            <w:tcW w:w="1658" w:type="dxa"/>
            <w:tcBorders>
              <w:top w:val="nil"/>
              <w:left w:val="nil"/>
              <w:bottom w:val="single" w:sz="8" w:space="0" w:color="008080"/>
              <w:right w:val="single" w:sz="8" w:space="0" w:color="008080"/>
            </w:tcBorders>
            <w:shd w:val="clear" w:color="auto" w:fill="auto"/>
          </w:tcPr>
          <w:p w14:paraId="3ADE2126" w14:textId="77777777" w:rsidR="00164E17" w:rsidRPr="0034052A" w:rsidRDefault="00164E17" w:rsidP="00164E17">
            <w:pPr>
              <w:jc w:val="center"/>
              <w:rPr>
                <w:rFonts w:ascii="Arial" w:hAnsi="Arial" w:cs="Arial"/>
                <w:color w:val="92D050"/>
                <w:sz w:val="20"/>
                <w:lang w:eastAsia="en-GB"/>
              </w:rPr>
            </w:pPr>
            <w:r w:rsidRPr="0034052A">
              <w:rPr>
                <w:rFonts w:ascii="Arial" w:hAnsi="Arial" w:cs="Arial"/>
                <w:sz w:val="20"/>
              </w:rPr>
              <w:t>0.2436</w:t>
            </w:r>
          </w:p>
        </w:tc>
      </w:tr>
      <w:tr w:rsidR="00164E17" w:rsidRPr="0034052A" w14:paraId="7C7E07CC" w14:textId="77777777" w:rsidTr="00605A91">
        <w:trPr>
          <w:trHeight w:val="408"/>
        </w:trPr>
        <w:tc>
          <w:tcPr>
            <w:tcW w:w="4303" w:type="dxa"/>
            <w:tcBorders>
              <w:top w:val="nil"/>
              <w:left w:val="single" w:sz="8" w:space="0" w:color="008080"/>
              <w:bottom w:val="single" w:sz="8" w:space="0" w:color="008080"/>
              <w:right w:val="single" w:sz="8" w:space="0" w:color="008080"/>
            </w:tcBorders>
            <w:shd w:val="clear" w:color="auto" w:fill="auto"/>
            <w:vAlign w:val="center"/>
            <w:hideMark/>
          </w:tcPr>
          <w:p w14:paraId="080C6AD3" w14:textId="77777777" w:rsidR="00164E17" w:rsidRPr="0034052A" w:rsidRDefault="00164E17" w:rsidP="00164E17">
            <w:pPr>
              <w:rPr>
                <w:rFonts w:ascii="Arial" w:hAnsi="Arial" w:cs="Arial"/>
                <w:sz w:val="20"/>
                <w:lang w:eastAsia="en-GB"/>
              </w:rPr>
            </w:pPr>
            <w:r w:rsidRPr="0034052A">
              <w:rPr>
                <w:rFonts w:ascii="Arial" w:hAnsi="Arial" w:cs="Arial"/>
                <w:sz w:val="20"/>
                <w:lang w:eastAsia="en-GB"/>
              </w:rPr>
              <w:t>Marked car – electric only</w:t>
            </w:r>
          </w:p>
        </w:tc>
        <w:tc>
          <w:tcPr>
            <w:tcW w:w="1776" w:type="dxa"/>
            <w:tcBorders>
              <w:top w:val="nil"/>
              <w:left w:val="nil"/>
              <w:bottom w:val="single" w:sz="8" w:space="0" w:color="008080"/>
              <w:right w:val="single" w:sz="8" w:space="0" w:color="008080"/>
            </w:tcBorders>
            <w:shd w:val="clear" w:color="auto" w:fill="auto"/>
            <w:hideMark/>
          </w:tcPr>
          <w:p w14:paraId="5F6AC823" w14:textId="77777777" w:rsidR="00164E17" w:rsidRPr="0034052A" w:rsidRDefault="00164E17" w:rsidP="00164E17">
            <w:pPr>
              <w:jc w:val="center"/>
              <w:rPr>
                <w:rFonts w:ascii="Arial" w:hAnsi="Arial" w:cs="Arial"/>
                <w:color w:val="92D050"/>
                <w:sz w:val="20"/>
                <w:lang w:eastAsia="en-GB"/>
              </w:rPr>
            </w:pPr>
            <w:r w:rsidRPr="0034052A">
              <w:rPr>
                <w:rFonts w:ascii="Arial" w:hAnsi="Arial" w:cs="Arial"/>
                <w:sz w:val="20"/>
              </w:rPr>
              <w:t>55</w:t>
            </w:r>
          </w:p>
        </w:tc>
        <w:tc>
          <w:tcPr>
            <w:tcW w:w="1541" w:type="dxa"/>
            <w:tcBorders>
              <w:top w:val="nil"/>
              <w:left w:val="nil"/>
              <w:bottom w:val="single" w:sz="8" w:space="0" w:color="008080"/>
              <w:right w:val="single" w:sz="8" w:space="0" w:color="008080"/>
            </w:tcBorders>
            <w:shd w:val="clear" w:color="auto" w:fill="auto"/>
            <w:hideMark/>
          </w:tcPr>
          <w:p w14:paraId="1E8CDC5B" w14:textId="77777777" w:rsidR="00164E17" w:rsidRPr="0034052A" w:rsidRDefault="00164E17" w:rsidP="00164E17">
            <w:pPr>
              <w:jc w:val="center"/>
              <w:rPr>
                <w:rFonts w:ascii="Arial" w:hAnsi="Arial" w:cs="Arial"/>
                <w:color w:val="92D050"/>
                <w:sz w:val="20"/>
                <w:lang w:eastAsia="en-GB"/>
              </w:rPr>
            </w:pPr>
            <w:r w:rsidRPr="0034052A">
              <w:rPr>
                <w:rFonts w:ascii="Arial" w:hAnsi="Arial" w:cs="Arial"/>
                <w:sz w:val="20"/>
              </w:rPr>
              <w:t>2.5</w:t>
            </w:r>
          </w:p>
        </w:tc>
        <w:tc>
          <w:tcPr>
            <w:tcW w:w="1658" w:type="dxa"/>
            <w:tcBorders>
              <w:top w:val="nil"/>
              <w:left w:val="nil"/>
              <w:bottom w:val="single" w:sz="8" w:space="0" w:color="008080"/>
              <w:right w:val="single" w:sz="8" w:space="0" w:color="008080"/>
            </w:tcBorders>
            <w:shd w:val="clear" w:color="auto" w:fill="auto"/>
            <w:hideMark/>
          </w:tcPr>
          <w:p w14:paraId="1CEE4948" w14:textId="77777777" w:rsidR="00164E17" w:rsidRPr="0034052A" w:rsidRDefault="00164E17" w:rsidP="00164E17">
            <w:pPr>
              <w:jc w:val="center"/>
              <w:rPr>
                <w:rFonts w:ascii="Arial" w:hAnsi="Arial" w:cs="Arial"/>
                <w:color w:val="92D050"/>
                <w:sz w:val="20"/>
                <w:lang w:eastAsia="en-GB"/>
              </w:rPr>
            </w:pPr>
            <w:r w:rsidRPr="0034052A">
              <w:rPr>
                <w:rFonts w:ascii="Arial" w:hAnsi="Arial" w:cs="Arial"/>
                <w:sz w:val="20"/>
              </w:rPr>
              <w:t>0.0920</w:t>
            </w:r>
          </w:p>
        </w:tc>
      </w:tr>
      <w:tr w:rsidR="00164E17" w:rsidRPr="0034052A" w14:paraId="1AF17579" w14:textId="77777777" w:rsidTr="00605A91">
        <w:trPr>
          <w:trHeight w:val="408"/>
        </w:trPr>
        <w:tc>
          <w:tcPr>
            <w:tcW w:w="4303" w:type="dxa"/>
            <w:tcBorders>
              <w:top w:val="nil"/>
              <w:left w:val="single" w:sz="8" w:space="0" w:color="008080"/>
              <w:bottom w:val="single" w:sz="8" w:space="0" w:color="008080"/>
              <w:right w:val="single" w:sz="8" w:space="0" w:color="008080"/>
            </w:tcBorders>
            <w:shd w:val="clear" w:color="auto" w:fill="auto"/>
            <w:vAlign w:val="center"/>
            <w:hideMark/>
          </w:tcPr>
          <w:p w14:paraId="09FE299B" w14:textId="77777777" w:rsidR="00164E17" w:rsidRPr="0034052A" w:rsidRDefault="00164E17" w:rsidP="00164E17">
            <w:pPr>
              <w:rPr>
                <w:rFonts w:ascii="Arial" w:hAnsi="Arial" w:cs="Arial"/>
                <w:sz w:val="20"/>
                <w:lang w:eastAsia="en-GB"/>
              </w:rPr>
            </w:pPr>
            <w:r w:rsidRPr="0034052A">
              <w:rPr>
                <w:rFonts w:ascii="Arial" w:hAnsi="Arial" w:cs="Arial"/>
                <w:sz w:val="20"/>
                <w:lang w:eastAsia="en-GB"/>
              </w:rPr>
              <w:t xml:space="preserve"> Motorcycle  </w:t>
            </w:r>
          </w:p>
        </w:tc>
        <w:tc>
          <w:tcPr>
            <w:tcW w:w="1776" w:type="dxa"/>
            <w:tcBorders>
              <w:top w:val="nil"/>
              <w:left w:val="nil"/>
              <w:bottom w:val="single" w:sz="8" w:space="0" w:color="008080"/>
              <w:right w:val="single" w:sz="8" w:space="0" w:color="008080"/>
            </w:tcBorders>
            <w:shd w:val="clear" w:color="auto" w:fill="auto"/>
            <w:hideMark/>
          </w:tcPr>
          <w:p w14:paraId="768EC299" w14:textId="77777777" w:rsidR="00164E17" w:rsidRPr="0034052A" w:rsidRDefault="00164E17" w:rsidP="00164E17">
            <w:pPr>
              <w:jc w:val="center"/>
              <w:rPr>
                <w:rFonts w:ascii="Arial" w:hAnsi="Arial" w:cs="Arial"/>
                <w:color w:val="92D050"/>
                <w:sz w:val="20"/>
                <w:lang w:eastAsia="en-GB"/>
              </w:rPr>
            </w:pPr>
            <w:r w:rsidRPr="0034052A">
              <w:rPr>
                <w:rFonts w:ascii="Arial" w:hAnsi="Arial" w:cs="Arial"/>
                <w:sz w:val="20"/>
              </w:rPr>
              <w:t>36</w:t>
            </w:r>
          </w:p>
        </w:tc>
        <w:tc>
          <w:tcPr>
            <w:tcW w:w="1541" w:type="dxa"/>
            <w:tcBorders>
              <w:top w:val="nil"/>
              <w:left w:val="nil"/>
              <w:bottom w:val="single" w:sz="8" w:space="0" w:color="008080"/>
              <w:right w:val="single" w:sz="8" w:space="0" w:color="008080"/>
            </w:tcBorders>
            <w:shd w:val="clear" w:color="auto" w:fill="auto"/>
            <w:hideMark/>
          </w:tcPr>
          <w:p w14:paraId="5DCC56A0" w14:textId="77777777" w:rsidR="00164E17" w:rsidRPr="0034052A" w:rsidRDefault="00164E17" w:rsidP="00164E17">
            <w:pPr>
              <w:jc w:val="center"/>
              <w:rPr>
                <w:rFonts w:ascii="Arial" w:hAnsi="Arial" w:cs="Arial"/>
                <w:color w:val="92D050"/>
                <w:sz w:val="20"/>
                <w:lang w:eastAsia="en-GB"/>
              </w:rPr>
            </w:pPr>
            <w:r w:rsidRPr="0034052A">
              <w:rPr>
                <w:rFonts w:ascii="Arial" w:hAnsi="Arial" w:cs="Arial"/>
                <w:sz w:val="20"/>
              </w:rPr>
              <w:t>8</w:t>
            </w:r>
          </w:p>
        </w:tc>
        <w:tc>
          <w:tcPr>
            <w:tcW w:w="1658" w:type="dxa"/>
            <w:tcBorders>
              <w:top w:val="nil"/>
              <w:left w:val="nil"/>
              <w:bottom w:val="single" w:sz="8" w:space="0" w:color="008080"/>
              <w:right w:val="single" w:sz="8" w:space="0" w:color="008080"/>
            </w:tcBorders>
            <w:shd w:val="clear" w:color="auto" w:fill="auto"/>
            <w:hideMark/>
          </w:tcPr>
          <w:p w14:paraId="03241976" w14:textId="77777777" w:rsidR="00164E17" w:rsidRPr="0034052A" w:rsidRDefault="00164E17" w:rsidP="00164E17">
            <w:pPr>
              <w:jc w:val="center"/>
              <w:rPr>
                <w:rFonts w:ascii="Arial" w:hAnsi="Arial" w:cs="Arial"/>
                <w:color w:val="92D050"/>
                <w:sz w:val="20"/>
                <w:lang w:eastAsia="en-GB"/>
              </w:rPr>
            </w:pPr>
            <w:r w:rsidRPr="0034052A">
              <w:rPr>
                <w:rFonts w:ascii="Arial" w:hAnsi="Arial" w:cs="Arial"/>
                <w:sz w:val="20"/>
              </w:rPr>
              <w:t>0.1763</w:t>
            </w:r>
          </w:p>
        </w:tc>
      </w:tr>
    </w:tbl>
    <w:p w14:paraId="3C345FE0" w14:textId="77777777" w:rsidR="00AD6E96" w:rsidRPr="0034052A" w:rsidRDefault="00AD6E96" w:rsidP="00AD6E96">
      <w:pPr>
        <w:rPr>
          <w:rFonts w:ascii="Arial" w:hAnsi="Arial" w:cs="Arial"/>
          <w:color w:val="92D050"/>
          <w:sz w:val="20"/>
        </w:rPr>
      </w:pPr>
    </w:p>
    <w:p w14:paraId="404EF8B4" w14:textId="77777777" w:rsidR="00AD6E96" w:rsidRPr="0034052A" w:rsidRDefault="00AD6E96" w:rsidP="00D31F34">
      <w:pPr>
        <w:pStyle w:val="BodyText"/>
        <w:rPr>
          <w:rFonts w:cs="Arial"/>
        </w:rPr>
      </w:pPr>
    </w:p>
    <w:p w14:paraId="30A7F38C" w14:textId="77777777" w:rsidR="00936F07" w:rsidRPr="0034052A" w:rsidRDefault="00936F07" w:rsidP="00D31F34">
      <w:pPr>
        <w:pStyle w:val="BodyText"/>
        <w:rPr>
          <w:rFonts w:cs="Arial"/>
        </w:rPr>
      </w:pPr>
    </w:p>
    <w:p w14:paraId="363719C0" w14:textId="77777777" w:rsidR="00936F07" w:rsidRPr="0034052A" w:rsidRDefault="00936F07" w:rsidP="00D31F34">
      <w:pPr>
        <w:pStyle w:val="BodyText"/>
        <w:rPr>
          <w:rFonts w:cs="Arial"/>
        </w:rPr>
      </w:pPr>
    </w:p>
    <w:p w14:paraId="7AE3B70F" w14:textId="77777777" w:rsidR="00936F07" w:rsidRPr="0034052A" w:rsidRDefault="00936F07" w:rsidP="00D31F34">
      <w:pPr>
        <w:pStyle w:val="BodyText"/>
        <w:rPr>
          <w:rFonts w:cs="Arial"/>
        </w:rPr>
      </w:pPr>
    </w:p>
    <w:p w14:paraId="0CF2B243" w14:textId="77777777" w:rsidR="00936F07" w:rsidRPr="0034052A" w:rsidRDefault="00936F07" w:rsidP="00D31F34">
      <w:pPr>
        <w:pStyle w:val="BodyText"/>
        <w:rPr>
          <w:rFonts w:cs="Arial"/>
        </w:rPr>
      </w:pPr>
    </w:p>
    <w:p w14:paraId="48E5F8FD" w14:textId="77777777" w:rsidR="00936F07" w:rsidRPr="0034052A" w:rsidRDefault="00936F07" w:rsidP="00D31F34">
      <w:pPr>
        <w:pStyle w:val="BodyText"/>
        <w:rPr>
          <w:rFonts w:cs="Arial"/>
        </w:rPr>
      </w:pPr>
    </w:p>
    <w:p w14:paraId="398DD754" w14:textId="77777777" w:rsidR="009327DE" w:rsidRPr="0034052A" w:rsidRDefault="009327DE" w:rsidP="009327DE">
      <w:pPr>
        <w:pStyle w:val="Heading2"/>
        <w:keepLines/>
        <w:jc w:val="left"/>
        <w:rPr>
          <w:rFonts w:ascii="Arial" w:hAnsi="Arial" w:cs="Arial"/>
          <w:color w:val="008080"/>
          <w:sz w:val="20"/>
        </w:rPr>
      </w:pPr>
      <w:bookmarkStart w:id="67" w:name="_Toc188437179"/>
      <w:r w:rsidRPr="0034052A">
        <w:rPr>
          <w:rFonts w:ascii="Arial" w:hAnsi="Arial" w:cs="Arial"/>
          <w:color w:val="008080"/>
          <w:sz w:val="20"/>
        </w:rPr>
        <w:t>DOG SCHOOL TRAINING FEE AND CHARGES</w:t>
      </w:r>
      <w:bookmarkEnd w:id="67"/>
      <w:r w:rsidRPr="0034052A">
        <w:rPr>
          <w:rFonts w:ascii="Arial" w:hAnsi="Arial" w:cs="Arial"/>
          <w:color w:val="008080"/>
          <w:sz w:val="20"/>
        </w:rPr>
        <w:t xml:space="preserve">  </w:t>
      </w:r>
    </w:p>
    <w:p w14:paraId="118A8E0E" w14:textId="77777777" w:rsidR="009327DE" w:rsidRPr="0034052A" w:rsidRDefault="009327DE" w:rsidP="009327DE">
      <w:pPr>
        <w:rPr>
          <w:rFonts w:ascii="Arial" w:hAnsi="Arial" w:cs="Arial"/>
          <w:sz w:val="20"/>
        </w:rPr>
      </w:pPr>
    </w:p>
    <w:p w14:paraId="0B786F14" w14:textId="77777777" w:rsidR="009327DE" w:rsidRPr="0034052A" w:rsidRDefault="009327DE" w:rsidP="009327DE">
      <w:pPr>
        <w:rPr>
          <w:rFonts w:ascii="Arial" w:hAnsi="Arial" w:cs="Arial"/>
          <w:sz w:val="20"/>
        </w:rPr>
      </w:pPr>
      <w:r w:rsidRPr="0034052A">
        <w:rPr>
          <w:rFonts w:ascii="Arial" w:hAnsi="Arial" w:cs="Arial"/>
          <w:sz w:val="20"/>
        </w:rPr>
        <w:t>The following fees represents the costs of weekly training sessions delivered by the Surrey Dog Training School for the different type of customers.</w:t>
      </w:r>
    </w:p>
    <w:p w14:paraId="0B910FF7" w14:textId="77777777" w:rsidR="00F3141E" w:rsidRPr="0034052A" w:rsidRDefault="00F3141E" w:rsidP="009327DE">
      <w:pPr>
        <w:rPr>
          <w:rFonts w:ascii="Arial" w:hAnsi="Arial" w:cs="Arial"/>
          <w:sz w:val="20"/>
        </w:rPr>
      </w:pPr>
    </w:p>
    <w:tbl>
      <w:tblPr>
        <w:tblW w:w="9062" w:type="dxa"/>
        <w:tblInd w:w="118" w:type="dxa"/>
        <w:tblLayout w:type="fixed"/>
        <w:tblLook w:val="04A0" w:firstRow="1" w:lastRow="0" w:firstColumn="1" w:lastColumn="0" w:noHBand="0" w:noVBand="1"/>
      </w:tblPr>
      <w:tblGrid>
        <w:gridCol w:w="3878"/>
        <w:gridCol w:w="1782"/>
        <w:gridCol w:w="1843"/>
        <w:gridCol w:w="1559"/>
      </w:tblGrid>
      <w:tr w:rsidR="00533DC2" w:rsidRPr="0034052A" w14:paraId="4F3A1756" w14:textId="77777777" w:rsidTr="00B804FD">
        <w:trPr>
          <w:trHeight w:val="340"/>
        </w:trPr>
        <w:tc>
          <w:tcPr>
            <w:tcW w:w="3878" w:type="dxa"/>
            <w:vMerge w:val="restart"/>
            <w:tcBorders>
              <w:top w:val="single" w:sz="8" w:space="0" w:color="008080"/>
              <w:left w:val="single" w:sz="8" w:space="0" w:color="008080"/>
              <w:bottom w:val="single" w:sz="8" w:space="0" w:color="008080"/>
              <w:right w:val="nil"/>
            </w:tcBorders>
            <w:shd w:val="clear" w:color="000000" w:fill="008080"/>
            <w:vAlign w:val="center"/>
            <w:hideMark/>
          </w:tcPr>
          <w:p w14:paraId="3FD51E65" w14:textId="77777777" w:rsidR="00533DC2" w:rsidRPr="0034052A" w:rsidRDefault="00533DC2" w:rsidP="00533DC2">
            <w:pPr>
              <w:rPr>
                <w:rFonts w:ascii="Arial" w:hAnsi="Arial" w:cs="Arial"/>
                <w:b/>
                <w:bCs/>
                <w:color w:val="FFFFFF"/>
                <w:sz w:val="20"/>
                <w:lang w:eastAsia="en-GB"/>
              </w:rPr>
            </w:pPr>
            <w:r w:rsidRPr="0034052A">
              <w:rPr>
                <w:rFonts w:ascii="Arial" w:hAnsi="Arial" w:cs="Arial"/>
                <w:b/>
                <w:bCs/>
                <w:color w:val="FFFFFF"/>
                <w:sz w:val="20"/>
                <w:lang w:eastAsia="en-GB"/>
              </w:rPr>
              <w:t xml:space="preserve">Dog Training Fees - Weekly costs per customer type </w:t>
            </w:r>
          </w:p>
        </w:tc>
        <w:tc>
          <w:tcPr>
            <w:tcW w:w="1782" w:type="dxa"/>
            <w:tcBorders>
              <w:top w:val="single" w:sz="8" w:space="0" w:color="008080"/>
              <w:left w:val="single" w:sz="4" w:space="0" w:color="FFFFFF"/>
              <w:bottom w:val="nil"/>
              <w:right w:val="single" w:sz="4" w:space="0" w:color="FFFFFF"/>
            </w:tcBorders>
            <w:shd w:val="clear" w:color="000000" w:fill="008080"/>
            <w:vAlign w:val="bottom"/>
            <w:hideMark/>
          </w:tcPr>
          <w:p w14:paraId="6DFBE813" w14:textId="77777777" w:rsidR="00533DC2" w:rsidRPr="0034052A" w:rsidRDefault="00533DC2" w:rsidP="00533DC2">
            <w:pPr>
              <w:jc w:val="center"/>
              <w:rPr>
                <w:rFonts w:ascii="Arial" w:hAnsi="Arial" w:cs="Arial"/>
                <w:b/>
                <w:bCs/>
                <w:color w:val="FFFFFF"/>
                <w:sz w:val="20"/>
                <w:lang w:eastAsia="en-GB"/>
              </w:rPr>
            </w:pPr>
            <w:r w:rsidRPr="0034052A">
              <w:rPr>
                <w:rFonts w:ascii="Arial" w:hAnsi="Arial" w:cs="Arial"/>
                <w:b/>
                <w:bCs/>
                <w:color w:val="FFFFFF"/>
                <w:sz w:val="20"/>
                <w:lang w:eastAsia="en-GB"/>
              </w:rPr>
              <w:t xml:space="preserve"> Tuition </w:t>
            </w:r>
          </w:p>
        </w:tc>
        <w:tc>
          <w:tcPr>
            <w:tcW w:w="1843" w:type="dxa"/>
            <w:tcBorders>
              <w:top w:val="single" w:sz="8" w:space="0" w:color="008080"/>
              <w:left w:val="nil"/>
              <w:bottom w:val="nil"/>
              <w:right w:val="single" w:sz="4" w:space="0" w:color="FFFFFF"/>
            </w:tcBorders>
            <w:shd w:val="clear" w:color="000000" w:fill="008080"/>
            <w:vAlign w:val="bottom"/>
            <w:hideMark/>
          </w:tcPr>
          <w:p w14:paraId="74030381" w14:textId="77777777" w:rsidR="00533DC2" w:rsidRPr="0034052A" w:rsidRDefault="00533DC2" w:rsidP="00533DC2">
            <w:pPr>
              <w:jc w:val="center"/>
              <w:rPr>
                <w:rFonts w:ascii="Arial" w:hAnsi="Arial" w:cs="Arial"/>
                <w:b/>
                <w:bCs/>
                <w:color w:val="FFFFFF"/>
                <w:sz w:val="20"/>
                <w:lang w:eastAsia="en-GB"/>
              </w:rPr>
            </w:pPr>
            <w:r w:rsidRPr="0034052A">
              <w:rPr>
                <w:rFonts w:ascii="Arial" w:hAnsi="Arial" w:cs="Arial"/>
                <w:b/>
                <w:bCs/>
                <w:color w:val="FFFFFF"/>
                <w:sz w:val="20"/>
                <w:lang w:eastAsia="en-GB"/>
              </w:rPr>
              <w:t xml:space="preserve"> Accommodation  </w:t>
            </w:r>
          </w:p>
        </w:tc>
        <w:tc>
          <w:tcPr>
            <w:tcW w:w="1559" w:type="dxa"/>
            <w:tcBorders>
              <w:top w:val="single" w:sz="8" w:space="0" w:color="008080"/>
              <w:left w:val="nil"/>
              <w:bottom w:val="nil"/>
              <w:right w:val="single" w:sz="8" w:space="0" w:color="008080"/>
            </w:tcBorders>
            <w:shd w:val="clear" w:color="000000" w:fill="008080"/>
            <w:vAlign w:val="bottom"/>
            <w:hideMark/>
          </w:tcPr>
          <w:p w14:paraId="32AA6D91" w14:textId="77777777" w:rsidR="00533DC2" w:rsidRPr="0034052A" w:rsidRDefault="00533DC2" w:rsidP="00533DC2">
            <w:pPr>
              <w:jc w:val="center"/>
              <w:rPr>
                <w:rFonts w:ascii="Arial" w:hAnsi="Arial" w:cs="Arial"/>
                <w:b/>
                <w:bCs/>
                <w:color w:val="FFFFFF"/>
                <w:sz w:val="20"/>
                <w:lang w:eastAsia="en-GB"/>
              </w:rPr>
            </w:pPr>
            <w:r w:rsidRPr="0034052A">
              <w:rPr>
                <w:rFonts w:ascii="Arial" w:hAnsi="Arial" w:cs="Arial"/>
                <w:b/>
                <w:bCs/>
                <w:color w:val="FFFFFF"/>
                <w:sz w:val="20"/>
                <w:lang w:eastAsia="en-GB"/>
              </w:rPr>
              <w:t xml:space="preserve"> Total  </w:t>
            </w:r>
          </w:p>
        </w:tc>
      </w:tr>
      <w:tr w:rsidR="00533DC2" w:rsidRPr="0034052A" w14:paraId="3091C830" w14:textId="77777777" w:rsidTr="00B804FD">
        <w:trPr>
          <w:trHeight w:val="240"/>
        </w:trPr>
        <w:tc>
          <w:tcPr>
            <w:tcW w:w="3878" w:type="dxa"/>
            <w:vMerge/>
            <w:tcBorders>
              <w:top w:val="single" w:sz="8" w:space="0" w:color="008080"/>
              <w:left w:val="single" w:sz="8" w:space="0" w:color="008080"/>
              <w:bottom w:val="single" w:sz="8" w:space="0" w:color="008080"/>
              <w:right w:val="nil"/>
            </w:tcBorders>
            <w:vAlign w:val="center"/>
            <w:hideMark/>
          </w:tcPr>
          <w:p w14:paraId="029E18E9" w14:textId="77777777" w:rsidR="00533DC2" w:rsidRPr="0034052A" w:rsidRDefault="00533DC2" w:rsidP="00533DC2">
            <w:pPr>
              <w:rPr>
                <w:rFonts w:ascii="Arial" w:hAnsi="Arial" w:cs="Arial"/>
                <w:b/>
                <w:bCs/>
                <w:color w:val="FFFFFF"/>
                <w:sz w:val="20"/>
                <w:lang w:eastAsia="en-GB"/>
              </w:rPr>
            </w:pPr>
          </w:p>
        </w:tc>
        <w:tc>
          <w:tcPr>
            <w:tcW w:w="1782" w:type="dxa"/>
            <w:tcBorders>
              <w:top w:val="nil"/>
              <w:left w:val="single" w:sz="4" w:space="0" w:color="FFFFFF"/>
              <w:bottom w:val="single" w:sz="8" w:space="0" w:color="008080"/>
              <w:right w:val="single" w:sz="4" w:space="0" w:color="FFFFFF"/>
            </w:tcBorders>
            <w:shd w:val="clear" w:color="000000" w:fill="008080"/>
            <w:vAlign w:val="center"/>
            <w:hideMark/>
          </w:tcPr>
          <w:p w14:paraId="062E4DE2" w14:textId="77777777" w:rsidR="00533DC2" w:rsidRPr="0034052A" w:rsidRDefault="00533DC2" w:rsidP="00533DC2">
            <w:pPr>
              <w:jc w:val="center"/>
              <w:rPr>
                <w:rFonts w:ascii="Arial" w:hAnsi="Arial" w:cs="Arial"/>
                <w:b/>
                <w:bCs/>
                <w:color w:val="FFFFFF"/>
                <w:sz w:val="20"/>
                <w:lang w:eastAsia="en-GB"/>
              </w:rPr>
            </w:pPr>
            <w:r w:rsidRPr="0034052A">
              <w:rPr>
                <w:rFonts w:ascii="Arial" w:hAnsi="Arial" w:cs="Arial"/>
                <w:b/>
                <w:bCs/>
                <w:color w:val="FFFFFF"/>
                <w:sz w:val="20"/>
                <w:lang w:eastAsia="en-GB"/>
              </w:rPr>
              <w:t xml:space="preserve"> £ </w:t>
            </w:r>
          </w:p>
        </w:tc>
        <w:tc>
          <w:tcPr>
            <w:tcW w:w="1843" w:type="dxa"/>
            <w:tcBorders>
              <w:top w:val="nil"/>
              <w:left w:val="nil"/>
              <w:bottom w:val="single" w:sz="8" w:space="0" w:color="008080"/>
              <w:right w:val="single" w:sz="4" w:space="0" w:color="FFFFFF"/>
            </w:tcBorders>
            <w:shd w:val="clear" w:color="000000" w:fill="008080"/>
            <w:vAlign w:val="center"/>
            <w:hideMark/>
          </w:tcPr>
          <w:p w14:paraId="396E832A" w14:textId="77777777" w:rsidR="00533DC2" w:rsidRPr="0034052A" w:rsidRDefault="00533DC2" w:rsidP="00533DC2">
            <w:pPr>
              <w:jc w:val="center"/>
              <w:rPr>
                <w:rFonts w:ascii="Arial" w:hAnsi="Arial" w:cs="Arial"/>
                <w:b/>
                <w:bCs/>
                <w:color w:val="FFFFFF"/>
                <w:sz w:val="20"/>
                <w:lang w:eastAsia="en-GB"/>
              </w:rPr>
            </w:pPr>
            <w:r w:rsidRPr="0034052A">
              <w:rPr>
                <w:rFonts w:ascii="Arial" w:hAnsi="Arial" w:cs="Arial"/>
                <w:b/>
                <w:bCs/>
                <w:color w:val="FFFFFF"/>
                <w:sz w:val="20"/>
                <w:lang w:eastAsia="en-GB"/>
              </w:rPr>
              <w:t xml:space="preserve"> £ </w:t>
            </w:r>
          </w:p>
        </w:tc>
        <w:tc>
          <w:tcPr>
            <w:tcW w:w="1559" w:type="dxa"/>
            <w:tcBorders>
              <w:top w:val="nil"/>
              <w:left w:val="nil"/>
              <w:bottom w:val="single" w:sz="8" w:space="0" w:color="008080"/>
              <w:right w:val="single" w:sz="8" w:space="0" w:color="008080"/>
            </w:tcBorders>
            <w:shd w:val="clear" w:color="000000" w:fill="008080"/>
            <w:vAlign w:val="center"/>
            <w:hideMark/>
          </w:tcPr>
          <w:p w14:paraId="5FAAA53C" w14:textId="77777777" w:rsidR="00533DC2" w:rsidRPr="0034052A" w:rsidRDefault="00533DC2" w:rsidP="00533DC2">
            <w:pPr>
              <w:jc w:val="center"/>
              <w:rPr>
                <w:rFonts w:ascii="Arial" w:hAnsi="Arial" w:cs="Arial"/>
                <w:b/>
                <w:bCs/>
                <w:color w:val="FFFFFF"/>
                <w:sz w:val="20"/>
                <w:lang w:eastAsia="en-GB"/>
              </w:rPr>
            </w:pPr>
            <w:r w:rsidRPr="0034052A">
              <w:rPr>
                <w:rFonts w:ascii="Arial" w:hAnsi="Arial" w:cs="Arial"/>
                <w:b/>
                <w:bCs/>
                <w:color w:val="FFFFFF"/>
                <w:sz w:val="20"/>
                <w:lang w:eastAsia="en-GB"/>
              </w:rPr>
              <w:t xml:space="preserve"> £ </w:t>
            </w:r>
          </w:p>
        </w:tc>
      </w:tr>
      <w:tr w:rsidR="00CA05E4" w:rsidRPr="0034052A" w14:paraId="730ED677" w14:textId="77777777" w:rsidTr="00B804FD">
        <w:trPr>
          <w:trHeight w:val="610"/>
        </w:trPr>
        <w:tc>
          <w:tcPr>
            <w:tcW w:w="3878" w:type="dxa"/>
            <w:tcBorders>
              <w:top w:val="nil"/>
              <w:left w:val="single" w:sz="8" w:space="0" w:color="008080"/>
              <w:bottom w:val="single" w:sz="8" w:space="0" w:color="008080"/>
              <w:right w:val="single" w:sz="8" w:space="0" w:color="008080"/>
            </w:tcBorders>
            <w:shd w:val="clear" w:color="auto" w:fill="auto"/>
            <w:vAlign w:val="center"/>
            <w:hideMark/>
          </w:tcPr>
          <w:p w14:paraId="63B9A7A9" w14:textId="77777777" w:rsidR="00533DC2" w:rsidRPr="0034052A" w:rsidRDefault="00533DC2" w:rsidP="00533DC2">
            <w:pPr>
              <w:rPr>
                <w:rFonts w:ascii="Arial" w:hAnsi="Arial" w:cs="Arial"/>
                <w:color w:val="000000"/>
                <w:sz w:val="20"/>
                <w:lang w:eastAsia="en-GB"/>
              </w:rPr>
            </w:pPr>
            <w:r w:rsidRPr="0034052A">
              <w:rPr>
                <w:rFonts w:ascii="Arial" w:hAnsi="Arial" w:cs="Arial"/>
                <w:color w:val="000000"/>
                <w:sz w:val="20"/>
                <w:lang w:eastAsia="en-GB"/>
              </w:rPr>
              <w:t xml:space="preserve"> National Forces &amp; Government Organisations      </w:t>
            </w:r>
          </w:p>
        </w:tc>
        <w:tc>
          <w:tcPr>
            <w:tcW w:w="1782" w:type="dxa"/>
            <w:tcBorders>
              <w:top w:val="nil"/>
              <w:left w:val="nil"/>
              <w:bottom w:val="single" w:sz="8" w:space="0" w:color="008080"/>
              <w:right w:val="single" w:sz="8" w:space="0" w:color="008080"/>
            </w:tcBorders>
            <w:shd w:val="clear" w:color="auto" w:fill="auto"/>
            <w:vAlign w:val="center"/>
            <w:hideMark/>
          </w:tcPr>
          <w:p w14:paraId="6461F082" w14:textId="57F1C20B" w:rsidR="00533DC2" w:rsidRPr="0034052A" w:rsidRDefault="00533DC2" w:rsidP="00B804FD">
            <w:pPr>
              <w:jc w:val="center"/>
              <w:rPr>
                <w:rFonts w:ascii="Arial" w:hAnsi="Arial" w:cs="Arial"/>
                <w:color w:val="000000"/>
                <w:sz w:val="20"/>
                <w:lang w:eastAsia="en-GB"/>
              </w:rPr>
            </w:pPr>
            <w:r w:rsidRPr="0034052A">
              <w:rPr>
                <w:rFonts w:ascii="Arial" w:hAnsi="Arial" w:cs="Arial"/>
                <w:color w:val="000000"/>
                <w:sz w:val="20"/>
                <w:lang w:eastAsia="en-GB"/>
              </w:rPr>
              <w:t>711</w:t>
            </w:r>
          </w:p>
        </w:tc>
        <w:tc>
          <w:tcPr>
            <w:tcW w:w="1843" w:type="dxa"/>
            <w:tcBorders>
              <w:top w:val="nil"/>
              <w:left w:val="nil"/>
              <w:bottom w:val="single" w:sz="8" w:space="0" w:color="008080"/>
              <w:right w:val="single" w:sz="8" w:space="0" w:color="008080"/>
            </w:tcBorders>
            <w:shd w:val="clear" w:color="auto" w:fill="auto"/>
            <w:vAlign w:val="center"/>
            <w:hideMark/>
          </w:tcPr>
          <w:p w14:paraId="1C549D92" w14:textId="5F9AFE4A" w:rsidR="00533DC2" w:rsidRPr="0034052A" w:rsidRDefault="00533DC2" w:rsidP="00B804FD">
            <w:pPr>
              <w:jc w:val="center"/>
              <w:rPr>
                <w:rFonts w:ascii="Arial" w:hAnsi="Arial" w:cs="Arial"/>
                <w:color w:val="000000"/>
                <w:sz w:val="20"/>
                <w:lang w:eastAsia="en-GB"/>
              </w:rPr>
            </w:pPr>
            <w:r w:rsidRPr="0034052A">
              <w:rPr>
                <w:rFonts w:ascii="Arial" w:hAnsi="Arial" w:cs="Arial"/>
                <w:color w:val="000000"/>
                <w:sz w:val="20"/>
                <w:lang w:eastAsia="en-GB"/>
              </w:rPr>
              <w:t>125</w:t>
            </w:r>
          </w:p>
        </w:tc>
        <w:tc>
          <w:tcPr>
            <w:tcW w:w="1559" w:type="dxa"/>
            <w:tcBorders>
              <w:top w:val="nil"/>
              <w:left w:val="nil"/>
              <w:bottom w:val="single" w:sz="8" w:space="0" w:color="008080"/>
              <w:right w:val="single" w:sz="8" w:space="0" w:color="008080"/>
            </w:tcBorders>
            <w:shd w:val="clear" w:color="auto" w:fill="auto"/>
            <w:vAlign w:val="center"/>
            <w:hideMark/>
          </w:tcPr>
          <w:p w14:paraId="752DA48E" w14:textId="025B95BE" w:rsidR="00533DC2" w:rsidRPr="0034052A" w:rsidRDefault="00533DC2" w:rsidP="00B804FD">
            <w:pPr>
              <w:jc w:val="center"/>
              <w:rPr>
                <w:rFonts w:ascii="Arial" w:hAnsi="Arial" w:cs="Arial"/>
                <w:color w:val="000000"/>
                <w:sz w:val="20"/>
                <w:lang w:eastAsia="en-GB"/>
              </w:rPr>
            </w:pPr>
            <w:r w:rsidRPr="0034052A">
              <w:rPr>
                <w:rFonts w:ascii="Arial" w:hAnsi="Arial" w:cs="Arial"/>
                <w:color w:val="000000"/>
                <w:sz w:val="20"/>
                <w:lang w:eastAsia="en-GB"/>
              </w:rPr>
              <w:t>836</w:t>
            </w:r>
          </w:p>
        </w:tc>
      </w:tr>
      <w:tr w:rsidR="00CA05E4" w:rsidRPr="0034052A" w14:paraId="67C74899" w14:textId="77777777" w:rsidTr="00B804FD">
        <w:trPr>
          <w:trHeight w:val="710"/>
        </w:trPr>
        <w:tc>
          <w:tcPr>
            <w:tcW w:w="3878" w:type="dxa"/>
            <w:tcBorders>
              <w:top w:val="nil"/>
              <w:left w:val="single" w:sz="8" w:space="0" w:color="008080"/>
              <w:bottom w:val="single" w:sz="8" w:space="0" w:color="008080"/>
              <w:right w:val="single" w:sz="8" w:space="0" w:color="008080"/>
            </w:tcBorders>
            <w:shd w:val="clear" w:color="auto" w:fill="auto"/>
            <w:vAlign w:val="center"/>
            <w:hideMark/>
          </w:tcPr>
          <w:p w14:paraId="1B468F3D" w14:textId="77777777" w:rsidR="00533DC2" w:rsidRPr="0034052A" w:rsidRDefault="00533DC2" w:rsidP="00533DC2">
            <w:pPr>
              <w:rPr>
                <w:rFonts w:ascii="Arial" w:hAnsi="Arial" w:cs="Arial"/>
                <w:color w:val="000000"/>
                <w:sz w:val="20"/>
                <w:lang w:eastAsia="en-GB"/>
              </w:rPr>
            </w:pPr>
            <w:r w:rsidRPr="0034052A">
              <w:rPr>
                <w:rFonts w:ascii="Arial" w:hAnsi="Arial" w:cs="Arial"/>
                <w:color w:val="000000"/>
                <w:sz w:val="20"/>
                <w:lang w:eastAsia="en-GB"/>
              </w:rPr>
              <w:t xml:space="preserve"> National Private Organisations                                                     </w:t>
            </w:r>
          </w:p>
        </w:tc>
        <w:tc>
          <w:tcPr>
            <w:tcW w:w="1782" w:type="dxa"/>
            <w:tcBorders>
              <w:top w:val="nil"/>
              <w:left w:val="nil"/>
              <w:bottom w:val="single" w:sz="8" w:space="0" w:color="008080"/>
              <w:right w:val="single" w:sz="8" w:space="0" w:color="008080"/>
            </w:tcBorders>
            <w:shd w:val="clear" w:color="auto" w:fill="auto"/>
            <w:vAlign w:val="center"/>
            <w:hideMark/>
          </w:tcPr>
          <w:p w14:paraId="7CF1E24F" w14:textId="380A333A" w:rsidR="00533DC2" w:rsidRPr="0034052A" w:rsidRDefault="00533DC2" w:rsidP="00B804FD">
            <w:pPr>
              <w:jc w:val="center"/>
              <w:rPr>
                <w:rFonts w:ascii="Arial" w:hAnsi="Arial" w:cs="Arial"/>
                <w:color w:val="000000"/>
                <w:sz w:val="20"/>
                <w:lang w:eastAsia="en-GB"/>
              </w:rPr>
            </w:pPr>
            <w:r w:rsidRPr="0034052A">
              <w:rPr>
                <w:rFonts w:ascii="Arial" w:hAnsi="Arial" w:cs="Arial"/>
                <w:color w:val="000000"/>
                <w:sz w:val="20"/>
                <w:lang w:eastAsia="en-GB"/>
              </w:rPr>
              <w:t>731</w:t>
            </w:r>
          </w:p>
        </w:tc>
        <w:tc>
          <w:tcPr>
            <w:tcW w:w="1843" w:type="dxa"/>
            <w:tcBorders>
              <w:top w:val="nil"/>
              <w:left w:val="nil"/>
              <w:bottom w:val="single" w:sz="8" w:space="0" w:color="008080"/>
              <w:right w:val="single" w:sz="8" w:space="0" w:color="008080"/>
            </w:tcBorders>
            <w:shd w:val="clear" w:color="auto" w:fill="auto"/>
            <w:vAlign w:val="center"/>
            <w:hideMark/>
          </w:tcPr>
          <w:p w14:paraId="6683F805" w14:textId="371FA0BA" w:rsidR="00533DC2" w:rsidRPr="0034052A" w:rsidRDefault="00533DC2" w:rsidP="00B804FD">
            <w:pPr>
              <w:jc w:val="center"/>
              <w:rPr>
                <w:rFonts w:ascii="Arial" w:hAnsi="Arial" w:cs="Arial"/>
                <w:color w:val="000000"/>
                <w:sz w:val="20"/>
                <w:lang w:eastAsia="en-GB"/>
              </w:rPr>
            </w:pPr>
            <w:r w:rsidRPr="0034052A">
              <w:rPr>
                <w:rFonts w:ascii="Arial" w:hAnsi="Arial" w:cs="Arial"/>
                <w:color w:val="000000"/>
                <w:sz w:val="20"/>
                <w:lang w:eastAsia="en-GB"/>
              </w:rPr>
              <w:t>125</w:t>
            </w:r>
          </w:p>
        </w:tc>
        <w:tc>
          <w:tcPr>
            <w:tcW w:w="1559" w:type="dxa"/>
            <w:tcBorders>
              <w:top w:val="nil"/>
              <w:left w:val="nil"/>
              <w:bottom w:val="single" w:sz="8" w:space="0" w:color="008080"/>
              <w:right w:val="single" w:sz="8" w:space="0" w:color="008080"/>
            </w:tcBorders>
            <w:shd w:val="clear" w:color="auto" w:fill="auto"/>
            <w:vAlign w:val="center"/>
            <w:hideMark/>
          </w:tcPr>
          <w:p w14:paraId="6FCEB373" w14:textId="0210C853" w:rsidR="00533DC2" w:rsidRPr="0034052A" w:rsidRDefault="00533DC2" w:rsidP="00B804FD">
            <w:pPr>
              <w:jc w:val="center"/>
              <w:rPr>
                <w:rFonts w:ascii="Arial" w:hAnsi="Arial" w:cs="Arial"/>
                <w:color w:val="000000"/>
                <w:sz w:val="20"/>
                <w:lang w:eastAsia="en-GB"/>
              </w:rPr>
            </w:pPr>
            <w:r w:rsidRPr="0034052A">
              <w:rPr>
                <w:rFonts w:ascii="Arial" w:hAnsi="Arial" w:cs="Arial"/>
                <w:color w:val="000000"/>
                <w:sz w:val="20"/>
                <w:lang w:eastAsia="en-GB"/>
              </w:rPr>
              <w:t>856</w:t>
            </w:r>
          </w:p>
        </w:tc>
      </w:tr>
      <w:tr w:rsidR="00CA05E4" w:rsidRPr="0034052A" w14:paraId="4AD69419" w14:textId="77777777" w:rsidTr="00B804FD">
        <w:trPr>
          <w:trHeight w:val="610"/>
        </w:trPr>
        <w:tc>
          <w:tcPr>
            <w:tcW w:w="3878" w:type="dxa"/>
            <w:tcBorders>
              <w:top w:val="nil"/>
              <w:left w:val="single" w:sz="8" w:space="0" w:color="008080"/>
              <w:bottom w:val="single" w:sz="8" w:space="0" w:color="008080"/>
              <w:right w:val="single" w:sz="8" w:space="0" w:color="008080"/>
            </w:tcBorders>
            <w:shd w:val="clear" w:color="auto" w:fill="auto"/>
            <w:vAlign w:val="center"/>
            <w:hideMark/>
          </w:tcPr>
          <w:p w14:paraId="6338FF4E" w14:textId="77777777" w:rsidR="00533DC2" w:rsidRPr="0034052A" w:rsidRDefault="00533DC2" w:rsidP="00533DC2">
            <w:pPr>
              <w:rPr>
                <w:rFonts w:ascii="Arial" w:hAnsi="Arial" w:cs="Arial"/>
                <w:color w:val="000000"/>
                <w:sz w:val="20"/>
                <w:lang w:eastAsia="en-GB"/>
              </w:rPr>
            </w:pPr>
            <w:r w:rsidRPr="0034052A">
              <w:rPr>
                <w:rFonts w:ascii="Arial" w:hAnsi="Arial" w:cs="Arial"/>
                <w:color w:val="000000"/>
                <w:sz w:val="20"/>
                <w:lang w:eastAsia="en-GB"/>
              </w:rPr>
              <w:t xml:space="preserve"> Overseas Forces &amp; Government Organisations  </w:t>
            </w:r>
          </w:p>
        </w:tc>
        <w:tc>
          <w:tcPr>
            <w:tcW w:w="1782" w:type="dxa"/>
            <w:tcBorders>
              <w:top w:val="nil"/>
              <w:left w:val="nil"/>
              <w:bottom w:val="single" w:sz="8" w:space="0" w:color="008080"/>
              <w:right w:val="single" w:sz="8" w:space="0" w:color="008080"/>
            </w:tcBorders>
            <w:shd w:val="clear" w:color="auto" w:fill="auto"/>
            <w:vAlign w:val="center"/>
            <w:hideMark/>
          </w:tcPr>
          <w:p w14:paraId="1CA7387E" w14:textId="6A1CA7D9" w:rsidR="00533DC2" w:rsidRPr="0034052A" w:rsidRDefault="00533DC2" w:rsidP="00B804FD">
            <w:pPr>
              <w:jc w:val="center"/>
              <w:rPr>
                <w:rFonts w:ascii="Arial" w:hAnsi="Arial" w:cs="Arial"/>
                <w:color w:val="000000"/>
                <w:sz w:val="20"/>
                <w:lang w:eastAsia="en-GB"/>
              </w:rPr>
            </w:pPr>
            <w:r w:rsidRPr="0034052A">
              <w:rPr>
                <w:rFonts w:ascii="Arial" w:hAnsi="Arial" w:cs="Arial"/>
                <w:color w:val="000000"/>
                <w:sz w:val="20"/>
                <w:lang w:eastAsia="en-GB"/>
              </w:rPr>
              <w:t>1,056</w:t>
            </w:r>
          </w:p>
        </w:tc>
        <w:tc>
          <w:tcPr>
            <w:tcW w:w="1843" w:type="dxa"/>
            <w:tcBorders>
              <w:top w:val="nil"/>
              <w:left w:val="nil"/>
              <w:bottom w:val="single" w:sz="8" w:space="0" w:color="008080"/>
              <w:right w:val="single" w:sz="8" w:space="0" w:color="008080"/>
            </w:tcBorders>
            <w:shd w:val="clear" w:color="auto" w:fill="auto"/>
            <w:vAlign w:val="center"/>
            <w:hideMark/>
          </w:tcPr>
          <w:p w14:paraId="562EF57E" w14:textId="4C4804A4" w:rsidR="00533DC2" w:rsidRPr="0034052A" w:rsidRDefault="00533DC2" w:rsidP="00B804FD">
            <w:pPr>
              <w:jc w:val="center"/>
              <w:rPr>
                <w:rFonts w:ascii="Arial" w:hAnsi="Arial" w:cs="Arial"/>
                <w:color w:val="000000"/>
                <w:sz w:val="20"/>
                <w:lang w:eastAsia="en-GB"/>
              </w:rPr>
            </w:pPr>
            <w:r w:rsidRPr="0034052A">
              <w:rPr>
                <w:rFonts w:ascii="Arial" w:hAnsi="Arial" w:cs="Arial"/>
                <w:color w:val="000000"/>
                <w:sz w:val="20"/>
                <w:lang w:eastAsia="en-GB"/>
              </w:rPr>
              <w:t>308</w:t>
            </w:r>
          </w:p>
        </w:tc>
        <w:tc>
          <w:tcPr>
            <w:tcW w:w="1559" w:type="dxa"/>
            <w:tcBorders>
              <w:top w:val="nil"/>
              <w:left w:val="nil"/>
              <w:bottom w:val="single" w:sz="8" w:space="0" w:color="008080"/>
              <w:right w:val="single" w:sz="8" w:space="0" w:color="008080"/>
            </w:tcBorders>
            <w:shd w:val="clear" w:color="auto" w:fill="auto"/>
            <w:vAlign w:val="center"/>
            <w:hideMark/>
          </w:tcPr>
          <w:p w14:paraId="628CB3B2" w14:textId="11A4B492" w:rsidR="00533DC2" w:rsidRPr="0034052A" w:rsidRDefault="00533DC2" w:rsidP="00B804FD">
            <w:pPr>
              <w:jc w:val="center"/>
              <w:rPr>
                <w:rFonts w:ascii="Arial" w:hAnsi="Arial" w:cs="Arial"/>
                <w:color w:val="000000"/>
                <w:sz w:val="20"/>
                <w:lang w:eastAsia="en-GB"/>
              </w:rPr>
            </w:pPr>
            <w:r w:rsidRPr="0034052A">
              <w:rPr>
                <w:rFonts w:ascii="Arial" w:hAnsi="Arial" w:cs="Arial"/>
                <w:color w:val="000000"/>
                <w:sz w:val="20"/>
                <w:lang w:eastAsia="en-GB"/>
              </w:rPr>
              <w:t>1,364</w:t>
            </w:r>
          </w:p>
        </w:tc>
      </w:tr>
    </w:tbl>
    <w:p w14:paraId="38D8B434" w14:textId="77777777" w:rsidR="00F3141E" w:rsidRPr="0034052A" w:rsidRDefault="00F3141E" w:rsidP="009327DE">
      <w:pPr>
        <w:rPr>
          <w:rFonts w:ascii="Arial" w:hAnsi="Arial" w:cs="Arial"/>
          <w:sz w:val="20"/>
        </w:rPr>
      </w:pPr>
    </w:p>
    <w:p w14:paraId="29EB7786" w14:textId="77777777" w:rsidR="00D50C90" w:rsidRPr="0034052A" w:rsidRDefault="00D50C90" w:rsidP="009327DE">
      <w:pPr>
        <w:rPr>
          <w:rFonts w:ascii="Arial" w:hAnsi="Arial" w:cs="Arial"/>
          <w:color w:val="92D050"/>
          <w:sz w:val="20"/>
        </w:rPr>
      </w:pPr>
    </w:p>
    <w:p w14:paraId="270E7255" w14:textId="77777777" w:rsidR="00D50C90" w:rsidRPr="0034052A" w:rsidRDefault="00D50C90" w:rsidP="009327DE">
      <w:pPr>
        <w:rPr>
          <w:rFonts w:ascii="Arial" w:hAnsi="Arial" w:cs="Arial"/>
          <w:color w:val="92D050"/>
          <w:sz w:val="20"/>
        </w:rPr>
      </w:pPr>
    </w:p>
    <w:p w14:paraId="264A0A64" w14:textId="77777777" w:rsidR="00C40C35" w:rsidRPr="0034052A" w:rsidRDefault="00C40C35" w:rsidP="009327DE">
      <w:pPr>
        <w:rPr>
          <w:rFonts w:ascii="Arial" w:hAnsi="Arial" w:cs="Arial"/>
          <w:color w:val="92D050"/>
          <w:sz w:val="20"/>
        </w:rPr>
      </w:pPr>
    </w:p>
    <w:p w14:paraId="4A67FC7B" w14:textId="77777777" w:rsidR="00C40C35" w:rsidRPr="0034052A" w:rsidRDefault="00C40C35" w:rsidP="009327DE">
      <w:pPr>
        <w:rPr>
          <w:rFonts w:ascii="Arial" w:hAnsi="Arial" w:cs="Arial"/>
          <w:color w:val="8EAADB"/>
          <w:sz w:val="20"/>
        </w:rPr>
      </w:pPr>
    </w:p>
    <w:p w14:paraId="124DDE57" w14:textId="77777777" w:rsidR="009327DE" w:rsidRPr="0034052A" w:rsidRDefault="009327DE" w:rsidP="00D31F34">
      <w:pPr>
        <w:pStyle w:val="BodyText"/>
        <w:rPr>
          <w:rFonts w:cs="Arial"/>
          <w:color w:val="8EAADB"/>
        </w:rPr>
      </w:pPr>
    </w:p>
    <w:p w14:paraId="50577969" w14:textId="77777777" w:rsidR="009327DE" w:rsidRPr="0034052A" w:rsidRDefault="009327DE" w:rsidP="00D31F34">
      <w:pPr>
        <w:pStyle w:val="BodyText"/>
        <w:rPr>
          <w:rFonts w:cs="Arial"/>
          <w:color w:val="8EAADB"/>
        </w:rPr>
      </w:pPr>
    </w:p>
    <w:sectPr w:rsidR="009327DE" w:rsidRPr="0034052A" w:rsidSect="004E7943">
      <w:headerReference w:type="default" r:id="rId27"/>
      <w:footerReference w:type="default" r:id="rId28"/>
      <w:pgSz w:w="11906" w:h="16838"/>
      <w:pgMar w:top="1276" w:right="1274" w:bottom="1134" w:left="1276"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6496B" w14:textId="77777777" w:rsidR="001E6E7C" w:rsidRDefault="001E6E7C">
      <w:r>
        <w:separator/>
      </w:r>
    </w:p>
  </w:endnote>
  <w:endnote w:type="continuationSeparator" w:id="0">
    <w:p w14:paraId="42EF83D3" w14:textId="77777777" w:rsidR="001E6E7C" w:rsidRDefault="001E6E7C">
      <w:r>
        <w:continuationSeparator/>
      </w:r>
    </w:p>
  </w:endnote>
  <w:endnote w:type="continuationNotice" w:id="1">
    <w:p w14:paraId="31FBF089" w14:textId="77777777" w:rsidR="001E6E7C" w:rsidRDefault="001E6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C0AF" w14:textId="77777777" w:rsidR="00E84794" w:rsidRDefault="00E84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849F" w14:textId="77777777" w:rsidR="007F4DA5" w:rsidRDefault="007F4DA5">
    <w:pPr>
      <w:pStyle w:val="Footer"/>
      <w:jc w:val="center"/>
    </w:pPr>
    <w:r>
      <w:fldChar w:fldCharType="begin"/>
    </w:r>
    <w:r>
      <w:instrText xml:space="preserve"> PAGE   \* MERGEFORMAT </w:instrText>
    </w:r>
    <w:r>
      <w:fldChar w:fldCharType="separate"/>
    </w:r>
    <w:r w:rsidR="00BE18AA">
      <w:rPr>
        <w:noProof/>
      </w:rPr>
      <w:t>1</w:t>
    </w:r>
    <w:r>
      <w:rPr>
        <w:noProof/>
      </w:rPr>
      <w:fldChar w:fldCharType="end"/>
    </w:r>
  </w:p>
  <w:p w14:paraId="1DCA9B29" w14:textId="77777777" w:rsidR="007F4DA5" w:rsidRDefault="007F4DA5">
    <w:pPr>
      <w:pStyle w:val="Footer"/>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E528" w14:textId="77777777" w:rsidR="00E84794" w:rsidRDefault="00E847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D88B" w14:textId="77777777" w:rsidR="007F4DA5" w:rsidRDefault="007F4DA5">
    <w:pPr>
      <w:pStyle w:val="Footer"/>
      <w:jc w:val="center"/>
    </w:pPr>
    <w:r>
      <w:fldChar w:fldCharType="begin"/>
    </w:r>
    <w:r>
      <w:instrText xml:space="preserve"> PAGE   \* MERGEFORMAT </w:instrText>
    </w:r>
    <w:r>
      <w:fldChar w:fldCharType="separate"/>
    </w:r>
    <w:r w:rsidR="00BE18AA">
      <w:rPr>
        <w:noProof/>
      </w:rPr>
      <w:t>16</w:t>
    </w:r>
    <w:r>
      <w:rPr>
        <w:noProof/>
      </w:rPr>
      <w:fldChar w:fldCharType="end"/>
    </w:r>
  </w:p>
  <w:p w14:paraId="48021BFF" w14:textId="77777777" w:rsidR="007F4DA5" w:rsidRPr="001830C8" w:rsidRDefault="007F4DA5" w:rsidP="00314A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6FABE" w14:textId="77777777" w:rsidR="001E6E7C" w:rsidRDefault="001E6E7C">
      <w:r>
        <w:separator/>
      </w:r>
    </w:p>
  </w:footnote>
  <w:footnote w:type="continuationSeparator" w:id="0">
    <w:p w14:paraId="2265D779" w14:textId="77777777" w:rsidR="001E6E7C" w:rsidRDefault="001E6E7C">
      <w:r>
        <w:continuationSeparator/>
      </w:r>
    </w:p>
  </w:footnote>
  <w:footnote w:type="continuationNotice" w:id="1">
    <w:p w14:paraId="23D361AC" w14:textId="77777777" w:rsidR="001E6E7C" w:rsidRDefault="001E6E7C"/>
  </w:footnote>
  <w:footnote w:id="2">
    <w:p w14:paraId="23EC6632" w14:textId="47747F32" w:rsidR="00D95E54" w:rsidRDefault="00D95E54">
      <w:pPr>
        <w:pStyle w:val="FootnoteText"/>
      </w:pPr>
      <w:r>
        <w:rPr>
          <w:rStyle w:val="FootnoteReference"/>
        </w:rPr>
        <w:footnoteRef/>
      </w:r>
      <w:r>
        <w:t xml:space="preserve"> </w:t>
      </w:r>
    </w:p>
  </w:footnote>
  <w:footnote w:id="3">
    <w:p w14:paraId="45E9EF4C" w14:textId="77777777" w:rsidR="007F4DA5" w:rsidRPr="004E7943" w:rsidRDefault="007F4DA5" w:rsidP="00CF3B9B">
      <w:pPr>
        <w:pStyle w:val="FootnoteText"/>
        <w:rPr>
          <w:sz w:val="18"/>
        </w:rPr>
      </w:pPr>
      <w:r w:rsidRPr="004E7943">
        <w:rPr>
          <w:rStyle w:val="FootnoteReference"/>
          <w:sz w:val="18"/>
        </w:rPr>
        <w:footnoteRef/>
      </w:r>
      <w:r w:rsidRPr="004E7943">
        <w:rPr>
          <w:sz w:val="18"/>
        </w:rPr>
        <w:t xml:space="preserve"> Postage will be charged at cost, as per Royal Mail current charges at the date of posting information, depending on requested delivery method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B56E" w14:textId="77777777" w:rsidR="00E84794" w:rsidRDefault="00E84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FC30" w14:textId="77777777" w:rsidR="007F4DA5" w:rsidRDefault="007F4DA5">
    <w:pPr>
      <w:pStyle w:val="Header"/>
      <w:jc w:val="center"/>
    </w:pPr>
    <w:r>
      <w:t>NOT PROTECTIVELY MARKED</w:t>
    </w:r>
  </w:p>
  <w:p w14:paraId="6D67AFC7" w14:textId="77777777" w:rsidR="007F4DA5" w:rsidRDefault="007F4D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8E31" w14:textId="77777777" w:rsidR="00E84794" w:rsidRDefault="00E847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AC45" w14:textId="77777777" w:rsidR="007F4DA5" w:rsidRDefault="007F4DA5" w:rsidP="00314A73">
    <w:pPr>
      <w:pStyle w:val="Header"/>
      <w:jc w:val="center"/>
    </w:pPr>
    <w:r>
      <w:t>NOT PROTECTIVELY MARKED</w:t>
    </w:r>
  </w:p>
  <w:p w14:paraId="0BC5CCAE" w14:textId="77777777" w:rsidR="007F4DA5" w:rsidRDefault="007F4DA5" w:rsidP="00173926">
    <w:pPr>
      <w:pStyle w:val="Header"/>
      <w:spacing w:before="120"/>
      <w:ind w:right="-99"/>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7903"/>
    <w:multiLevelType w:val="hybridMultilevel"/>
    <w:tmpl w:val="9A6A60E4"/>
    <w:lvl w:ilvl="0" w:tplc="28F6BDDA">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A2D70"/>
    <w:multiLevelType w:val="hybridMultilevel"/>
    <w:tmpl w:val="A3D249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B25620"/>
    <w:multiLevelType w:val="hybridMultilevel"/>
    <w:tmpl w:val="76BC7A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02072"/>
    <w:multiLevelType w:val="hybridMultilevel"/>
    <w:tmpl w:val="C5AE5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942C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193B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B10185"/>
    <w:multiLevelType w:val="hybridMultilevel"/>
    <w:tmpl w:val="604CD790"/>
    <w:lvl w:ilvl="0" w:tplc="3BACA1B6">
      <w:start w:val="2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6AC6D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16532C"/>
    <w:multiLevelType w:val="hybridMultilevel"/>
    <w:tmpl w:val="05D290F0"/>
    <w:lvl w:ilvl="0" w:tplc="28F6BDDA">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631B36"/>
    <w:multiLevelType w:val="hybridMultilevel"/>
    <w:tmpl w:val="3E24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7D64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72304A"/>
    <w:multiLevelType w:val="hybridMultilevel"/>
    <w:tmpl w:val="8E666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BD69BE"/>
    <w:multiLevelType w:val="hybridMultilevel"/>
    <w:tmpl w:val="A8E61A16"/>
    <w:lvl w:ilvl="0" w:tplc="A524C7C6">
      <w:start w:val="1"/>
      <w:numFmt w:val="decimal"/>
      <w:lvlText w:val="%1)"/>
      <w:lvlJc w:val="left"/>
      <w:pPr>
        <w:ind w:left="1080" w:hanging="360"/>
      </w:pPr>
      <w:rPr>
        <w:rFonts w:hint="default"/>
        <w:color w:val="00000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B116F48"/>
    <w:multiLevelType w:val="hybridMultilevel"/>
    <w:tmpl w:val="647AF788"/>
    <w:lvl w:ilvl="0" w:tplc="28F6BDDA">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C81DF8"/>
    <w:multiLevelType w:val="hybridMultilevel"/>
    <w:tmpl w:val="05D290F0"/>
    <w:lvl w:ilvl="0" w:tplc="28F6BDDA">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873EAC"/>
    <w:multiLevelType w:val="multilevel"/>
    <w:tmpl w:val="6BC256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CC0DB4"/>
    <w:multiLevelType w:val="hybridMultilevel"/>
    <w:tmpl w:val="AF9A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44772"/>
    <w:multiLevelType w:val="hybridMultilevel"/>
    <w:tmpl w:val="4972022C"/>
    <w:lvl w:ilvl="0" w:tplc="706A02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E86AA6"/>
    <w:multiLevelType w:val="hybridMultilevel"/>
    <w:tmpl w:val="48565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9E4111"/>
    <w:multiLevelType w:val="hybridMultilevel"/>
    <w:tmpl w:val="EEFE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1C591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6BC5B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7217713"/>
    <w:multiLevelType w:val="hybridMultilevel"/>
    <w:tmpl w:val="4972022C"/>
    <w:lvl w:ilvl="0" w:tplc="706A02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CB60B1"/>
    <w:multiLevelType w:val="multilevel"/>
    <w:tmpl w:val="6BC256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911433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DCB34A0"/>
    <w:multiLevelType w:val="multilevel"/>
    <w:tmpl w:val="4214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245A3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FD267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0F763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6DA31D3"/>
    <w:multiLevelType w:val="hybridMultilevel"/>
    <w:tmpl w:val="A4388DB2"/>
    <w:lvl w:ilvl="0" w:tplc="166A6204">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E52871"/>
    <w:multiLevelType w:val="multilevel"/>
    <w:tmpl w:val="9A6A60E4"/>
    <w:lvl w:ilvl="0">
      <w:start w:val="2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ABA6560"/>
    <w:multiLevelType w:val="hybridMultilevel"/>
    <w:tmpl w:val="A3CE7FF8"/>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32" w15:restartNumberingAfterBreak="0">
    <w:nsid w:val="74B9310F"/>
    <w:multiLevelType w:val="hybridMultilevel"/>
    <w:tmpl w:val="8518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020049"/>
    <w:multiLevelType w:val="hybridMultilevel"/>
    <w:tmpl w:val="5AC49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7F2165"/>
    <w:multiLevelType w:val="hybridMultilevel"/>
    <w:tmpl w:val="89E6E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E535C0"/>
    <w:multiLevelType w:val="hybridMultilevel"/>
    <w:tmpl w:val="7E783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304C5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FB1700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38303618">
    <w:abstractNumId w:val="28"/>
  </w:num>
  <w:num w:numId="2" w16cid:durableId="71127516">
    <w:abstractNumId w:val="4"/>
  </w:num>
  <w:num w:numId="3" w16cid:durableId="657803294">
    <w:abstractNumId w:val="7"/>
  </w:num>
  <w:num w:numId="4" w16cid:durableId="1965186969">
    <w:abstractNumId w:val="5"/>
  </w:num>
  <w:num w:numId="5" w16cid:durableId="888763348">
    <w:abstractNumId w:val="10"/>
  </w:num>
  <w:num w:numId="6" w16cid:durableId="1633749489">
    <w:abstractNumId w:val="1"/>
  </w:num>
  <w:num w:numId="7" w16cid:durableId="362638655">
    <w:abstractNumId w:val="11"/>
  </w:num>
  <w:num w:numId="8" w16cid:durableId="1680110797">
    <w:abstractNumId w:val="9"/>
  </w:num>
  <w:num w:numId="9" w16cid:durableId="445807110">
    <w:abstractNumId w:val="35"/>
  </w:num>
  <w:num w:numId="10" w16cid:durableId="260189969">
    <w:abstractNumId w:val="19"/>
  </w:num>
  <w:num w:numId="11" w16cid:durableId="1430203140">
    <w:abstractNumId w:val="25"/>
  </w:num>
  <w:num w:numId="12" w16cid:durableId="48456116">
    <w:abstractNumId w:val="22"/>
  </w:num>
  <w:num w:numId="13" w16cid:durableId="1878738634">
    <w:abstractNumId w:val="17"/>
  </w:num>
  <w:num w:numId="14" w16cid:durableId="1841576874">
    <w:abstractNumId w:val="14"/>
  </w:num>
  <w:num w:numId="15" w16cid:durableId="762989909">
    <w:abstractNumId w:val="29"/>
  </w:num>
  <w:num w:numId="16" w16cid:durableId="1781021558">
    <w:abstractNumId w:val="8"/>
  </w:num>
  <w:num w:numId="17" w16cid:durableId="1888493091">
    <w:abstractNumId w:val="6"/>
  </w:num>
  <w:num w:numId="18" w16cid:durableId="1382095524">
    <w:abstractNumId w:val="13"/>
  </w:num>
  <w:num w:numId="19" w16cid:durableId="708144931">
    <w:abstractNumId w:val="26"/>
  </w:num>
  <w:num w:numId="20" w16cid:durableId="1874070847">
    <w:abstractNumId w:val="2"/>
  </w:num>
  <w:num w:numId="21" w16cid:durableId="1643385816">
    <w:abstractNumId w:val="20"/>
  </w:num>
  <w:num w:numId="22" w16cid:durableId="1926962505">
    <w:abstractNumId w:val="21"/>
  </w:num>
  <w:num w:numId="23" w16cid:durableId="899243889">
    <w:abstractNumId w:val="24"/>
  </w:num>
  <w:num w:numId="24" w16cid:durableId="1082945645">
    <w:abstractNumId w:val="0"/>
  </w:num>
  <w:num w:numId="25" w16cid:durableId="1713528907">
    <w:abstractNumId w:val="30"/>
  </w:num>
  <w:num w:numId="26" w16cid:durableId="2050450342">
    <w:abstractNumId w:val="12"/>
  </w:num>
  <w:num w:numId="27" w16cid:durableId="748967757">
    <w:abstractNumId w:val="15"/>
  </w:num>
  <w:num w:numId="28" w16cid:durableId="1895777999">
    <w:abstractNumId w:val="36"/>
  </w:num>
  <w:num w:numId="29" w16cid:durableId="689375043">
    <w:abstractNumId w:val="37"/>
  </w:num>
  <w:num w:numId="30" w16cid:durableId="1365713946">
    <w:abstractNumId w:val="23"/>
  </w:num>
  <w:num w:numId="31" w16cid:durableId="645278067">
    <w:abstractNumId w:val="27"/>
  </w:num>
  <w:num w:numId="32" w16cid:durableId="1628971625">
    <w:abstractNumId w:val="3"/>
  </w:num>
  <w:num w:numId="33" w16cid:durableId="1555193145">
    <w:abstractNumId w:val="34"/>
  </w:num>
  <w:num w:numId="34" w16cid:durableId="715619169">
    <w:abstractNumId w:val="16"/>
  </w:num>
  <w:num w:numId="35" w16cid:durableId="2113042065">
    <w:abstractNumId w:val="18"/>
  </w:num>
  <w:num w:numId="36" w16cid:durableId="443307967">
    <w:abstractNumId w:val="33"/>
  </w:num>
  <w:num w:numId="37" w16cid:durableId="1772242731">
    <w:abstractNumId w:val="32"/>
  </w:num>
  <w:num w:numId="38" w16cid:durableId="159509166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67B6"/>
    <w:rsid w:val="00001373"/>
    <w:rsid w:val="00001EB2"/>
    <w:rsid w:val="00002384"/>
    <w:rsid w:val="00002B11"/>
    <w:rsid w:val="00003109"/>
    <w:rsid w:val="000031A0"/>
    <w:rsid w:val="00003B6C"/>
    <w:rsid w:val="000068CE"/>
    <w:rsid w:val="00007207"/>
    <w:rsid w:val="00007CD5"/>
    <w:rsid w:val="000120ED"/>
    <w:rsid w:val="000126E7"/>
    <w:rsid w:val="000132B3"/>
    <w:rsid w:val="0001412C"/>
    <w:rsid w:val="0001494A"/>
    <w:rsid w:val="00014D31"/>
    <w:rsid w:val="0001531E"/>
    <w:rsid w:val="000159C0"/>
    <w:rsid w:val="00015CD3"/>
    <w:rsid w:val="00016145"/>
    <w:rsid w:val="00016C48"/>
    <w:rsid w:val="00016EFF"/>
    <w:rsid w:val="00021720"/>
    <w:rsid w:val="00021B2C"/>
    <w:rsid w:val="00022CA7"/>
    <w:rsid w:val="0002383D"/>
    <w:rsid w:val="00026597"/>
    <w:rsid w:val="00027274"/>
    <w:rsid w:val="000278F3"/>
    <w:rsid w:val="00027C8B"/>
    <w:rsid w:val="000319DF"/>
    <w:rsid w:val="000327F8"/>
    <w:rsid w:val="00032AA9"/>
    <w:rsid w:val="000332A1"/>
    <w:rsid w:val="000336D1"/>
    <w:rsid w:val="00033889"/>
    <w:rsid w:val="0003417A"/>
    <w:rsid w:val="00035725"/>
    <w:rsid w:val="000370EB"/>
    <w:rsid w:val="00037F78"/>
    <w:rsid w:val="000411DD"/>
    <w:rsid w:val="000416CD"/>
    <w:rsid w:val="000416E8"/>
    <w:rsid w:val="00043B08"/>
    <w:rsid w:val="00044E80"/>
    <w:rsid w:val="00045261"/>
    <w:rsid w:val="00045B43"/>
    <w:rsid w:val="00054DBA"/>
    <w:rsid w:val="00055165"/>
    <w:rsid w:val="00055DEC"/>
    <w:rsid w:val="00056B5F"/>
    <w:rsid w:val="000570FC"/>
    <w:rsid w:val="0005795E"/>
    <w:rsid w:val="00060367"/>
    <w:rsid w:val="0006062A"/>
    <w:rsid w:val="000609A5"/>
    <w:rsid w:val="000611ED"/>
    <w:rsid w:val="00062158"/>
    <w:rsid w:val="000628F3"/>
    <w:rsid w:val="00062A69"/>
    <w:rsid w:val="00062F99"/>
    <w:rsid w:val="0006384F"/>
    <w:rsid w:val="00063CBB"/>
    <w:rsid w:val="0006431B"/>
    <w:rsid w:val="0006597C"/>
    <w:rsid w:val="00066187"/>
    <w:rsid w:val="0006744E"/>
    <w:rsid w:val="0006761B"/>
    <w:rsid w:val="000706D3"/>
    <w:rsid w:val="00070823"/>
    <w:rsid w:val="00071765"/>
    <w:rsid w:val="0007290F"/>
    <w:rsid w:val="00072D3F"/>
    <w:rsid w:val="00074E59"/>
    <w:rsid w:val="000760EA"/>
    <w:rsid w:val="00077835"/>
    <w:rsid w:val="00077D81"/>
    <w:rsid w:val="000805CB"/>
    <w:rsid w:val="000812DE"/>
    <w:rsid w:val="00082F0A"/>
    <w:rsid w:val="00083E7D"/>
    <w:rsid w:val="000842A6"/>
    <w:rsid w:val="00084504"/>
    <w:rsid w:val="00086519"/>
    <w:rsid w:val="0008678D"/>
    <w:rsid w:val="00086EB6"/>
    <w:rsid w:val="00090F44"/>
    <w:rsid w:val="00091115"/>
    <w:rsid w:val="00092F2B"/>
    <w:rsid w:val="00093689"/>
    <w:rsid w:val="00093A11"/>
    <w:rsid w:val="00094321"/>
    <w:rsid w:val="00095230"/>
    <w:rsid w:val="00095308"/>
    <w:rsid w:val="000955D2"/>
    <w:rsid w:val="00095933"/>
    <w:rsid w:val="00095FE9"/>
    <w:rsid w:val="00097EC2"/>
    <w:rsid w:val="000A036B"/>
    <w:rsid w:val="000A099C"/>
    <w:rsid w:val="000A1D1C"/>
    <w:rsid w:val="000A238C"/>
    <w:rsid w:val="000A4D95"/>
    <w:rsid w:val="000A58A2"/>
    <w:rsid w:val="000A59B5"/>
    <w:rsid w:val="000A69A1"/>
    <w:rsid w:val="000A6C95"/>
    <w:rsid w:val="000A7103"/>
    <w:rsid w:val="000B1A4D"/>
    <w:rsid w:val="000B2511"/>
    <w:rsid w:val="000B2A33"/>
    <w:rsid w:val="000B2A92"/>
    <w:rsid w:val="000B2B4A"/>
    <w:rsid w:val="000B30BB"/>
    <w:rsid w:val="000B4CAB"/>
    <w:rsid w:val="000B594D"/>
    <w:rsid w:val="000B5AFB"/>
    <w:rsid w:val="000B6ABA"/>
    <w:rsid w:val="000B76FA"/>
    <w:rsid w:val="000B7E9E"/>
    <w:rsid w:val="000C0690"/>
    <w:rsid w:val="000C1744"/>
    <w:rsid w:val="000C1BF9"/>
    <w:rsid w:val="000C2783"/>
    <w:rsid w:val="000C310A"/>
    <w:rsid w:val="000C3E47"/>
    <w:rsid w:val="000C4185"/>
    <w:rsid w:val="000C621D"/>
    <w:rsid w:val="000C721F"/>
    <w:rsid w:val="000C73E7"/>
    <w:rsid w:val="000C7AA0"/>
    <w:rsid w:val="000C7D27"/>
    <w:rsid w:val="000D2E8C"/>
    <w:rsid w:val="000D39B0"/>
    <w:rsid w:val="000D427D"/>
    <w:rsid w:val="000D4D53"/>
    <w:rsid w:val="000D4EAF"/>
    <w:rsid w:val="000D501E"/>
    <w:rsid w:val="000D68E8"/>
    <w:rsid w:val="000D7377"/>
    <w:rsid w:val="000D7DFC"/>
    <w:rsid w:val="000E28B7"/>
    <w:rsid w:val="000E328C"/>
    <w:rsid w:val="000E5975"/>
    <w:rsid w:val="000F05B7"/>
    <w:rsid w:val="000F0B6F"/>
    <w:rsid w:val="000F1F01"/>
    <w:rsid w:val="000F2067"/>
    <w:rsid w:val="000F2800"/>
    <w:rsid w:val="000F2BEF"/>
    <w:rsid w:val="000F3416"/>
    <w:rsid w:val="000F36C3"/>
    <w:rsid w:val="000F3D05"/>
    <w:rsid w:val="000F3D74"/>
    <w:rsid w:val="000F4451"/>
    <w:rsid w:val="000F5589"/>
    <w:rsid w:val="000F5E6A"/>
    <w:rsid w:val="000F6B03"/>
    <w:rsid w:val="00101FEA"/>
    <w:rsid w:val="00102C12"/>
    <w:rsid w:val="00102C9F"/>
    <w:rsid w:val="00103F33"/>
    <w:rsid w:val="001040B8"/>
    <w:rsid w:val="0010599F"/>
    <w:rsid w:val="00107356"/>
    <w:rsid w:val="00107718"/>
    <w:rsid w:val="0010795C"/>
    <w:rsid w:val="00107FB2"/>
    <w:rsid w:val="0011063C"/>
    <w:rsid w:val="00110989"/>
    <w:rsid w:val="00110A48"/>
    <w:rsid w:val="00110C31"/>
    <w:rsid w:val="0011221E"/>
    <w:rsid w:val="00112400"/>
    <w:rsid w:val="0011281C"/>
    <w:rsid w:val="001134DC"/>
    <w:rsid w:val="00114123"/>
    <w:rsid w:val="001141A3"/>
    <w:rsid w:val="00114430"/>
    <w:rsid w:val="00114F44"/>
    <w:rsid w:val="00115467"/>
    <w:rsid w:val="001162E8"/>
    <w:rsid w:val="00116321"/>
    <w:rsid w:val="00117564"/>
    <w:rsid w:val="00120645"/>
    <w:rsid w:val="0012126C"/>
    <w:rsid w:val="00122A71"/>
    <w:rsid w:val="001241BC"/>
    <w:rsid w:val="00124B15"/>
    <w:rsid w:val="00125835"/>
    <w:rsid w:val="001267E2"/>
    <w:rsid w:val="001310DD"/>
    <w:rsid w:val="00132121"/>
    <w:rsid w:val="00133CBB"/>
    <w:rsid w:val="001354EB"/>
    <w:rsid w:val="001355DC"/>
    <w:rsid w:val="0013571C"/>
    <w:rsid w:val="001358D5"/>
    <w:rsid w:val="001373E2"/>
    <w:rsid w:val="00143314"/>
    <w:rsid w:val="00143A77"/>
    <w:rsid w:val="00143C0C"/>
    <w:rsid w:val="00146582"/>
    <w:rsid w:val="00146CD8"/>
    <w:rsid w:val="001477A9"/>
    <w:rsid w:val="00147C58"/>
    <w:rsid w:val="0015024D"/>
    <w:rsid w:val="00150304"/>
    <w:rsid w:val="00150A0F"/>
    <w:rsid w:val="001511C9"/>
    <w:rsid w:val="0015134D"/>
    <w:rsid w:val="001535CD"/>
    <w:rsid w:val="00153ECF"/>
    <w:rsid w:val="00154885"/>
    <w:rsid w:val="001606D4"/>
    <w:rsid w:val="00163003"/>
    <w:rsid w:val="001646B4"/>
    <w:rsid w:val="0016478C"/>
    <w:rsid w:val="00164B9A"/>
    <w:rsid w:val="00164D16"/>
    <w:rsid w:val="00164E17"/>
    <w:rsid w:val="00165D34"/>
    <w:rsid w:val="00166F1F"/>
    <w:rsid w:val="0016725D"/>
    <w:rsid w:val="001678AD"/>
    <w:rsid w:val="00170171"/>
    <w:rsid w:val="00170B87"/>
    <w:rsid w:val="00173926"/>
    <w:rsid w:val="00175B13"/>
    <w:rsid w:val="001761BA"/>
    <w:rsid w:val="00176B53"/>
    <w:rsid w:val="00176FE8"/>
    <w:rsid w:val="00177550"/>
    <w:rsid w:val="00180CA7"/>
    <w:rsid w:val="00180F94"/>
    <w:rsid w:val="001830C8"/>
    <w:rsid w:val="00183996"/>
    <w:rsid w:val="00183B39"/>
    <w:rsid w:val="0018434B"/>
    <w:rsid w:val="00184781"/>
    <w:rsid w:val="00185A82"/>
    <w:rsid w:val="00185A8A"/>
    <w:rsid w:val="00186751"/>
    <w:rsid w:val="001872F6"/>
    <w:rsid w:val="00187DEF"/>
    <w:rsid w:val="001910DD"/>
    <w:rsid w:val="00191A4A"/>
    <w:rsid w:val="00192144"/>
    <w:rsid w:val="00193364"/>
    <w:rsid w:val="0019413C"/>
    <w:rsid w:val="00194F65"/>
    <w:rsid w:val="00195E2E"/>
    <w:rsid w:val="0019633E"/>
    <w:rsid w:val="001A258F"/>
    <w:rsid w:val="001A398A"/>
    <w:rsid w:val="001A3B05"/>
    <w:rsid w:val="001A4D35"/>
    <w:rsid w:val="001A521F"/>
    <w:rsid w:val="001A5F51"/>
    <w:rsid w:val="001B0535"/>
    <w:rsid w:val="001B08B5"/>
    <w:rsid w:val="001B263C"/>
    <w:rsid w:val="001B2EEF"/>
    <w:rsid w:val="001B3011"/>
    <w:rsid w:val="001B4984"/>
    <w:rsid w:val="001B5244"/>
    <w:rsid w:val="001B647F"/>
    <w:rsid w:val="001B6605"/>
    <w:rsid w:val="001B69D7"/>
    <w:rsid w:val="001B69EF"/>
    <w:rsid w:val="001B6FCE"/>
    <w:rsid w:val="001B71D1"/>
    <w:rsid w:val="001B73D9"/>
    <w:rsid w:val="001C26E1"/>
    <w:rsid w:val="001C31D2"/>
    <w:rsid w:val="001C325B"/>
    <w:rsid w:val="001C4490"/>
    <w:rsid w:val="001C471F"/>
    <w:rsid w:val="001C504A"/>
    <w:rsid w:val="001D2B7A"/>
    <w:rsid w:val="001D2D2F"/>
    <w:rsid w:val="001D584D"/>
    <w:rsid w:val="001D6280"/>
    <w:rsid w:val="001E021E"/>
    <w:rsid w:val="001E04DA"/>
    <w:rsid w:val="001E1169"/>
    <w:rsid w:val="001E147C"/>
    <w:rsid w:val="001E1A20"/>
    <w:rsid w:val="001E261C"/>
    <w:rsid w:val="001E3D00"/>
    <w:rsid w:val="001E43AC"/>
    <w:rsid w:val="001E4B20"/>
    <w:rsid w:val="001E4D73"/>
    <w:rsid w:val="001E62B8"/>
    <w:rsid w:val="001E6E7C"/>
    <w:rsid w:val="001E6E85"/>
    <w:rsid w:val="001E788C"/>
    <w:rsid w:val="001E7C7B"/>
    <w:rsid w:val="001F0033"/>
    <w:rsid w:val="001F038B"/>
    <w:rsid w:val="001F0CB5"/>
    <w:rsid w:val="001F1BB2"/>
    <w:rsid w:val="001F2356"/>
    <w:rsid w:val="001F28AA"/>
    <w:rsid w:val="001F2EB2"/>
    <w:rsid w:val="001F3464"/>
    <w:rsid w:val="001F3DB0"/>
    <w:rsid w:val="001F50A9"/>
    <w:rsid w:val="001F59A1"/>
    <w:rsid w:val="001F5BB9"/>
    <w:rsid w:val="001F61A8"/>
    <w:rsid w:val="001F7FC6"/>
    <w:rsid w:val="00200711"/>
    <w:rsid w:val="00200EF5"/>
    <w:rsid w:val="0020106E"/>
    <w:rsid w:val="00201B04"/>
    <w:rsid w:val="00202717"/>
    <w:rsid w:val="00203047"/>
    <w:rsid w:val="00204030"/>
    <w:rsid w:val="002047B0"/>
    <w:rsid w:val="00206D6B"/>
    <w:rsid w:val="00206FBC"/>
    <w:rsid w:val="00207C9B"/>
    <w:rsid w:val="0021078B"/>
    <w:rsid w:val="00210DB9"/>
    <w:rsid w:val="00211BEB"/>
    <w:rsid w:val="00212160"/>
    <w:rsid w:val="00212165"/>
    <w:rsid w:val="00213160"/>
    <w:rsid w:val="00213CFD"/>
    <w:rsid w:val="00214236"/>
    <w:rsid w:val="0021465B"/>
    <w:rsid w:val="0021482D"/>
    <w:rsid w:val="00214F08"/>
    <w:rsid w:val="0021672D"/>
    <w:rsid w:val="00216E68"/>
    <w:rsid w:val="002202F9"/>
    <w:rsid w:val="00222AF5"/>
    <w:rsid w:val="00222FDE"/>
    <w:rsid w:val="00223C1F"/>
    <w:rsid w:val="00226CC8"/>
    <w:rsid w:val="00231234"/>
    <w:rsid w:val="0023231D"/>
    <w:rsid w:val="00232723"/>
    <w:rsid w:val="00233879"/>
    <w:rsid w:val="00235603"/>
    <w:rsid w:val="00236990"/>
    <w:rsid w:val="0024153A"/>
    <w:rsid w:val="00241552"/>
    <w:rsid w:val="002426D9"/>
    <w:rsid w:val="00243302"/>
    <w:rsid w:val="00243516"/>
    <w:rsid w:val="00245465"/>
    <w:rsid w:val="00245581"/>
    <w:rsid w:val="0025031A"/>
    <w:rsid w:val="0025089D"/>
    <w:rsid w:val="00251E02"/>
    <w:rsid w:val="002533E7"/>
    <w:rsid w:val="00253F5D"/>
    <w:rsid w:val="00254CCA"/>
    <w:rsid w:val="00255363"/>
    <w:rsid w:val="002554FD"/>
    <w:rsid w:val="00255E1D"/>
    <w:rsid w:val="0025757B"/>
    <w:rsid w:val="00261193"/>
    <w:rsid w:val="002631EE"/>
    <w:rsid w:val="002652C8"/>
    <w:rsid w:val="0026561C"/>
    <w:rsid w:val="00266738"/>
    <w:rsid w:val="00274581"/>
    <w:rsid w:val="00274F27"/>
    <w:rsid w:val="00275C5E"/>
    <w:rsid w:val="002765CB"/>
    <w:rsid w:val="00276CFE"/>
    <w:rsid w:val="00277919"/>
    <w:rsid w:val="002800AD"/>
    <w:rsid w:val="0028053D"/>
    <w:rsid w:val="00281B18"/>
    <w:rsid w:val="00281F0D"/>
    <w:rsid w:val="002825CA"/>
    <w:rsid w:val="00283C70"/>
    <w:rsid w:val="0028421F"/>
    <w:rsid w:val="00284EE1"/>
    <w:rsid w:val="00286159"/>
    <w:rsid w:val="00286920"/>
    <w:rsid w:val="002878FE"/>
    <w:rsid w:val="00287923"/>
    <w:rsid w:val="00290272"/>
    <w:rsid w:val="0029061E"/>
    <w:rsid w:val="0029164A"/>
    <w:rsid w:val="00293981"/>
    <w:rsid w:val="00293B56"/>
    <w:rsid w:val="00293C1C"/>
    <w:rsid w:val="002941EE"/>
    <w:rsid w:val="002945A2"/>
    <w:rsid w:val="002953E5"/>
    <w:rsid w:val="00295DCA"/>
    <w:rsid w:val="0029765E"/>
    <w:rsid w:val="002A11FA"/>
    <w:rsid w:val="002A29E6"/>
    <w:rsid w:val="002A3745"/>
    <w:rsid w:val="002A37C5"/>
    <w:rsid w:val="002A4535"/>
    <w:rsid w:val="002A4C6E"/>
    <w:rsid w:val="002A673D"/>
    <w:rsid w:val="002A7C61"/>
    <w:rsid w:val="002B01D8"/>
    <w:rsid w:val="002B0B93"/>
    <w:rsid w:val="002B203A"/>
    <w:rsid w:val="002B2FE9"/>
    <w:rsid w:val="002B4249"/>
    <w:rsid w:val="002B526A"/>
    <w:rsid w:val="002B6495"/>
    <w:rsid w:val="002B682E"/>
    <w:rsid w:val="002C0196"/>
    <w:rsid w:val="002C4D43"/>
    <w:rsid w:val="002C5036"/>
    <w:rsid w:val="002C541A"/>
    <w:rsid w:val="002C59DE"/>
    <w:rsid w:val="002C6AF6"/>
    <w:rsid w:val="002D07D3"/>
    <w:rsid w:val="002D0F4B"/>
    <w:rsid w:val="002D179B"/>
    <w:rsid w:val="002D2C1E"/>
    <w:rsid w:val="002D2D3E"/>
    <w:rsid w:val="002D2ED4"/>
    <w:rsid w:val="002D37CC"/>
    <w:rsid w:val="002D47C0"/>
    <w:rsid w:val="002D57E8"/>
    <w:rsid w:val="002D6C47"/>
    <w:rsid w:val="002D6CE9"/>
    <w:rsid w:val="002D7AB7"/>
    <w:rsid w:val="002E0332"/>
    <w:rsid w:val="002E1FA5"/>
    <w:rsid w:val="002E220E"/>
    <w:rsid w:val="002E2444"/>
    <w:rsid w:val="002E283D"/>
    <w:rsid w:val="002E6540"/>
    <w:rsid w:val="002E6BE8"/>
    <w:rsid w:val="002E72E9"/>
    <w:rsid w:val="002E788A"/>
    <w:rsid w:val="002F0411"/>
    <w:rsid w:val="002F05D8"/>
    <w:rsid w:val="002F1B3F"/>
    <w:rsid w:val="002F27BF"/>
    <w:rsid w:val="002F4B5B"/>
    <w:rsid w:val="002F4FF8"/>
    <w:rsid w:val="002F58E9"/>
    <w:rsid w:val="002F62AC"/>
    <w:rsid w:val="002F7122"/>
    <w:rsid w:val="00300824"/>
    <w:rsid w:val="00300A1A"/>
    <w:rsid w:val="0030299F"/>
    <w:rsid w:val="0030334F"/>
    <w:rsid w:val="0030387A"/>
    <w:rsid w:val="00304A66"/>
    <w:rsid w:val="003050FF"/>
    <w:rsid w:val="00305781"/>
    <w:rsid w:val="00306FA8"/>
    <w:rsid w:val="00307AF0"/>
    <w:rsid w:val="003102D1"/>
    <w:rsid w:val="00310503"/>
    <w:rsid w:val="00310C53"/>
    <w:rsid w:val="00310D1D"/>
    <w:rsid w:val="00310D39"/>
    <w:rsid w:val="0031291F"/>
    <w:rsid w:val="00313777"/>
    <w:rsid w:val="00313958"/>
    <w:rsid w:val="00314993"/>
    <w:rsid w:val="00314A73"/>
    <w:rsid w:val="003152C7"/>
    <w:rsid w:val="003153F2"/>
    <w:rsid w:val="003164CD"/>
    <w:rsid w:val="0031693C"/>
    <w:rsid w:val="00317C81"/>
    <w:rsid w:val="00320C37"/>
    <w:rsid w:val="00320DC8"/>
    <w:rsid w:val="0032113D"/>
    <w:rsid w:val="00323299"/>
    <w:rsid w:val="00323740"/>
    <w:rsid w:val="00323C60"/>
    <w:rsid w:val="003248D1"/>
    <w:rsid w:val="003249A6"/>
    <w:rsid w:val="003254B7"/>
    <w:rsid w:val="00325624"/>
    <w:rsid w:val="00325BE7"/>
    <w:rsid w:val="00326CED"/>
    <w:rsid w:val="00327322"/>
    <w:rsid w:val="00327CE8"/>
    <w:rsid w:val="00330B05"/>
    <w:rsid w:val="00331A0F"/>
    <w:rsid w:val="00332964"/>
    <w:rsid w:val="00332B2B"/>
    <w:rsid w:val="00333357"/>
    <w:rsid w:val="003338A7"/>
    <w:rsid w:val="003338ED"/>
    <w:rsid w:val="00333955"/>
    <w:rsid w:val="003339EA"/>
    <w:rsid w:val="00333BA8"/>
    <w:rsid w:val="00334EA8"/>
    <w:rsid w:val="00334F31"/>
    <w:rsid w:val="003353C5"/>
    <w:rsid w:val="00335796"/>
    <w:rsid w:val="00336BE7"/>
    <w:rsid w:val="0034052A"/>
    <w:rsid w:val="003405CB"/>
    <w:rsid w:val="00340987"/>
    <w:rsid w:val="0034247A"/>
    <w:rsid w:val="00342FD1"/>
    <w:rsid w:val="003455BB"/>
    <w:rsid w:val="00345B43"/>
    <w:rsid w:val="00345FD9"/>
    <w:rsid w:val="00347266"/>
    <w:rsid w:val="003503F6"/>
    <w:rsid w:val="00354C71"/>
    <w:rsid w:val="0035544C"/>
    <w:rsid w:val="00355DFF"/>
    <w:rsid w:val="00355E72"/>
    <w:rsid w:val="00360108"/>
    <w:rsid w:val="003601BF"/>
    <w:rsid w:val="003604B9"/>
    <w:rsid w:val="00361388"/>
    <w:rsid w:val="003621AB"/>
    <w:rsid w:val="0036255F"/>
    <w:rsid w:val="003630AF"/>
    <w:rsid w:val="00364081"/>
    <w:rsid w:val="00364387"/>
    <w:rsid w:val="00364EF1"/>
    <w:rsid w:val="00364EFC"/>
    <w:rsid w:val="00365293"/>
    <w:rsid w:val="00365B1D"/>
    <w:rsid w:val="00366733"/>
    <w:rsid w:val="00367A16"/>
    <w:rsid w:val="0037120C"/>
    <w:rsid w:val="003713F4"/>
    <w:rsid w:val="00371C6F"/>
    <w:rsid w:val="003736FF"/>
    <w:rsid w:val="003737E0"/>
    <w:rsid w:val="003748C9"/>
    <w:rsid w:val="00374D7A"/>
    <w:rsid w:val="00375314"/>
    <w:rsid w:val="00375AB9"/>
    <w:rsid w:val="0037662C"/>
    <w:rsid w:val="003774B5"/>
    <w:rsid w:val="003779F3"/>
    <w:rsid w:val="00377C3F"/>
    <w:rsid w:val="00377F66"/>
    <w:rsid w:val="00380E41"/>
    <w:rsid w:val="003815B3"/>
    <w:rsid w:val="00381B7F"/>
    <w:rsid w:val="00381C0B"/>
    <w:rsid w:val="00381DF4"/>
    <w:rsid w:val="00383467"/>
    <w:rsid w:val="0038370B"/>
    <w:rsid w:val="0038470D"/>
    <w:rsid w:val="003858A4"/>
    <w:rsid w:val="0038676D"/>
    <w:rsid w:val="00386780"/>
    <w:rsid w:val="00387578"/>
    <w:rsid w:val="00392D5D"/>
    <w:rsid w:val="00394176"/>
    <w:rsid w:val="00394F13"/>
    <w:rsid w:val="0039519F"/>
    <w:rsid w:val="00396C90"/>
    <w:rsid w:val="00397563"/>
    <w:rsid w:val="00397A1C"/>
    <w:rsid w:val="003A233A"/>
    <w:rsid w:val="003A2519"/>
    <w:rsid w:val="003A335B"/>
    <w:rsid w:val="003A3E5A"/>
    <w:rsid w:val="003A7795"/>
    <w:rsid w:val="003B220B"/>
    <w:rsid w:val="003B2CE6"/>
    <w:rsid w:val="003B41F5"/>
    <w:rsid w:val="003B437B"/>
    <w:rsid w:val="003B45A3"/>
    <w:rsid w:val="003B4A39"/>
    <w:rsid w:val="003B4AA4"/>
    <w:rsid w:val="003B5821"/>
    <w:rsid w:val="003B589E"/>
    <w:rsid w:val="003B62E8"/>
    <w:rsid w:val="003B744C"/>
    <w:rsid w:val="003B79F5"/>
    <w:rsid w:val="003B7D9F"/>
    <w:rsid w:val="003B7FE6"/>
    <w:rsid w:val="003C17F5"/>
    <w:rsid w:val="003C2F76"/>
    <w:rsid w:val="003C488F"/>
    <w:rsid w:val="003C4D7E"/>
    <w:rsid w:val="003C4FBF"/>
    <w:rsid w:val="003C5403"/>
    <w:rsid w:val="003C5568"/>
    <w:rsid w:val="003C5BB1"/>
    <w:rsid w:val="003C63AB"/>
    <w:rsid w:val="003C643D"/>
    <w:rsid w:val="003C673B"/>
    <w:rsid w:val="003C7E5A"/>
    <w:rsid w:val="003D00EB"/>
    <w:rsid w:val="003D00F6"/>
    <w:rsid w:val="003D0604"/>
    <w:rsid w:val="003D0B30"/>
    <w:rsid w:val="003D0C1E"/>
    <w:rsid w:val="003D1091"/>
    <w:rsid w:val="003D2E21"/>
    <w:rsid w:val="003D578A"/>
    <w:rsid w:val="003D6447"/>
    <w:rsid w:val="003D7094"/>
    <w:rsid w:val="003E29F3"/>
    <w:rsid w:val="003E2CD1"/>
    <w:rsid w:val="003F06C9"/>
    <w:rsid w:val="003F0B8E"/>
    <w:rsid w:val="003F1009"/>
    <w:rsid w:val="003F17BF"/>
    <w:rsid w:val="003F25F0"/>
    <w:rsid w:val="003F294A"/>
    <w:rsid w:val="003F3C5E"/>
    <w:rsid w:val="003F416A"/>
    <w:rsid w:val="003F6806"/>
    <w:rsid w:val="003F6D2C"/>
    <w:rsid w:val="003F7086"/>
    <w:rsid w:val="003F7C37"/>
    <w:rsid w:val="00403166"/>
    <w:rsid w:val="00403699"/>
    <w:rsid w:val="004043DF"/>
    <w:rsid w:val="00404834"/>
    <w:rsid w:val="004056E2"/>
    <w:rsid w:val="00405C3C"/>
    <w:rsid w:val="00412688"/>
    <w:rsid w:val="00416054"/>
    <w:rsid w:val="00416238"/>
    <w:rsid w:val="004169D6"/>
    <w:rsid w:val="00417080"/>
    <w:rsid w:val="00417C8D"/>
    <w:rsid w:val="00417FCF"/>
    <w:rsid w:val="004203D4"/>
    <w:rsid w:val="00421629"/>
    <w:rsid w:val="0042190A"/>
    <w:rsid w:val="0042214C"/>
    <w:rsid w:val="00422395"/>
    <w:rsid w:val="00422ABD"/>
    <w:rsid w:val="00422AE2"/>
    <w:rsid w:val="0042308D"/>
    <w:rsid w:val="004237E1"/>
    <w:rsid w:val="004241B4"/>
    <w:rsid w:val="004255B2"/>
    <w:rsid w:val="004257CB"/>
    <w:rsid w:val="00425C3D"/>
    <w:rsid w:val="00426BB8"/>
    <w:rsid w:val="004273EC"/>
    <w:rsid w:val="00431625"/>
    <w:rsid w:val="00432607"/>
    <w:rsid w:val="00433E69"/>
    <w:rsid w:val="0043461B"/>
    <w:rsid w:val="004379FE"/>
    <w:rsid w:val="004425C4"/>
    <w:rsid w:val="00443599"/>
    <w:rsid w:val="00443982"/>
    <w:rsid w:val="00444F46"/>
    <w:rsid w:val="00445085"/>
    <w:rsid w:val="00450963"/>
    <w:rsid w:val="00451263"/>
    <w:rsid w:val="0045128D"/>
    <w:rsid w:val="00451C79"/>
    <w:rsid w:val="00451EAE"/>
    <w:rsid w:val="00452DAD"/>
    <w:rsid w:val="0045336F"/>
    <w:rsid w:val="0045397D"/>
    <w:rsid w:val="004540E3"/>
    <w:rsid w:val="0045499C"/>
    <w:rsid w:val="004555D7"/>
    <w:rsid w:val="00456136"/>
    <w:rsid w:val="00460F0D"/>
    <w:rsid w:val="0046161D"/>
    <w:rsid w:val="004625B3"/>
    <w:rsid w:val="004641DF"/>
    <w:rsid w:val="00464684"/>
    <w:rsid w:val="0046478E"/>
    <w:rsid w:val="00465CA5"/>
    <w:rsid w:val="00465EB7"/>
    <w:rsid w:val="004661C5"/>
    <w:rsid w:val="004731B1"/>
    <w:rsid w:val="004736D0"/>
    <w:rsid w:val="00473ADA"/>
    <w:rsid w:val="00473CF4"/>
    <w:rsid w:val="00475C3E"/>
    <w:rsid w:val="00480433"/>
    <w:rsid w:val="00480FAF"/>
    <w:rsid w:val="004818C1"/>
    <w:rsid w:val="00483712"/>
    <w:rsid w:val="00483C8F"/>
    <w:rsid w:val="004843B5"/>
    <w:rsid w:val="004848A2"/>
    <w:rsid w:val="004850E5"/>
    <w:rsid w:val="00485672"/>
    <w:rsid w:val="0048655C"/>
    <w:rsid w:val="004866BF"/>
    <w:rsid w:val="00486847"/>
    <w:rsid w:val="004901D1"/>
    <w:rsid w:val="0049054E"/>
    <w:rsid w:val="00491330"/>
    <w:rsid w:val="00491BCF"/>
    <w:rsid w:val="004937B5"/>
    <w:rsid w:val="00494CBD"/>
    <w:rsid w:val="00494D07"/>
    <w:rsid w:val="00495AD3"/>
    <w:rsid w:val="004964E6"/>
    <w:rsid w:val="00496520"/>
    <w:rsid w:val="00497C1A"/>
    <w:rsid w:val="004A0648"/>
    <w:rsid w:val="004A0D66"/>
    <w:rsid w:val="004A1192"/>
    <w:rsid w:val="004A18EE"/>
    <w:rsid w:val="004A2656"/>
    <w:rsid w:val="004A3452"/>
    <w:rsid w:val="004A3DEE"/>
    <w:rsid w:val="004A565E"/>
    <w:rsid w:val="004A62D6"/>
    <w:rsid w:val="004A66FB"/>
    <w:rsid w:val="004A6962"/>
    <w:rsid w:val="004A6E6D"/>
    <w:rsid w:val="004A760E"/>
    <w:rsid w:val="004A7F64"/>
    <w:rsid w:val="004B1A1F"/>
    <w:rsid w:val="004B226C"/>
    <w:rsid w:val="004B260F"/>
    <w:rsid w:val="004B3094"/>
    <w:rsid w:val="004B3382"/>
    <w:rsid w:val="004B439C"/>
    <w:rsid w:val="004B4E9C"/>
    <w:rsid w:val="004B533E"/>
    <w:rsid w:val="004C0321"/>
    <w:rsid w:val="004C054F"/>
    <w:rsid w:val="004C153A"/>
    <w:rsid w:val="004C1722"/>
    <w:rsid w:val="004C2125"/>
    <w:rsid w:val="004C3F1C"/>
    <w:rsid w:val="004C4392"/>
    <w:rsid w:val="004C7614"/>
    <w:rsid w:val="004D2315"/>
    <w:rsid w:val="004D2EBE"/>
    <w:rsid w:val="004D3B49"/>
    <w:rsid w:val="004D3C38"/>
    <w:rsid w:val="004D5396"/>
    <w:rsid w:val="004D5964"/>
    <w:rsid w:val="004D5BA6"/>
    <w:rsid w:val="004D6BBE"/>
    <w:rsid w:val="004D6FEB"/>
    <w:rsid w:val="004D7882"/>
    <w:rsid w:val="004E0341"/>
    <w:rsid w:val="004E0392"/>
    <w:rsid w:val="004E0497"/>
    <w:rsid w:val="004E20E3"/>
    <w:rsid w:val="004E283E"/>
    <w:rsid w:val="004E4B79"/>
    <w:rsid w:val="004E5F10"/>
    <w:rsid w:val="004E7771"/>
    <w:rsid w:val="004E7943"/>
    <w:rsid w:val="004E7D61"/>
    <w:rsid w:val="004F3F6D"/>
    <w:rsid w:val="004F48ED"/>
    <w:rsid w:val="004F655A"/>
    <w:rsid w:val="004F750F"/>
    <w:rsid w:val="004F7E99"/>
    <w:rsid w:val="00500664"/>
    <w:rsid w:val="00500AD6"/>
    <w:rsid w:val="00500E9F"/>
    <w:rsid w:val="00501D3D"/>
    <w:rsid w:val="00501DA7"/>
    <w:rsid w:val="00502082"/>
    <w:rsid w:val="0050248F"/>
    <w:rsid w:val="005038A0"/>
    <w:rsid w:val="005038B4"/>
    <w:rsid w:val="0050433D"/>
    <w:rsid w:val="00504372"/>
    <w:rsid w:val="0050452C"/>
    <w:rsid w:val="0050620C"/>
    <w:rsid w:val="00507202"/>
    <w:rsid w:val="005079B1"/>
    <w:rsid w:val="00507C6F"/>
    <w:rsid w:val="00507F39"/>
    <w:rsid w:val="005100FF"/>
    <w:rsid w:val="005107ED"/>
    <w:rsid w:val="00510B61"/>
    <w:rsid w:val="00513149"/>
    <w:rsid w:val="0051392F"/>
    <w:rsid w:val="005156EB"/>
    <w:rsid w:val="00515B0D"/>
    <w:rsid w:val="00517A5F"/>
    <w:rsid w:val="005221DA"/>
    <w:rsid w:val="00522365"/>
    <w:rsid w:val="00522B39"/>
    <w:rsid w:val="00524D34"/>
    <w:rsid w:val="00524E7F"/>
    <w:rsid w:val="00525205"/>
    <w:rsid w:val="00525C85"/>
    <w:rsid w:val="00526E32"/>
    <w:rsid w:val="00527308"/>
    <w:rsid w:val="00527945"/>
    <w:rsid w:val="00530025"/>
    <w:rsid w:val="00531E0E"/>
    <w:rsid w:val="00532283"/>
    <w:rsid w:val="0053262F"/>
    <w:rsid w:val="00533DC2"/>
    <w:rsid w:val="00533F7D"/>
    <w:rsid w:val="005346EF"/>
    <w:rsid w:val="00535086"/>
    <w:rsid w:val="005356B4"/>
    <w:rsid w:val="0053590D"/>
    <w:rsid w:val="00535F95"/>
    <w:rsid w:val="00536483"/>
    <w:rsid w:val="00536F96"/>
    <w:rsid w:val="00540A57"/>
    <w:rsid w:val="005415BA"/>
    <w:rsid w:val="005425BB"/>
    <w:rsid w:val="005426F9"/>
    <w:rsid w:val="00545EC5"/>
    <w:rsid w:val="005461EE"/>
    <w:rsid w:val="00546AA0"/>
    <w:rsid w:val="00546CBF"/>
    <w:rsid w:val="005505C1"/>
    <w:rsid w:val="00550D75"/>
    <w:rsid w:val="0055184A"/>
    <w:rsid w:val="005526C7"/>
    <w:rsid w:val="00552AD1"/>
    <w:rsid w:val="00552E67"/>
    <w:rsid w:val="0055529D"/>
    <w:rsid w:val="005554C7"/>
    <w:rsid w:val="0055652A"/>
    <w:rsid w:val="005571C1"/>
    <w:rsid w:val="0056000E"/>
    <w:rsid w:val="005601AA"/>
    <w:rsid w:val="005603F0"/>
    <w:rsid w:val="00560413"/>
    <w:rsid w:val="00560958"/>
    <w:rsid w:val="0057015E"/>
    <w:rsid w:val="005702AE"/>
    <w:rsid w:val="00570612"/>
    <w:rsid w:val="0057092A"/>
    <w:rsid w:val="00571192"/>
    <w:rsid w:val="00572A6E"/>
    <w:rsid w:val="00573958"/>
    <w:rsid w:val="0057498B"/>
    <w:rsid w:val="005778A6"/>
    <w:rsid w:val="0058176E"/>
    <w:rsid w:val="00586838"/>
    <w:rsid w:val="00586A00"/>
    <w:rsid w:val="00590D51"/>
    <w:rsid w:val="005939D5"/>
    <w:rsid w:val="005975F5"/>
    <w:rsid w:val="005A13A0"/>
    <w:rsid w:val="005A169C"/>
    <w:rsid w:val="005A38DA"/>
    <w:rsid w:val="005A4BDD"/>
    <w:rsid w:val="005A533A"/>
    <w:rsid w:val="005A6988"/>
    <w:rsid w:val="005B1A0B"/>
    <w:rsid w:val="005B2803"/>
    <w:rsid w:val="005B2A00"/>
    <w:rsid w:val="005B3535"/>
    <w:rsid w:val="005B3D82"/>
    <w:rsid w:val="005B5A7A"/>
    <w:rsid w:val="005B7A22"/>
    <w:rsid w:val="005B7FBB"/>
    <w:rsid w:val="005C0BDD"/>
    <w:rsid w:val="005C1987"/>
    <w:rsid w:val="005C1F84"/>
    <w:rsid w:val="005C47BD"/>
    <w:rsid w:val="005C5183"/>
    <w:rsid w:val="005C5FAE"/>
    <w:rsid w:val="005D0822"/>
    <w:rsid w:val="005D3FBE"/>
    <w:rsid w:val="005D52CE"/>
    <w:rsid w:val="005D62D7"/>
    <w:rsid w:val="005D77D1"/>
    <w:rsid w:val="005E0E3C"/>
    <w:rsid w:val="005E1B95"/>
    <w:rsid w:val="005E3752"/>
    <w:rsid w:val="005E559E"/>
    <w:rsid w:val="005E5A9A"/>
    <w:rsid w:val="005E63C6"/>
    <w:rsid w:val="005E740D"/>
    <w:rsid w:val="005E77ED"/>
    <w:rsid w:val="005F148E"/>
    <w:rsid w:val="005F68FA"/>
    <w:rsid w:val="005F6E7D"/>
    <w:rsid w:val="005F75F6"/>
    <w:rsid w:val="00600090"/>
    <w:rsid w:val="00600BD4"/>
    <w:rsid w:val="00601671"/>
    <w:rsid w:val="00603A71"/>
    <w:rsid w:val="00604B6D"/>
    <w:rsid w:val="00604EF8"/>
    <w:rsid w:val="00605A91"/>
    <w:rsid w:val="00606872"/>
    <w:rsid w:val="00606A6E"/>
    <w:rsid w:val="00606EC1"/>
    <w:rsid w:val="0060776A"/>
    <w:rsid w:val="00611812"/>
    <w:rsid w:val="00612466"/>
    <w:rsid w:val="00613062"/>
    <w:rsid w:val="00613984"/>
    <w:rsid w:val="00613A93"/>
    <w:rsid w:val="00616A85"/>
    <w:rsid w:val="00616C0C"/>
    <w:rsid w:val="00616DFF"/>
    <w:rsid w:val="00617375"/>
    <w:rsid w:val="006176B6"/>
    <w:rsid w:val="006177F1"/>
    <w:rsid w:val="00620856"/>
    <w:rsid w:val="00622B83"/>
    <w:rsid w:val="00625DFF"/>
    <w:rsid w:val="00625ED4"/>
    <w:rsid w:val="00626090"/>
    <w:rsid w:val="006261B4"/>
    <w:rsid w:val="006271A0"/>
    <w:rsid w:val="0062759C"/>
    <w:rsid w:val="00630013"/>
    <w:rsid w:val="00631AAF"/>
    <w:rsid w:val="006326D9"/>
    <w:rsid w:val="0063350E"/>
    <w:rsid w:val="00634A6F"/>
    <w:rsid w:val="00634DAC"/>
    <w:rsid w:val="006351A3"/>
    <w:rsid w:val="006405A4"/>
    <w:rsid w:val="006405BC"/>
    <w:rsid w:val="006418FC"/>
    <w:rsid w:val="00641DCF"/>
    <w:rsid w:val="006428BE"/>
    <w:rsid w:val="006435F1"/>
    <w:rsid w:val="00644C98"/>
    <w:rsid w:val="00650138"/>
    <w:rsid w:val="006515BB"/>
    <w:rsid w:val="00652815"/>
    <w:rsid w:val="006534CB"/>
    <w:rsid w:val="00653F70"/>
    <w:rsid w:val="00654205"/>
    <w:rsid w:val="00654D7D"/>
    <w:rsid w:val="00654EDE"/>
    <w:rsid w:val="006554C0"/>
    <w:rsid w:val="00655506"/>
    <w:rsid w:val="006577E0"/>
    <w:rsid w:val="0066180A"/>
    <w:rsid w:val="006626B9"/>
    <w:rsid w:val="0066428F"/>
    <w:rsid w:val="00664885"/>
    <w:rsid w:val="00665C06"/>
    <w:rsid w:val="00666B6A"/>
    <w:rsid w:val="006672B4"/>
    <w:rsid w:val="00671DBC"/>
    <w:rsid w:val="00672765"/>
    <w:rsid w:val="00672A24"/>
    <w:rsid w:val="00672AE8"/>
    <w:rsid w:val="00672DFB"/>
    <w:rsid w:val="00673527"/>
    <w:rsid w:val="00673F40"/>
    <w:rsid w:val="00675222"/>
    <w:rsid w:val="006752F9"/>
    <w:rsid w:val="00675658"/>
    <w:rsid w:val="00675D3D"/>
    <w:rsid w:val="00676139"/>
    <w:rsid w:val="00676610"/>
    <w:rsid w:val="0067763E"/>
    <w:rsid w:val="006817DD"/>
    <w:rsid w:val="00681ED9"/>
    <w:rsid w:val="00682049"/>
    <w:rsid w:val="00682565"/>
    <w:rsid w:val="00683560"/>
    <w:rsid w:val="006845CD"/>
    <w:rsid w:val="006872A8"/>
    <w:rsid w:val="006877A7"/>
    <w:rsid w:val="0069102E"/>
    <w:rsid w:val="006912BE"/>
    <w:rsid w:val="00692038"/>
    <w:rsid w:val="00692B89"/>
    <w:rsid w:val="00693CB8"/>
    <w:rsid w:val="00694BCA"/>
    <w:rsid w:val="006965E9"/>
    <w:rsid w:val="0069671A"/>
    <w:rsid w:val="00697184"/>
    <w:rsid w:val="0069785C"/>
    <w:rsid w:val="00697A02"/>
    <w:rsid w:val="00697CDF"/>
    <w:rsid w:val="006A001D"/>
    <w:rsid w:val="006A2CB5"/>
    <w:rsid w:val="006A34E1"/>
    <w:rsid w:val="006A4714"/>
    <w:rsid w:val="006A551C"/>
    <w:rsid w:val="006A6484"/>
    <w:rsid w:val="006A6D30"/>
    <w:rsid w:val="006A782D"/>
    <w:rsid w:val="006B1338"/>
    <w:rsid w:val="006B2364"/>
    <w:rsid w:val="006B2482"/>
    <w:rsid w:val="006B289E"/>
    <w:rsid w:val="006B2B14"/>
    <w:rsid w:val="006B2D42"/>
    <w:rsid w:val="006B40F1"/>
    <w:rsid w:val="006B6761"/>
    <w:rsid w:val="006B7342"/>
    <w:rsid w:val="006B7E94"/>
    <w:rsid w:val="006C2878"/>
    <w:rsid w:val="006C3FB0"/>
    <w:rsid w:val="006C4363"/>
    <w:rsid w:val="006C5DF5"/>
    <w:rsid w:val="006C63A8"/>
    <w:rsid w:val="006D0FFA"/>
    <w:rsid w:val="006D1731"/>
    <w:rsid w:val="006D1A7F"/>
    <w:rsid w:val="006D27BA"/>
    <w:rsid w:val="006D3ADB"/>
    <w:rsid w:val="006D3CA9"/>
    <w:rsid w:val="006D4461"/>
    <w:rsid w:val="006D471C"/>
    <w:rsid w:val="006D4C12"/>
    <w:rsid w:val="006D5206"/>
    <w:rsid w:val="006D5705"/>
    <w:rsid w:val="006D5903"/>
    <w:rsid w:val="006D7272"/>
    <w:rsid w:val="006E0FF9"/>
    <w:rsid w:val="006E10C1"/>
    <w:rsid w:val="006E16FB"/>
    <w:rsid w:val="006E182D"/>
    <w:rsid w:val="006E1E3A"/>
    <w:rsid w:val="006E48E4"/>
    <w:rsid w:val="006E7355"/>
    <w:rsid w:val="006F0E08"/>
    <w:rsid w:val="006F105F"/>
    <w:rsid w:val="006F14A9"/>
    <w:rsid w:val="006F15CB"/>
    <w:rsid w:val="006F2060"/>
    <w:rsid w:val="006F2FE7"/>
    <w:rsid w:val="006F32C3"/>
    <w:rsid w:val="006F4116"/>
    <w:rsid w:val="006F431D"/>
    <w:rsid w:val="006F5346"/>
    <w:rsid w:val="006F5D95"/>
    <w:rsid w:val="006F64CB"/>
    <w:rsid w:val="007003E6"/>
    <w:rsid w:val="00702B30"/>
    <w:rsid w:val="00706F45"/>
    <w:rsid w:val="007071E4"/>
    <w:rsid w:val="00707941"/>
    <w:rsid w:val="00711D50"/>
    <w:rsid w:val="0071310E"/>
    <w:rsid w:val="00713E0C"/>
    <w:rsid w:val="00715751"/>
    <w:rsid w:val="007171BC"/>
    <w:rsid w:val="0072042E"/>
    <w:rsid w:val="007204AE"/>
    <w:rsid w:val="007219B9"/>
    <w:rsid w:val="00722670"/>
    <w:rsid w:val="00724F49"/>
    <w:rsid w:val="0072733F"/>
    <w:rsid w:val="007275CB"/>
    <w:rsid w:val="0073027A"/>
    <w:rsid w:val="00730A88"/>
    <w:rsid w:val="00732AA4"/>
    <w:rsid w:val="007335FE"/>
    <w:rsid w:val="007353BC"/>
    <w:rsid w:val="007355F3"/>
    <w:rsid w:val="00735664"/>
    <w:rsid w:val="0073627F"/>
    <w:rsid w:val="007362ED"/>
    <w:rsid w:val="0073709D"/>
    <w:rsid w:val="007373EE"/>
    <w:rsid w:val="00737436"/>
    <w:rsid w:val="00737A40"/>
    <w:rsid w:val="00737A8C"/>
    <w:rsid w:val="00737E6F"/>
    <w:rsid w:val="00740873"/>
    <w:rsid w:val="00740C71"/>
    <w:rsid w:val="00740E7F"/>
    <w:rsid w:val="00742DB3"/>
    <w:rsid w:val="00743BF4"/>
    <w:rsid w:val="00745841"/>
    <w:rsid w:val="00747787"/>
    <w:rsid w:val="007518FE"/>
    <w:rsid w:val="007519AC"/>
    <w:rsid w:val="007520D9"/>
    <w:rsid w:val="00753DDB"/>
    <w:rsid w:val="00755837"/>
    <w:rsid w:val="007571A5"/>
    <w:rsid w:val="00757AFE"/>
    <w:rsid w:val="0076038A"/>
    <w:rsid w:val="00760F9E"/>
    <w:rsid w:val="00761FFA"/>
    <w:rsid w:val="007635DE"/>
    <w:rsid w:val="00763BBE"/>
    <w:rsid w:val="0076521F"/>
    <w:rsid w:val="00765278"/>
    <w:rsid w:val="00765817"/>
    <w:rsid w:val="0076608D"/>
    <w:rsid w:val="0076683D"/>
    <w:rsid w:val="00766F8E"/>
    <w:rsid w:val="00770B14"/>
    <w:rsid w:val="00770E1A"/>
    <w:rsid w:val="00771808"/>
    <w:rsid w:val="007718A9"/>
    <w:rsid w:val="0077344E"/>
    <w:rsid w:val="00774E49"/>
    <w:rsid w:val="00775F06"/>
    <w:rsid w:val="0078066E"/>
    <w:rsid w:val="00780ADC"/>
    <w:rsid w:val="00781354"/>
    <w:rsid w:val="0078279C"/>
    <w:rsid w:val="00782D03"/>
    <w:rsid w:val="00782FE4"/>
    <w:rsid w:val="00786107"/>
    <w:rsid w:val="0078675B"/>
    <w:rsid w:val="00786D91"/>
    <w:rsid w:val="00790A33"/>
    <w:rsid w:val="007914D1"/>
    <w:rsid w:val="00793CF2"/>
    <w:rsid w:val="00794833"/>
    <w:rsid w:val="00794F48"/>
    <w:rsid w:val="0079561A"/>
    <w:rsid w:val="00795899"/>
    <w:rsid w:val="0079669B"/>
    <w:rsid w:val="007975FB"/>
    <w:rsid w:val="00797C33"/>
    <w:rsid w:val="007A08DC"/>
    <w:rsid w:val="007A094C"/>
    <w:rsid w:val="007A0A2C"/>
    <w:rsid w:val="007A33E4"/>
    <w:rsid w:val="007A3CF8"/>
    <w:rsid w:val="007A45DF"/>
    <w:rsid w:val="007A4802"/>
    <w:rsid w:val="007A492F"/>
    <w:rsid w:val="007A5F92"/>
    <w:rsid w:val="007A609C"/>
    <w:rsid w:val="007A65C5"/>
    <w:rsid w:val="007A7861"/>
    <w:rsid w:val="007B11D6"/>
    <w:rsid w:val="007B1811"/>
    <w:rsid w:val="007B3252"/>
    <w:rsid w:val="007B351D"/>
    <w:rsid w:val="007B419E"/>
    <w:rsid w:val="007B5C94"/>
    <w:rsid w:val="007B680E"/>
    <w:rsid w:val="007B7418"/>
    <w:rsid w:val="007B7E68"/>
    <w:rsid w:val="007B7F25"/>
    <w:rsid w:val="007C0837"/>
    <w:rsid w:val="007C0D2D"/>
    <w:rsid w:val="007C2EC5"/>
    <w:rsid w:val="007C2FEA"/>
    <w:rsid w:val="007C3006"/>
    <w:rsid w:val="007C3A43"/>
    <w:rsid w:val="007C402B"/>
    <w:rsid w:val="007C4AE0"/>
    <w:rsid w:val="007C4E2B"/>
    <w:rsid w:val="007C5C6E"/>
    <w:rsid w:val="007C6D22"/>
    <w:rsid w:val="007D0DBE"/>
    <w:rsid w:val="007D1299"/>
    <w:rsid w:val="007D179B"/>
    <w:rsid w:val="007D3CC9"/>
    <w:rsid w:val="007D554A"/>
    <w:rsid w:val="007D5BEA"/>
    <w:rsid w:val="007D654F"/>
    <w:rsid w:val="007D656F"/>
    <w:rsid w:val="007D70D5"/>
    <w:rsid w:val="007E137E"/>
    <w:rsid w:val="007E53B3"/>
    <w:rsid w:val="007E6B23"/>
    <w:rsid w:val="007F00E2"/>
    <w:rsid w:val="007F02EB"/>
    <w:rsid w:val="007F02FC"/>
    <w:rsid w:val="007F0493"/>
    <w:rsid w:val="007F1032"/>
    <w:rsid w:val="007F1832"/>
    <w:rsid w:val="007F285F"/>
    <w:rsid w:val="007F33C0"/>
    <w:rsid w:val="007F365E"/>
    <w:rsid w:val="007F4DA5"/>
    <w:rsid w:val="007F5916"/>
    <w:rsid w:val="007F5B4A"/>
    <w:rsid w:val="007F5E72"/>
    <w:rsid w:val="007F6A02"/>
    <w:rsid w:val="007F7A43"/>
    <w:rsid w:val="008004B3"/>
    <w:rsid w:val="00800C8F"/>
    <w:rsid w:val="0080237E"/>
    <w:rsid w:val="0080306C"/>
    <w:rsid w:val="00803A98"/>
    <w:rsid w:val="00803F62"/>
    <w:rsid w:val="00804258"/>
    <w:rsid w:val="0081034D"/>
    <w:rsid w:val="0081091B"/>
    <w:rsid w:val="00810F0D"/>
    <w:rsid w:val="00812373"/>
    <w:rsid w:val="0081252D"/>
    <w:rsid w:val="00813D75"/>
    <w:rsid w:val="00815FB8"/>
    <w:rsid w:val="00821968"/>
    <w:rsid w:val="00822B26"/>
    <w:rsid w:val="008231D2"/>
    <w:rsid w:val="0082358F"/>
    <w:rsid w:val="0082486F"/>
    <w:rsid w:val="00824883"/>
    <w:rsid w:val="00824B7C"/>
    <w:rsid w:val="00824F81"/>
    <w:rsid w:val="0082547A"/>
    <w:rsid w:val="008260DB"/>
    <w:rsid w:val="00826553"/>
    <w:rsid w:val="008265A9"/>
    <w:rsid w:val="0082760C"/>
    <w:rsid w:val="0083012C"/>
    <w:rsid w:val="0083127E"/>
    <w:rsid w:val="008319CE"/>
    <w:rsid w:val="008331A6"/>
    <w:rsid w:val="0083422F"/>
    <w:rsid w:val="00835F61"/>
    <w:rsid w:val="00836FA6"/>
    <w:rsid w:val="00836FFE"/>
    <w:rsid w:val="008379D2"/>
    <w:rsid w:val="00837E4E"/>
    <w:rsid w:val="00845594"/>
    <w:rsid w:val="008459B4"/>
    <w:rsid w:val="008459EB"/>
    <w:rsid w:val="00846E9A"/>
    <w:rsid w:val="00847053"/>
    <w:rsid w:val="00847A97"/>
    <w:rsid w:val="008523AA"/>
    <w:rsid w:val="00852557"/>
    <w:rsid w:val="00852569"/>
    <w:rsid w:val="00854929"/>
    <w:rsid w:val="00855E3D"/>
    <w:rsid w:val="00855EDF"/>
    <w:rsid w:val="00857387"/>
    <w:rsid w:val="00861B55"/>
    <w:rsid w:val="00863DFC"/>
    <w:rsid w:val="00867F8E"/>
    <w:rsid w:val="00870CF4"/>
    <w:rsid w:val="008720FB"/>
    <w:rsid w:val="00873AA5"/>
    <w:rsid w:val="00873B56"/>
    <w:rsid w:val="0087548A"/>
    <w:rsid w:val="00875FF4"/>
    <w:rsid w:val="00877532"/>
    <w:rsid w:val="0088074D"/>
    <w:rsid w:val="00880FE2"/>
    <w:rsid w:val="008815A3"/>
    <w:rsid w:val="00882217"/>
    <w:rsid w:val="00882BAE"/>
    <w:rsid w:val="008835D0"/>
    <w:rsid w:val="00886E2C"/>
    <w:rsid w:val="00887265"/>
    <w:rsid w:val="00887B51"/>
    <w:rsid w:val="00890898"/>
    <w:rsid w:val="00890A68"/>
    <w:rsid w:val="00890E29"/>
    <w:rsid w:val="008910D1"/>
    <w:rsid w:val="008920A5"/>
    <w:rsid w:val="00892BA2"/>
    <w:rsid w:val="008933E4"/>
    <w:rsid w:val="00893B5A"/>
    <w:rsid w:val="0089523D"/>
    <w:rsid w:val="008A2835"/>
    <w:rsid w:val="008A5A08"/>
    <w:rsid w:val="008A66E4"/>
    <w:rsid w:val="008A67F9"/>
    <w:rsid w:val="008A6FE4"/>
    <w:rsid w:val="008A7EED"/>
    <w:rsid w:val="008B0B51"/>
    <w:rsid w:val="008B0F20"/>
    <w:rsid w:val="008B1FCC"/>
    <w:rsid w:val="008B253F"/>
    <w:rsid w:val="008B3BBB"/>
    <w:rsid w:val="008B4099"/>
    <w:rsid w:val="008B4A96"/>
    <w:rsid w:val="008B585A"/>
    <w:rsid w:val="008B62C4"/>
    <w:rsid w:val="008C21A1"/>
    <w:rsid w:val="008C31CD"/>
    <w:rsid w:val="008C38B3"/>
    <w:rsid w:val="008C536D"/>
    <w:rsid w:val="008C5A33"/>
    <w:rsid w:val="008C7CD6"/>
    <w:rsid w:val="008D0993"/>
    <w:rsid w:val="008D22CE"/>
    <w:rsid w:val="008D284A"/>
    <w:rsid w:val="008D3538"/>
    <w:rsid w:val="008D4B02"/>
    <w:rsid w:val="008D7753"/>
    <w:rsid w:val="008E1733"/>
    <w:rsid w:val="008E1959"/>
    <w:rsid w:val="008E31A9"/>
    <w:rsid w:val="008E47F4"/>
    <w:rsid w:val="008E4C57"/>
    <w:rsid w:val="008E6081"/>
    <w:rsid w:val="008E6569"/>
    <w:rsid w:val="008F0AE0"/>
    <w:rsid w:val="008F1753"/>
    <w:rsid w:val="008F17E4"/>
    <w:rsid w:val="008F242F"/>
    <w:rsid w:val="008F2617"/>
    <w:rsid w:val="008F300F"/>
    <w:rsid w:val="008F3406"/>
    <w:rsid w:val="008F3740"/>
    <w:rsid w:val="008F41AA"/>
    <w:rsid w:val="008F61F2"/>
    <w:rsid w:val="008F6F9D"/>
    <w:rsid w:val="008F78A2"/>
    <w:rsid w:val="00901456"/>
    <w:rsid w:val="00901722"/>
    <w:rsid w:val="00904A27"/>
    <w:rsid w:val="009101E2"/>
    <w:rsid w:val="009124E4"/>
    <w:rsid w:val="00912B01"/>
    <w:rsid w:val="009130C0"/>
    <w:rsid w:val="00913878"/>
    <w:rsid w:val="009138DB"/>
    <w:rsid w:val="00914EB9"/>
    <w:rsid w:val="0091593D"/>
    <w:rsid w:val="00916FA5"/>
    <w:rsid w:val="009201F2"/>
    <w:rsid w:val="00920371"/>
    <w:rsid w:val="00920955"/>
    <w:rsid w:val="009211EE"/>
    <w:rsid w:val="00921F77"/>
    <w:rsid w:val="00922519"/>
    <w:rsid w:val="00922EFC"/>
    <w:rsid w:val="00923BF7"/>
    <w:rsid w:val="00924169"/>
    <w:rsid w:val="0092497D"/>
    <w:rsid w:val="00926A4F"/>
    <w:rsid w:val="00927971"/>
    <w:rsid w:val="00927E37"/>
    <w:rsid w:val="00927EE5"/>
    <w:rsid w:val="00931E1B"/>
    <w:rsid w:val="009327DE"/>
    <w:rsid w:val="00932F74"/>
    <w:rsid w:val="00933393"/>
    <w:rsid w:val="00933A3E"/>
    <w:rsid w:val="00933EEC"/>
    <w:rsid w:val="009340B1"/>
    <w:rsid w:val="009341E5"/>
    <w:rsid w:val="00936B99"/>
    <w:rsid w:val="00936F07"/>
    <w:rsid w:val="00937A40"/>
    <w:rsid w:val="00944741"/>
    <w:rsid w:val="00945DB1"/>
    <w:rsid w:val="00946F36"/>
    <w:rsid w:val="0094787B"/>
    <w:rsid w:val="00951924"/>
    <w:rsid w:val="00952B65"/>
    <w:rsid w:val="00952B8B"/>
    <w:rsid w:val="00952C3E"/>
    <w:rsid w:val="00957421"/>
    <w:rsid w:val="009575E9"/>
    <w:rsid w:val="00960076"/>
    <w:rsid w:val="009610DF"/>
    <w:rsid w:val="009616FB"/>
    <w:rsid w:val="009617D3"/>
    <w:rsid w:val="00962BBB"/>
    <w:rsid w:val="009638D4"/>
    <w:rsid w:val="00963D64"/>
    <w:rsid w:val="009650B6"/>
    <w:rsid w:val="00965AD6"/>
    <w:rsid w:val="00965DA6"/>
    <w:rsid w:val="009660DE"/>
    <w:rsid w:val="009665FE"/>
    <w:rsid w:val="00967D92"/>
    <w:rsid w:val="00970168"/>
    <w:rsid w:val="00971781"/>
    <w:rsid w:val="00971B86"/>
    <w:rsid w:val="00971F93"/>
    <w:rsid w:val="00972B49"/>
    <w:rsid w:val="00972C99"/>
    <w:rsid w:val="00975B3E"/>
    <w:rsid w:val="00975E1B"/>
    <w:rsid w:val="00977053"/>
    <w:rsid w:val="009774B5"/>
    <w:rsid w:val="00980017"/>
    <w:rsid w:val="00981045"/>
    <w:rsid w:val="00982C0A"/>
    <w:rsid w:val="00982D8C"/>
    <w:rsid w:val="0098477D"/>
    <w:rsid w:val="00985C6E"/>
    <w:rsid w:val="009869F7"/>
    <w:rsid w:val="00987100"/>
    <w:rsid w:val="00991674"/>
    <w:rsid w:val="00991E3F"/>
    <w:rsid w:val="009920E9"/>
    <w:rsid w:val="0099262A"/>
    <w:rsid w:val="00992D41"/>
    <w:rsid w:val="00994E67"/>
    <w:rsid w:val="009955BB"/>
    <w:rsid w:val="00995A23"/>
    <w:rsid w:val="0099789D"/>
    <w:rsid w:val="009A00BB"/>
    <w:rsid w:val="009A0F5A"/>
    <w:rsid w:val="009A15D6"/>
    <w:rsid w:val="009A1AEB"/>
    <w:rsid w:val="009A26A2"/>
    <w:rsid w:val="009A3EFB"/>
    <w:rsid w:val="009A576D"/>
    <w:rsid w:val="009A5F47"/>
    <w:rsid w:val="009B028A"/>
    <w:rsid w:val="009B0A9B"/>
    <w:rsid w:val="009B243A"/>
    <w:rsid w:val="009B26A9"/>
    <w:rsid w:val="009B3AE5"/>
    <w:rsid w:val="009B4384"/>
    <w:rsid w:val="009B5609"/>
    <w:rsid w:val="009B577D"/>
    <w:rsid w:val="009B72BF"/>
    <w:rsid w:val="009B7427"/>
    <w:rsid w:val="009C020E"/>
    <w:rsid w:val="009C0D4E"/>
    <w:rsid w:val="009C291E"/>
    <w:rsid w:val="009C328D"/>
    <w:rsid w:val="009C3C0D"/>
    <w:rsid w:val="009C4445"/>
    <w:rsid w:val="009C5D96"/>
    <w:rsid w:val="009C6901"/>
    <w:rsid w:val="009D08E2"/>
    <w:rsid w:val="009D1146"/>
    <w:rsid w:val="009D19D4"/>
    <w:rsid w:val="009D1E08"/>
    <w:rsid w:val="009D216F"/>
    <w:rsid w:val="009D2A60"/>
    <w:rsid w:val="009D3084"/>
    <w:rsid w:val="009D49DE"/>
    <w:rsid w:val="009D5ACB"/>
    <w:rsid w:val="009D5EDA"/>
    <w:rsid w:val="009D63E5"/>
    <w:rsid w:val="009D7A3F"/>
    <w:rsid w:val="009E03E3"/>
    <w:rsid w:val="009E0E86"/>
    <w:rsid w:val="009E1F05"/>
    <w:rsid w:val="009E225C"/>
    <w:rsid w:val="009E3B94"/>
    <w:rsid w:val="009E4E5E"/>
    <w:rsid w:val="009E75C5"/>
    <w:rsid w:val="009F098E"/>
    <w:rsid w:val="009F0E50"/>
    <w:rsid w:val="009F1404"/>
    <w:rsid w:val="009F2383"/>
    <w:rsid w:val="009F24C8"/>
    <w:rsid w:val="009F2784"/>
    <w:rsid w:val="009F2CBF"/>
    <w:rsid w:val="009F3F65"/>
    <w:rsid w:val="009F76D3"/>
    <w:rsid w:val="00A0116A"/>
    <w:rsid w:val="00A028A3"/>
    <w:rsid w:val="00A02EB4"/>
    <w:rsid w:val="00A02F3C"/>
    <w:rsid w:val="00A034E7"/>
    <w:rsid w:val="00A0388A"/>
    <w:rsid w:val="00A03D0B"/>
    <w:rsid w:val="00A03DAF"/>
    <w:rsid w:val="00A04D20"/>
    <w:rsid w:val="00A0568F"/>
    <w:rsid w:val="00A05721"/>
    <w:rsid w:val="00A05A8C"/>
    <w:rsid w:val="00A06C56"/>
    <w:rsid w:val="00A06E51"/>
    <w:rsid w:val="00A07846"/>
    <w:rsid w:val="00A1179B"/>
    <w:rsid w:val="00A122D4"/>
    <w:rsid w:val="00A1270A"/>
    <w:rsid w:val="00A12840"/>
    <w:rsid w:val="00A134C5"/>
    <w:rsid w:val="00A14248"/>
    <w:rsid w:val="00A14890"/>
    <w:rsid w:val="00A15902"/>
    <w:rsid w:val="00A2052E"/>
    <w:rsid w:val="00A226F1"/>
    <w:rsid w:val="00A227CE"/>
    <w:rsid w:val="00A25780"/>
    <w:rsid w:val="00A25D79"/>
    <w:rsid w:val="00A263DA"/>
    <w:rsid w:val="00A310A0"/>
    <w:rsid w:val="00A313BB"/>
    <w:rsid w:val="00A32A62"/>
    <w:rsid w:val="00A357CB"/>
    <w:rsid w:val="00A35E0A"/>
    <w:rsid w:val="00A36344"/>
    <w:rsid w:val="00A36A87"/>
    <w:rsid w:val="00A36D02"/>
    <w:rsid w:val="00A41361"/>
    <w:rsid w:val="00A414E1"/>
    <w:rsid w:val="00A41D36"/>
    <w:rsid w:val="00A43AC2"/>
    <w:rsid w:val="00A43AD0"/>
    <w:rsid w:val="00A44F84"/>
    <w:rsid w:val="00A459E1"/>
    <w:rsid w:val="00A46D45"/>
    <w:rsid w:val="00A47144"/>
    <w:rsid w:val="00A50095"/>
    <w:rsid w:val="00A50387"/>
    <w:rsid w:val="00A50C44"/>
    <w:rsid w:val="00A51206"/>
    <w:rsid w:val="00A5428E"/>
    <w:rsid w:val="00A553B5"/>
    <w:rsid w:val="00A60275"/>
    <w:rsid w:val="00A621E7"/>
    <w:rsid w:val="00A6285F"/>
    <w:rsid w:val="00A6475C"/>
    <w:rsid w:val="00A65280"/>
    <w:rsid w:val="00A66BD7"/>
    <w:rsid w:val="00A70A7B"/>
    <w:rsid w:val="00A71EC2"/>
    <w:rsid w:val="00A73AED"/>
    <w:rsid w:val="00A74385"/>
    <w:rsid w:val="00A75B17"/>
    <w:rsid w:val="00A80936"/>
    <w:rsid w:val="00A83091"/>
    <w:rsid w:val="00A83218"/>
    <w:rsid w:val="00A86638"/>
    <w:rsid w:val="00A91869"/>
    <w:rsid w:val="00A9212A"/>
    <w:rsid w:val="00A93200"/>
    <w:rsid w:val="00A943F4"/>
    <w:rsid w:val="00A94A8A"/>
    <w:rsid w:val="00A958FC"/>
    <w:rsid w:val="00A972DF"/>
    <w:rsid w:val="00AA01F0"/>
    <w:rsid w:val="00AA23F2"/>
    <w:rsid w:val="00AA303E"/>
    <w:rsid w:val="00AA41CB"/>
    <w:rsid w:val="00AA596C"/>
    <w:rsid w:val="00AA5B46"/>
    <w:rsid w:val="00AA6E11"/>
    <w:rsid w:val="00AA6E6C"/>
    <w:rsid w:val="00AA6F1C"/>
    <w:rsid w:val="00AA7B0C"/>
    <w:rsid w:val="00AB02F5"/>
    <w:rsid w:val="00AB1878"/>
    <w:rsid w:val="00AB27EE"/>
    <w:rsid w:val="00AB3A53"/>
    <w:rsid w:val="00AB75C3"/>
    <w:rsid w:val="00AC0F8E"/>
    <w:rsid w:val="00AC39F0"/>
    <w:rsid w:val="00AC4A8F"/>
    <w:rsid w:val="00AC6081"/>
    <w:rsid w:val="00AC6767"/>
    <w:rsid w:val="00AC7420"/>
    <w:rsid w:val="00AD0508"/>
    <w:rsid w:val="00AD1EFC"/>
    <w:rsid w:val="00AD2D68"/>
    <w:rsid w:val="00AD35E1"/>
    <w:rsid w:val="00AD3D56"/>
    <w:rsid w:val="00AD3DF2"/>
    <w:rsid w:val="00AD4572"/>
    <w:rsid w:val="00AD594A"/>
    <w:rsid w:val="00AD5AEE"/>
    <w:rsid w:val="00AD6669"/>
    <w:rsid w:val="00AD6E96"/>
    <w:rsid w:val="00AD7D46"/>
    <w:rsid w:val="00AE173F"/>
    <w:rsid w:val="00AE1805"/>
    <w:rsid w:val="00AE3D34"/>
    <w:rsid w:val="00AE5360"/>
    <w:rsid w:val="00AE6655"/>
    <w:rsid w:val="00AF0336"/>
    <w:rsid w:val="00AF2E45"/>
    <w:rsid w:val="00AF37EE"/>
    <w:rsid w:val="00AF4461"/>
    <w:rsid w:val="00AF59E9"/>
    <w:rsid w:val="00AF5A93"/>
    <w:rsid w:val="00AF6457"/>
    <w:rsid w:val="00B00931"/>
    <w:rsid w:val="00B017D1"/>
    <w:rsid w:val="00B03115"/>
    <w:rsid w:val="00B040CB"/>
    <w:rsid w:val="00B06CC2"/>
    <w:rsid w:val="00B06E8C"/>
    <w:rsid w:val="00B11D85"/>
    <w:rsid w:val="00B12F22"/>
    <w:rsid w:val="00B1442D"/>
    <w:rsid w:val="00B1535C"/>
    <w:rsid w:val="00B15AC1"/>
    <w:rsid w:val="00B16704"/>
    <w:rsid w:val="00B17EDD"/>
    <w:rsid w:val="00B20075"/>
    <w:rsid w:val="00B21876"/>
    <w:rsid w:val="00B22979"/>
    <w:rsid w:val="00B22BD3"/>
    <w:rsid w:val="00B240CF"/>
    <w:rsid w:val="00B245CC"/>
    <w:rsid w:val="00B260EE"/>
    <w:rsid w:val="00B3005E"/>
    <w:rsid w:val="00B30173"/>
    <w:rsid w:val="00B3042B"/>
    <w:rsid w:val="00B3118B"/>
    <w:rsid w:val="00B319F3"/>
    <w:rsid w:val="00B32497"/>
    <w:rsid w:val="00B34590"/>
    <w:rsid w:val="00B3524F"/>
    <w:rsid w:val="00B35D8E"/>
    <w:rsid w:val="00B35E06"/>
    <w:rsid w:val="00B36BB2"/>
    <w:rsid w:val="00B376CB"/>
    <w:rsid w:val="00B37EC4"/>
    <w:rsid w:val="00B40998"/>
    <w:rsid w:val="00B40DC8"/>
    <w:rsid w:val="00B41397"/>
    <w:rsid w:val="00B4227A"/>
    <w:rsid w:val="00B46DC8"/>
    <w:rsid w:val="00B47058"/>
    <w:rsid w:val="00B4742C"/>
    <w:rsid w:val="00B47F6E"/>
    <w:rsid w:val="00B50AE3"/>
    <w:rsid w:val="00B5221F"/>
    <w:rsid w:val="00B52299"/>
    <w:rsid w:val="00B53912"/>
    <w:rsid w:val="00B5579B"/>
    <w:rsid w:val="00B55972"/>
    <w:rsid w:val="00B601C2"/>
    <w:rsid w:val="00B604B6"/>
    <w:rsid w:val="00B60C79"/>
    <w:rsid w:val="00B60CD3"/>
    <w:rsid w:val="00B672D5"/>
    <w:rsid w:val="00B67ED7"/>
    <w:rsid w:val="00B7005E"/>
    <w:rsid w:val="00B700E2"/>
    <w:rsid w:val="00B70F5E"/>
    <w:rsid w:val="00B732C4"/>
    <w:rsid w:val="00B73481"/>
    <w:rsid w:val="00B73CFD"/>
    <w:rsid w:val="00B747F4"/>
    <w:rsid w:val="00B7500E"/>
    <w:rsid w:val="00B754D8"/>
    <w:rsid w:val="00B7584C"/>
    <w:rsid w:val="00B760FB"/>
    <w:rsid w:val="00B76136"/>
    <w:rsid w:val="00B76631"/>
    <w:rsid w:val="00B76F91"/>
    <w:rsid w:val="00B77E79"/>
    <w:rsid w:val="00B804FD"/>
    <w:rsid w:val="00B8053C"/>
    <w:rsid w:val="00B831B8"/>
    <w:rsid w:val="00B84369"/>
    <w:rsid w:val="00B867B6"/>
    <w:rsid w:val="00B870AA"/>
    <w:rsid w:val="00B87D4D"/>
    <w:rsid w:val="00B90080"/>
    <w:rsid w:val="00B90915"/>
    <w:rsid w:val="00B90C77"/>
    <w:rsid w:val="00B91451"/>
    <w:rsid w:val="00B91984"/>
    <w:rsid w:val="00B91F21"/>
    <w:rsid w:val="00B9236E"/>
    <w:rsid w:val="00B934AE"/>
    <w:rsid w:val="00B93C36"/>
    <w:rsid w:val="00B96741"/>
    <w:rsid w:val="00B97A70"/>
    <w:rsid w:val="00BA08F9"/>
    <w:rsid w:val="00BA1A6D"/>
    <w:rsid w:val="00BA1BDA"/>
    <w:rsid w:val="00BA1DAB"/>
    <w:rsid w:val="00BA4F92"/>
    <w:rsid w:val="00BA5833"/>
    <w:rsid w:val="00BA6CA7"/>
    <w:rsid w:val="00BA7415"/>
    <w:rsid w:val="00BA78A4"/>
    <w:rsid w:val="00BB1029"/>
    <w:rsid w:val="00BB128F"/>
    <w:rsid w:val="00BB25F4"/>
    <w:rsid w:val="00BB4A10"/>
    <w:rsid w:val="00BB4DE3"/>
    <w:rsid w:val="00BB50A9"/>
    <w:rsid w:val="00BB5432"/>
    <w:rsid w:val="00BB56C7"/>
    <w:rsid w:val="00BB64A3"/>
    <w:rsid w:val="00BB6634"/>
    <w:rsid w:val="00BB6684"/>
    <w:rsid w:val="00BB6EBC"/>
    <w:rsid w:val="00BB7CE5"/>
    <w:rsid w:val="00BC5F09"/>
    <w:rsid w:val="00BD0CE4"/>
    <w:rsid w:val="00BD144B"/>
    <w:rsid w:val="00BD15C0"/>
    <w:rsid w:val="00BD1B3A"/>
    <w:rsid w:val="00BD1D80"/>
    <w:rsid w:val="00BD21BB"/>
    <w:rsid w:val="00BD2C0F"/>
    <w:rsid w:val="00BD2EBE"/>
    <w:rsid w:val="00BD43FB"/>
    <w:rsid w:val="00BD468F"/>
    <w:rsid w:val="00BD5612"/>
    <w:rsid w:val="00BD68B4"/>
    <w:rsid w:val="00BD6A4B"/>
    <w:rsid w:val="00BD7C26"/>
    <w:rsid w:val="00BE0EDF"/>
    <w:rsid w:val="00BE18AA"/>
    <w:rsid w:val="00BE3688"/>
    <w:rsid w:val="00BE3BC9"/>
    <w:rsid w:val="00BE3FAE"/>
    <w:rsid w:val="00BE3FD6"/>
    <w:rsid w:val="00BE417C"/>
    <w:rsid w:val="00BE53A7"/>
    <w:rsid w:val="00BE5545"/>
    <w:rsid w:val="00BE6307"/>
    <w:rsid w:val="00BE65DD"/>
    <w:rsid w:val="00BE6F78"/>
    <w:rsid w:val="00BE722C"/>
    <w:rsid w:val="00BE7F6D"/>
    <w:rsid w:val="00BF0710"/>
    <w:rsid w:val="00BF0934"/>
    <w:rsid w:val="00BF0E07"/>
    <w:rsid w:val="00BF53DD"/>
    <w:rsid w:val="00BF5D63"/>
    <w:rsid w:val="00BF63ED"/>
    <w:rsid w:val="00C0277D"/>
    <w:rsid w:val="00C051BC"/>
    <w:rsid w:val="00C10C61"/>
    <w:rsid w:val="00C113F5"/>
    <w:rsid w:val="00C12759"/>
    <w:rsid w:val="00C12984"/>
    <w:rsid w:val="00C13154"/>
    <w:rsid w:val="00C139B1"/>
    <w:rsid w:val="00C13A19"/>
    <w:rsid w:val="00C14532"/>
    <w:rsid w:val="00C164FB"/>
    <w:rsid w:val="00C16B69"/>
    <w:rsid w:val="00C17D22"/>
    <w:rsid w:val="00C2041D"/>
    <w:rsid w:val="00C21578"/>
    <w:rsid w:val="00C21864"/>
    <w:rsid w:val="00C21B7F"/>
    <w:rsid w:val="00C21F66"/>
    <w:rsid w:val="00C223A8"/>
    <w:rsid w:val="00C22B0C"/>
    <w:rsid w:val="00C22E63"/>
    <w:rsid w:val="00C240B1"/>
    <w:rsid w:val="00C258DB"/>
    <w:rsid w:val="00C267B4"/>
    <w:rsid w:val="00C26B40"/>
    <w:rsid w:val="00C30960"/>
    <w:rsid w:val="00C30DD3"/>
    <w:rsid w:val="00C31527"/>
    <w:rsid w:val="00C31700"/>
    <w:rsid w:val="00C325C7"/>
    <w:rsid w:val="00C34752"/>
    <w:rsid w:val="00C34C0C"/>
    <w:rsid w:val="00C36556"/>
    <w:rsid w:val="00C36DF7"/>
    <w:rsid w:val="00C37D4F"/>
    <w:rsid w:val="00C40C35"/>
    <w:rsid w:val="00C41937"/>
    <w:rsid w:val="00C4234A"/>
    <w:rsid w:val="00C4320D"/>
    <w:rsid w:val="00C44666"/>
    <w:rsid w:val="00C449CE"/>
    <w:rsid w:val="00C46F41"/>
    <w:rsid w:val="00C47594"/>
    <w:rsid w:val="00C4760E"/>
    <w:rsid w:val="00C47E9F"/>
    <w:rsid w:val="00C50958"/>
    <w:rsid w:val="00C50B38"/>
    <w:rsid w:val="00C51002"/>
    <w:rsid w:val="00C5201B"/>
    <w:rsid w:val="00C528AE"/>
    <w:rsid w:val="00C54D85"/>
    <w:rsid w:val="00C55382"/>
    <w:rsid w:val="00C577ED"/>
    <w:rsid w:val="00C6001F"/>
    <w:rsid w:val="00C6056B"/>
    <w:rsid w:val="00C618D0"/>
    <w:rsid w:val="00C627D1"/>
    <w:rsid w:val="00C62AE8"/>
    <w:rsid w:val="00C6547F"/>
    <w:rsid w:val="00C65827"/>
    <w:rsid w:val="00C65DBD"/>
    <w:rsid w:val="00C66611"/>
    <w:rsid w:val="00C6769D"/>
    <w:rsid w:val="00C67CA8"/>
    <w:rsid w:val="00C7076F"/>
    <w:rsid w:val="00C71A9F"/>
    <w:rsid w:val="00C72352"/>
    <w:rsid w:val="00C738EB"/>
    <w:rsid w:val="00C74200"/>
    <w:rsid w:val="00C7506E"/>
    <w:rsid w:val="00C8136C"/>
    <w:rsid w:val="00C8140C"/>
    <w:rsid w:val="00C82190"/>
    <w:rsid w:val="00C828E6"/>
    <w:rsid w:val="00C86C33"/>
    <w:rsid w:val="00C9081B"/>
    <w:rsid w:val="00C909D6"/>
    <w:rsid w:val="00C90B41"/>
    <w:rsid w:val="00C90D2B"/>
    <w:rsid w:val="00C912DF"/>
    <w:rsid w:val="00C915AF"/>
    <w:rsid w:val="00C91E29"/>
    <w:rsid w:val="00C92E20"/>
    <w:rsid w:val="00C93355"/>
    <w:rsid w:val="00C93F2E"/>
    <w:rsid w:val="00C94187"/>
    <w:rsid w:val="00C9510E"/>
    <w:rsid w:val="00C95477"/>
    <w:rsid w:val="00C95E2E"/>
    <w:rsid w:val="00C9787F"/>
    <w:rsid w:val="00CA00B1"/>
    <w:rsid w:val="00CA0464"/>
    <w:rsid w:val="00CA05E4"/>
    <w:rsid w:val="00CA0D3F"/>
    <w:rsid w:val="00CA156F"/>
    <w:rsid w:val="00CA17E2"/>
    <w:rsid w:val="00CA24DD"/>
    <w:rsid w:val="00CA33FE"/>
    <w:rsid w:val="00CA3E02"/>
    <w:rsid w:val="00CA437C"/>
    <w:rsid w:val="00CA43E8"/>
    <w:rsid w:val="00CA4A79"/>
    <w:rsid w:val="00CA4C1A"/>
    <w:rsid w:val="00CA57FE"/>
    <w:rsid w:val="00CA6CBD"/>
    <w:rsid w:val="00CA7468"/>
    <w:rsid w:val="00CA7C92"/>
    <w:rsid w:val="00CB0906"/>
    <w:rsid w:val="00CB131E"/>
    <w:rsid w:val="00CB1633"/>
    <w:rsid w:val="00CB22A3"/>
    <w:rsid w:val="00CB22D5"/>
    <w:rsid w:val="00CB4548"/>
    <w:rsid w:val="00CB499F"/>
    <w:rsid w:val="00CB4B73"/>
    <w:rsid w:val="00CB526F"/>
    <w:rsid w:val="00CC017F"/>
    <w:rsid w:val="00CC107A"/>
    <w:rsid w:val="00CC123A"/>
    <w:rsid w:val="00CC22C8"/>
    <w:rsid w:val="00CC2823"/>
    <w:rsid w:val="00CC2E00"/>
    <w:rsid w:val="00CC622F"/>
    <w:rsid w:val="00CC75B8"/>
    <w:rsid w:val="00CD0C0B"/>
    <w:rsid w:val="00CD38FE"/>
    <w:rsid w:val="00CD4148"/>
    <w:rsid w:val="00CD4AE4"/>
    <w:rsid w:val="00CD5C1D"/>
    <w:rsid w:val="00CD68D6"/>
    <w:rsid w:val="00CD7F38"/>
    <w:rsid w:val="00CE0175"/>
    <w:rsid w:val="00CE053F"/>
    <w:rsid w:val="00CE1089"/>
    <w:rsid w:val="00CE22DD"/>
    <w:rsid w:val="00CE24B4"/>
    <w:rsid w:val="00CE2782"/>
    <w:rsid w:val="00CE42D7"/>
    <w:rsid w:val="00CE6B9A"/>
    <w:rsid w:val="00CE7F81"/>
    <w:rsid w:val="00CF0261"/>
    <w:rsid w:val="00CF154A"/>
    <w:rsid w:val="00CF2487"/>
    <w:rsid w:val="00CF3B9B"/>
    <w:rsid w:val="00CF5675"/>
    <w:rsid w:val="00CF5E39"/>
    <w:rsid w:val="00D009A9"/>
    <w:rsid w:val="00D019C7"/>
    <w:rsid w:val="00D03963"/>
    <w:rsid w:val="00D03BD9"/>
    <w:rsid w:val="00D03D53"/>
    <w:rsid w:val="00D0525E"/>
    <w:rsid w:val="00D06B33"/>
    <w:rsid w:val="00D075CE"/>
    <w:rsid w:val="00D07727"/>
    <w:rsid w:val="00D10375"/>
    <w:rsid w:val="00D1092F"/>
    <w:rsid w:val="00D110AF"/>
    <w:rsid w:val="00D11FB6"/>
    <w:rsid w:val="00D13489"/>
    <w:rsid w:val="00D13EE7"/>
    <w:rsid w:val="00D145CA"/>
    <w:rsid w:val="00D14A92"/>
    <w:rsid w:val="00D1548C"/>
    <w:rsid w:val="00D15634"/>
    <w:rsid w:val="00D16926"/>
    <w:rsid w:val="00D175A5"/>
    <w:rsid w:val="00D1772A"/>
    <w:rsid w:val="00D21D89"/>
    <w:rsid w:val="00D2331F"/>
    <w:rsid w:val="00D23EF3"/>
    <w:rsid w:val="00D26445"/>
    <w:rsid w:val="00D269FB"/>
    <w:rsid w:val="00D303EC"/>
    <w:rsid w:val="00D31D4E"/>
    <w:rsid w:val="00D31F34"/>
    <w:rsid w:val="00D329D3"/>
    <w:rsid w:val="00D3377F"/>
    <w:rsid w:val="00D33CC3"/>
    <w:rsid w:val="00D34AA4"/>
    <w:rsid w:val="00D34D66"/>
    <w:rsid w:val="00D36B8A"/>
    <w:rsid w:val="00D373BC"/>
    <w:rsid w:val="00D37C4C"/>
    <w:rsid w:val="00D40F72"/>
    <w:rsid w:val="00D41FE1"/>
    <w:rsid w:val="00D4205C"/>
    <w:rsid w:val="00D420DD"/>
    <w:rsid w:val="00D42915"/>
    <w:rsid w:val="00D433B7"/>
    <w:rsid w:val="00D438F5"/>
    <w:rsid w:val="00D457EB"/>
    <w:rsid w:val="00D45C61"/>
    <w:rsid w:val="00D467B6"/>
    <w:rsid w:val="00D5094D"/>
    <w:rsid w:val="00D50C90"/>
    <w:rsid w:val="00D510A7"/>
    <w:rsid w:val="00D525DF"/>
    <w:rsid w:val="00D5437F"/>
    <w:rsid w:val="00D5451C"/>
    <w:rsid w:val="00D5634E"/>
    <w:rsid w:val="00D56CFA"/>
    <w:rsid w:val="00D57071"/>
    <w:rsid w:val="00D57501"/>
    <w:rsid w:val="00D5795E"/>
    <w:rsid w:val="00D61130"/>
    <w:rsid w:val="00D61954"/>
    <w:rsid w:val="00D61CB7"/>
    <w:rsid w:val="00D6213D"/>
    <w:rsid w:val="00D63DDF"/>
    <w:rsid w:val="00D65136"/>
    <w:rsid w:val="00D66873"/>
    <w:rsid w:val="00D710A6"/>
    <w:rsid w:val="00D72F2C"/>
    <w:rsid w:val="00D7441C"/>
    <w:rsid w:val="00D756EB"/>
    <w:rsid w:val="00D764E9"/>
    <w:rsid w:val="00D776F2"/>
    <w:rsid w:val="00D777D5"/>
    <w:rsid w:val="00D85D19"/>
    <w:rsid w:val="00D86EDA"/>
    <w:rsid w:val="00D874CD"/>
    <w:rsid w:val="00D8779A"/>
    <w:rsid w:val="00D90807"/>
    <w:rsid w:val="00D910B6"/>
    <w:rsid w:val="00D926FB"/>
    <w:rsid w:val="00D92C06"/>
    <w:rsid w:val="00D93A16"/>
    <w:rsid w:val="00D946FD"/>
    <w:rsid w:val="00D94AE4"/>
    <w:rsid w:val="00D94D9B"/>
    <w:rsid w:val="00D94E3C"/>
    <w:rsid w:val="00D95034"/>
    <w:rsid w:val="00D95856"/>
    <w:rsid w:val="00D95E54"/>
    <w:rsid w:val="00D97486"/>
    <w:rsid w:val="00D97CC1"/>
    <w:rsid w:val="00D97E64"/>
    <w:rsid w:val="00DA0B4E"/>
    <w:rsid w:val="00DA1535"/>
    <w:rsid w:val="00DA2955"/>
    <w:rsid w:val="00DA3350"/>
    <w:rsid w:val="00DA3D0B"/>
    <w:rsid w:val="00DA434A"/>
    <w:rsid w:val="00DA4817"/>
    <w:rsid w:val="00DA4BD8"/>
    <w:rsid w:val="00DA5081"/>
    <w:rsid w:val="00DA50E5"/>
    <w:rsid w:val="00DA555C"/>
    <w:rsid w:val="00DA55E4"/>
    <w:rsid w:val="00DA64FA"/>
    <w:rsid w:val="00DB00FE"/>
    <w:rsid w:val="00DB070A"/>
    <w:rsid w:val="00DB0D99"/>
    <w:rsid w:val="00DB1380"/>
    <w:rsid w:val="00DB18D1"/>
    <w:rsid w:val="00DB2660"/>
    <w:rsid w:val="00DB5ACC"/>
    <w:rsid w:val="00DC0730"/>
    <w:rsid w:val="00DC0E8D"/>
    <w:rsid w:val="00DC2C69"/>
    <w:rsid w:val="00DC39D9"/>
    <w:rsid w:val="00DC495D"/>
    <w:rsid w:val="00DC4A50"/>
    <w:rsid w:val="00DC526A"/>
    <w:rsid w:val="00DC6DA7"/>
    <w:rsid w:val="00DD0611"/>
    <w:rsid w:val="00DD0D3E"/>
    <w:rsid w:val="00DD0F7A"/>
    <w:rsid w:val="00DD1A68"/>
    <w:rsid w:val="00DD2E80"/>
    <w:rsid w:val="00DD31A3"/>
    <w:rsid w:val="00DD414B"/>
    <w:rsid w:val="00DD4EB7"/>
    <w:rsid w:val="00DD643E"/>
    <w:rsid w:val="00DD6595"/>
    <w:rsid w:val="00DD6871"/>
    <w:rsid w:val="00DD7425"/>
    <w:rsid w:val="00DD7853"/>
    <w:rsid w:val="00DD7A45"/>
    <w:rsid w:val="00DE278C"/>
    <w:rsid w:val="00DE354E"/>
    <w:rsid w:val="00DE6AFD"/>
    <w:rsid w:val="00DE7EDD"/>
    <w:rsid w:val="00DF08F6"/>
    <w:rsid w:val="00DF17EE"/>
    <w:rsid w:val="00DF30BB"/>
    <w:rsid w:val="00DF3320"/>
    <w:rsid w:val="00DF4A52"/>
    <w:rsid w:val="00DF4CD8"/>
    <w:rsid w:val="00DF4FF5"/>
    <w:rsid w:val="00DF55CD"/>
    <w:rsid w:val="00DF5AA8"/>
    <w:rsid w:val="00E009EC"/>
    <w:rsid w:val="00E023A7"/>
    <w:rsid w:val="00E031B9"/>
    <w:rsid w:val="00E0437F"/>
    <w:rsid w:val="00E04943"/>
    <w:rsid w:val="00E07790"/>
    <w:rsid w:val="00E07A43"/>
    <w:rsid w:val="00E1001D"/>
    <w:rsid w:val="00E1023F"/>
    <w:rsid w:val="00E10C9F"/>
    <w:rsid w:val="00E1134A"/>
    <w:rsid w:val="00E11A65"/>
    <w:rsid w:val="00E11BBF"/>
    <w:rsid w:val="00E123DD"/>
    <w:rsid w:val="00E130E3"/>
    <w:rsid w:val="00E15F84"/>
    <w:rsid w:val="00E16C61"/>
    <w:rsid w:val="00E202AF"/>
    <w:rsid w:val="00E20D4D"/>
    <w:rsid w:val="00E21F08"/>
    <w:rsid w:val="00E229C1"/>
    <w:rsid w:val="00E23DC9"/>
    <w:rsid w:val="00E25063"/>
    <w:rsid w:val="00E25256"/>
    <w:rsid w:val="00E25A3B"/>
    <w:rsid w:val="00E25CD0"/>
    <w:rsid w:val="00E25D38"/>
    <w:rsid w:val="00E26204"/>
    <w:rsid w:val="00E30BD0"/>
    <w:rsid w:val="00E31313"/>
    <w:rsid w:val="00E347FB"/>
    <w:rsid w:val="00E36329"/>
    <w:rsid w:val="00E36EF8"/>
    <w:rsid w:val="00E37CD9"/>
    <w:rsid w:val="00E40386"/>
    <w:rsid w:val="00E40E3D"/>
    <w:rsid w:val="00E43F1A"/>
    <w:rsid w:val="00E4489F"/>
    <w:rsid w:val="00E4782A"/>
    <w:rsid w:val="00E51B53"/>
    <w:rsid w:val="00E51C13"/>
    <w:rsid w:val="00E51C18"/>
    <w:rsid w:val="00E5320F"/>
    <w:rsid w:val="00E54190"/>
    <w:rsid w:val="00E54BFF"/>
    <w:rsid w:val="00E57766"/>
    <w:rsid w:val="00E57D3B"/>
    <w:rsid w:val="00E60440"/>
    <w:rsid w:val="00E616F3"/>
    <w:rsid w:val="00E61E1B"/>
    <w:rsid w:val="00E62267"/>
    <w:rsid w:val="00E63B38"/>
    <w:rsid w:val="00E63D8A"/>
    <w:rsid w:val="00E64764"/>
    <w:rsid w:val="00E6536A"/>
    <w:rsid w:val="00E661CE"/>
    <w:rsid w:val="00E66263"/>
    <w:rsid w:val="00E66375"/>
    <w:rsid w:val="00E7643C"/>
    <w:rsid w:val="00E76DFC"/>
    <w:rsid w:val="00E772D1"/>
    <w:rsid w:val="00E77E09"/>
    <w:rsid w:val="00E80C38"/>
    <w:rsid w:val="00E80C54"/>
    <w:rsid w:val="00E81064"/>
    <w:rsid w:val="00E81E9E"/>
    <w:rsid w:val="00E83090"/>
    <w:rsid w:val="00E840F1"/>
    <w:rsid w:val="00E846FA"/>
    <w:rsid w:val="00E84794"/>
    <w:rsid w:val="00E848F8"/>
    <w:rsid w:val="00E856ED"/>
    <w:rsid w:val="00E861BE"/>
    <w:rsid w:val="00E872EC"/>
    <w:rsid w:val="00E902CE"/>
    <w:rsid w:val="00E90994"/>
    <w:rsid w:val="00E90F72"/>
    <w:rsid w:val="00E9132A"/>
    <w:rsid w:val="00E91BCD"/>
    <w:rsid w:val="00E91E12"/>
    <w:rsid w:val="00E9335F"/>
    <w:rsid w:val="00E93B71"/>
    <w:rsid w:val="00E94217"/>
    <w:rsid w:val="00E94BC3"/>
    <w:rsid w:val="00E9578B"/>
    <w:rsid w:val="00EA083A"/>
    <w:rsid w:val="00EA0C6A"/>
    <w:rsid w:val="00EA2C3B"/>
    <w:rsid w:val="00EA5900"/>
    <w:rsid w:val="00EA626A"/>
    <w:rsid w:val="00EB003F"/>
    <w:rsid w:val="00EB05AD"/>
    <w:rsid w:val="00EB52AB"/>
    <w:rsid w:val="00EB542D"/>
    <w:rsid w:val="00EB5C88"/>
    <w:rsid w:val="00EB642A"/>
    <w:rsid w:val="00EB6E92"/>
    <w:rsid w:val="00EB6F94"/>
    <w:rsid w:val="00EB7247"/>
    <w:rsid w:val="00EC06A0"/>
    <w:rsid w:val="00EC0EBC"/>
    <w:rsid w:val="00EC1932"/>
    <w:rsid w:val="00EC2594"/>
    <w:rsid w:val="00EC270D"/>
    <w:rsid w:val="00EC2FD0"/>
    <w:rsid w:val="00EC3B5B"/>
    <w:rsid w:val="00EC47B1"/>
    <w:rsid w:val="00EC4FD3"/>
    <w:rsid w:val="00EC51B7"/>
    <w:rsid w:val="00EC53B3"/>
    <w:rsid w:val="00EC62EA"/>
    <w:rsid w:val="00EC7CE8"/>
    <w:rsid w:val="00ED08AC"/>
    <w:rsid w:val="00ED1B33"/>
    <w:rsid w:val="00ED203F"/>
    <w:rsid w:val="00ED2CF8"/>
    <w:rsid w:val="00ED3AA0"/>
    <w:rsid w:val="00ED3FDE"/>
    <w:rsid w:val="00ED4525"/>
    <w:rsid w:val="00ED4534"/>
    <w:rsid w:val="00ED5993"/>
    <w:rsid w:val="00ED7865"/>
    <w:rsid w:val="00EE0DE3"/>
    <w:rsid w:val="00EE1697"/>
    <w:rsid w:val="00EE1922"/>
    <w:rsid w:val="00EE1D42"/>
    <w:rsid w:val="00EE29C1"/>
    <w:rsid w:val="00EE3676"/>
    <w:rsid w:val="00EE3CAA"/>
    <w:rsid w:val="00EE44EA"/>
    <w:rsid w:val="00EE4EC1"/>
    <w:rsid w:val="00EE51AE"/>
    <w:rsid w:val="00EE5834"/>
    <w:rsid w:val="00EF0B44"/>
    <w:rsid w:val="00EF1BA2"/>
    <w:rsid w:val="00EF382B"/>
    <w:rsid w:val="00EF39DE"/>
    <w:rsid w:val="00EF39F8"/>
    <w:rsid w:val="00EF3BBD"/>
    <w:rsid w:val="00EF4BEC"/>
    <w:rsid w:val="00EF5724"/>
    <w:rsid w:val="00EF65E5"/>
    <w:rsid w:val="00EF692F"/>
    <w:rsid w:val="00EF69DF"/>
    <w:rsid w:val="00EF6E6D"/>
    <w:rsid w:val="00F014EC"/>
    <w:rsid w:val="00F018CB"/>
    <w:rsid w:val="00F01D09"/>
    <w:rsid w:val="00F0227C"/>
    <w:rsid w:val="00F02350"/>
    <w:rsid w:val="00F032EE"/>
    <w:rsid w:val="00F05D68"/>
    <w:rsid w:val="00F06327"/>
    <w:rsid w:val="00F06925"/>
    <w:rsid w:val="00F07D0B"/>
    <w:rsid w:val="00F103CF"/>
    <w:rsid w:val="00F10A31"/>
    <w:rsid w:val="00F10DAA"/>
    <w:rsid w:val="00F11451"/>
    <w:rsid w:val="00F11CFF"/>
    <w:rsid w:val="00F121EB"/>
    <w:rsid w:val="00F12B13"/>
    <w:rsid w:val="00F12DF3"/>
    <w:rsid w:val="00F1354C"/>
    <w:rsid w:val="00F13EE4"/>
    <w:rsid w:val="00F15D3B"/>
    <w:rsid w:val="00F16688"/>
    <w:rsid w:val="00F17829"/>
    <w:rsid w:val="00F17B95"/>
    <w:rsid w:val="00F17F2A"/>
    <w:rsid w:val="00F20128"/>
    <w:rsid w:val="00F20EB3"/>
    <w:rsid w:val="00F212EE"/>
    <w:rsid w:val="00F23C6B"/>
    <w:rsid w:val="00F24F4F"/>
    <w:rsid w:val="00F2645B"/>
    <w:rsid w:val="00F27C8C"/>
    <w:rsid w:val="00F27FC4"/>
    <w:rsid w:val="00F300FC"/>
    <w:rsid w:val="00F30720"/>
    <w:rsid w:val="00F30A5C"/>
    <w:rsid w:val="00F30B2C"/>
    <w:rsid w:val="00F30B91"/>
    <w:rsid w:val="00F31374"/>
    <w:rsid w:val="00F3141E"/>
    <w:rsid w:val="00F317EB"/>
    <w:rsid w:val="00F321B1"/>
    <w:rsid w:val="00F34640"/>
    <w:rsid w:val="00F3608B"/>
    <w:rsid w:val="00F366F5"/>
    <w:rsid w:val="00F37A0D"/>
    <w:rsid w:val="00F37E4D"/>
    <w:rsid w:val="00F41157"/>
    <w:rsid w:val="00F4176F"/>
    <w:rsid w:val="00F43909"/>
    <w:rsid w:val="00F43F72"/>
    <w:rsid w:val="00F4493F"/>
    <w:rsid w:val="00F464E1"/>
    <w:rsid w:val="00F466A9"/>
    <w:rsid w:val="00F4734F"/>
    <w:rsid w:val="00F5038B"/>
    <w:rsid w:val="00F5068D"/>
    <w:rsid w:val="00F51172"/>
    <w:rsid w:val="00F51749"/>
    <w:rsid w:val="00F5177C"/>
    <w:rsid w:val="00F51FAA"/>
    <w:rsid w:val="00F5293F"/>
    <w:rsid w:val="00F54203"/>
    <w:rsid w:val="00F5423F"/>
    <w:rsid w:val="00F54A86"/>
    <w:rsid w:val="00F56690"/>
    <w:rsid w:val="00F5706C"/>
    <w:rsid w:val="00F573C4"/>
    <w:rsid w:val="00F6038A"/>
    <w:rsid w:val="00F60BFD"/>
    <w:rsid w:val="00F6207D"/>
    <w:rsid w:val="00F63CBA"/>
    <w:rsid w:val="00F64DA5"/>
    <w:rsid w:val="00F65D6E"/>
    <w:rsid w:val="00F66D92"/>
    <w:rsid w:val="00F66E77"/>
    <w:rsid w:val="00F6705E"/>
    <w:rsid w:val="00F6766F"/>
    <w:rsid w:val="00F70EC8"/>
    <w:rsid w:val="00F71729"/>
    <w:rsid w:val="00F71B4B"/>
    <w:rsid w:val="00F72551"/>
    <w:rsid w:val="00F72B31"/>
    <w:rsid w:val="00F733B0"/>
    <w:rsid w:val="00F73B02"/>
    <w:rsid w:val="00F7456A"/>
    <w:rsid w:val="00F75172"/>
    <w:rsid w:val="00F75830"/>
    <w:rsid w:val="00F75892"/>
    <w:rsid w:val="00F776BC"/>
    <w:rsid w:val="00F77C14"/>
    <w:rsid w:val="00F80133"/>
    <w:rsid w:val="00F80C0F"/>
    <w:rsid w:val="00F81D91"/>
    <w:rsid w:val="00F82892"/>
    <w:rsid w:val="00F846E9"/>
    <w:rsid w:val="00F84ACB"/>
    <w:rsid w:val="00F8614D"/>
    <w:rsid w:val="00F87777"/>
    <w:rsid w:val="00F87EA9"/>
    <w:rsid w:val="00F904BD"/>
    <w:rsid w:val="00F914B0"/>
    <w:rsid w:val="00F91C08"/>
    <w:rsid w:val="00F91FC8"/>
    <w:rsid w:val="00F92210"/>
    <w:rsid w:val="00F9224E"/>
    <w:rsid w:val="00F935AA"/>
    <w:rsid w:val="00F93635"/>
    <w:rsid w:val="00F93A21"/>
    <w:rsid w:val="00F941F1"/>
    <w:rsid w:val="00F94529"/>
    <w:rsid w:val="00F9640A"/>
    <w:rsid w:val="00F97291"/>
    <w:rsid w:val="00F97DD5"/>
    <w:rsid w:val="00FA0C41"/>
    <w:rsid w:val="00FA3A08"/>
    <w:rsid w:val="00FB040B"/>
    <w:rsid w:val="00FB1A7D"/>
    <w:rsid w:val="00FB37B5"/>
    <w:rsid w:val="00FB433A"/>
    <w:rsid w:val="00FB4651"/>
    <w:rsid w:val="00FB49B4"/>
    <w:rsid w:val="00FB5848"/>
    <w:rsid w:val="00FB7252"/>
    <w:rsid w:val="00FB7C85"/>
    <w:rsid w:val="00FB7D37"/>
    <w:rsid w:val="00FC0D1C"/>
    <w:rsid w:val="00FC2C16"/>
    <w:rsid w:val="00FC72FA"/>
    <w:rsid w:val="00FD0176"/>
    <w:rsid w:val="00FD24B7"/>
    <w:rsid w:val="00FD2756"/>
    <w:rsid w:val="00FD3D94"/>
    <w:rsid w:val="00FD442A"/>
    <w:rsid w:val="00FD4C97"/>
    <w:rsid w:val="00FD4D52"/>
    <w:rsid w:val="00FD4E00"/>
    <w:rsid w:val="00FE0509"/>
    <w:rsid w:val="00FE075E"/>
    <w:rsid w:val="00FE0A73"/>
    <w:rsid w:val="00FE134D"/>
    <w:rsid w:val="00FE2111"/>
    <w:rsid w:val="00FE3CBE"/>
    <w:rsid w:val="00FE404A"/>
    <w:rsid w:val="00FE40EC"/>
    <w:rsid w:val="00FE4E26"/>
    <w:rsid w:val="00FE51DD"/>
    <w:rsid w:val="00FE52B4"/>
    <w:rsid w:val="00FE59D6"/>
    <w:rsid w:val="00FE7976"/>
    <w:rsid w:val="00FF07E4"/>
    <w:rsid w:val="00FF08B3"/>
    <w:rsid w:val="00FF0910"/>
    <w:rsid w:val="00FF1B0C"/>
    <w:rsid w:val="00FF207C"/>
    <w:rsid w:val="00FF2385"/>
    <w:rsid w:val="00FF2BEA"/>
    <w:rsid w:val="00FF47E6"/>
    <w:rsid w:val="00FF6393"/>
    <w:rsid w:val="00FF7A2E"/>
    <w:rsid w:val="00FF7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CAD1155"/>
  <w15:chartTrackingRefBased/>
  <w15:docId w15:val="{F5E59095-AA0A-4F90-9D77-A15F49F0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058"/>
    <w:rPr>
      <w:sz w:val="24"/>
      <w:lang w:eastAsia="en-US"/>
    </w:rPr>
  </w:style>
  <w:style w:type="paragraph" w:styleId="Heading1">
    <w:name w:val="heading 1"/>
    <w:basedOn w:val="Normal"/>
    <w:next w:val="Normal"/>
    <w:link w:val="Heading1Char"/>
    <w:qFormat/>
    <w:rsid w:val="00B47058"/>
    <w:pPr>
      <w:keepNext/>
      <w:jc w:val="center"/>
      <w:outlineLvl w:val="0"/>
    </w:pPr>
    <w:rPr>
      <w:rFonts w:ascii="Arial" w:hAnsi="Arial"/>
      <w:sz w:val="72"/>
    </w:rPr>
  </w:style>
  <w:style w:type="paragraph" w:styleId="Heading2">
    <w:name w:val="heading 2"/>
    <w:basedOn w:val="Normal"/>
    <w:next w:val="Normal"/>
    <w:link w:val="Heading2Char"/>
    <w:qFormat/>
    <w:rsid w:val="00B47058"/>
    <w:pPr>
      <w:keepNext/>
      <w:jc w:val="center"/>
      <w:outlineLvl w:val="1"/>
    </w:pPr>
    <w:rPr>
      <w:b/>
      <w:u w:val="single"/>
    </w:rPr>
  </w:style>
  <w:style w:type="paragraph" w:styleId="Heading3">
    <w:name w:val="heading 3"/>
    <w:basedOn w:val="Normal"/>
    <w:next w:val="Normal"/>
    <w:link w:val="Heading3Char"/>
    <w:autoRedefine/>
    <w:qFormat/>
    <w:rsid w:val="00465EB7"/>
    <w:pPr>
      <w:keepNext/>
      <w:ind w:right="-341"/>
      <w:outlineLvl w:val="2"/>
    </w:pPr>
    <w:rPr>
      <w:rFonts w:ascii="Arial" w:hAnsi="Arial" w:cs="Arial"/>
      <w:b/>
      <w:smallCaps/>
      <w:sz w:val="22"/>
      <w:szCs w:val="22"/>
    </w:rPr>
  </w:style>
  <w:style w:type="paragraph" w:styleId="Heading4">
    <w:name w:val="heading 4"/>
    <w:basedOn w:val="Normal"/>
    <w:next w:val="Normal"/>
    <w:link w:val="Heading4Char"/>
    <w:qFormat/>
    <w:rsid w:val="00B47058"/>
    <w:pPr>
      <w:keepNext/>
      <w:jc w:val="center"/>
      <w:outlineLvl w:val="3"/>
    </w:pPr>
    <w:rPr>
      <w:rFonts w:ascii="Arial" w:hAnsi="Arial"/>
      <w:b/>
      <w:sz w:val="72"/>
    </w:rPr>
  </w:style>
  <w:style w:type="paragraph" w:styleId="Heading5">
    <w:name w:val="heading 5"/>
    <w:basedOn w:val="Normal"/>
    <w:next w:val="Normal"/>
    <w:link w:val="Heading5Char"/>
    <w:qFormat/>
    <w:rsid w:val="00B47058"/>
    <w:pPr>
      <w:keepNext/>
      <w:outlineLvl w:val="4"/>
    </w:pPr>
    <w:rPr>
      <w:rFonts w:ascii="Arial" w:hAnsi="Arial"/>
      <w:b/>
      <w:color w:val="FFFFFF"/>
      <w:sz w:val="20"/>
    </w:rPr>
  </w:style>
  <w:style w:type="paragraph" w:styleId="Heading6">
    <w:name w:val="heading 6"/>
    <w:basedOn w:val="Normal"/>
    <w:next w:val="Normal"/>
    <w:link w:val="Heading6Char"/>
    <w:qFormat/>
    <w:rsid w:val="00B47058"/>
    <w:pPr>
      <w:keepNext/>
      <w:outlineLvl w:val="5"/>
    </w:pPr>
    <w:rPr>
      <w:b/>
      <w:sz w:val="28"/>
      <w:u w:val="single"/>
    </w:rPr>
  </w:style>
  <w:style w:type="paragraph" w:styleId="Heading7">
    <w:name w:val="heading 7"/>
    <w:basedOn w:val="Normal"/>
    <w:next w:val="Normal"/>
    <w:link w:val="Heading7Char"/>
    <w:qFormat/>
    <w:rsid w:val="00B47058"/>
    <w:pPr>
      <w:keepNext/>
      <w:jc w:val="center"/>
      <w:outlineLvl w:val="6"/>
    </w:pPr>
    <w:rPr>
      <w:b/>
      <w:bCs/>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101E2"/>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9101E2"/>
    <w:rPr>
      <w:rFonts w:ascii="Cambria" w:hAnsi="Cambria" w:cs="Times New Roman"/>
      <w:b/>
      <w:bCs/>
      <w:i/>
      <w:iCs/>
      <w:sz w:val="28"/>
      <w:szCs w:val="28"/>
      <w:lang w:val="x-none" w:eastAsia="en-US"/>
    </w:rPr>
  </w:style>
  <w:style w:type="character" w:customStyle="1" w:styleId="Heading3Char">
    <w:name w:val="Heading 3 Char"/>
    <w:link w:val="Heading3"/>
    <w:locked/>
    <w:rsid w:val="00465EB7"/>
    <w:rPr>
      <w:rFonts w:ascii="Arial" w:hAnsi="Arial" w:cs="Arial"/>
      <w:b/>
      <w:smallCaps/>
      <w:sz w:val="22"/>
      <w:szCs w:val="22"/>
      <w:lang w:eastAsia="en-US"/>
    </w:rPr>
  </w:style>
  <w:style w:type="character" w:customStyle="1" w:styleId="Heading4Char">
    <w:name w:val="Heading 4 Char"/>
    <w:link w:val="Heading4"/>
    <w:semiHidden/>
    <w:locked/>
    <w:rsid w:val="009101E2"/>
    <w:rPr>
      <w:rFonts w:ascii="Calibri" w:hAnsi="Calibri" w:cs="Times New Roman"/>
      <w:b/>
      <w:bCs/>
      <w:sz w:val="28"/>
      <w:szCs w:val="28"/>
      <w:lang w:val="x-none" w:eastAsia="en-US"/>
    </w:rPr>
  </w:style>
  <w:style w:type="character" w:customStyle="1" w:styleId="Heading5Char">
    <w:name w:val="Heading 5 Char"/>
    <w:link w:val="Heading5"/>
    <w:semiHidden/>
    <w:locked/>
    <w:rsid w:val="009101E2"/>
    <w:rPr>
      <w:rFonts w:ascii="Calibri" w:hAnsi="Calibri" w:cs="Times New Roman"/>
      <w:b/>
      <w:bCs/>
      <w:i/>
      <w:iCs/>
      <w:sz w:val="26"/>
      <w:szCs w:val="26"/>
      <w:lang w:val="x-none" w:eastAsia="en-US"/>
    </w:rPr>
  </w:style>
  <w:style w:type="character" w:customStyle="1" w:styleId="Heading6Char">
    <w:name w:val="Heading 6 Char"/>
    <w:link w:val="Heading6"/>
    <w:semiHidden/>
    <w:locked/>
    <w:rsid w:val="009101E2"/>
    <w:rPr>
      <w:rFonts w:ascii="Calibri" w:hAnsi="Calibri" w:cs="Times New Roman"/>
      <w:b/>
      <w:bCs/>
      <w:lang w:val="x-none" w:eastAsia="en-US"/>
    </w:rPr>
  </w:style>
  <w:style w:type="character" w:customStyle="1" w:styleId="Heading7Char">
    <w:name w:val="Heading 7 Char"/>
    <w:link w:val="Heading7"/>
    <w:semiHidden/>
    <w:locked/>
    <w:rsid w:val="009101E2"/>
    <w:rPr>
      <w:rFonts w:ascii="Calibri" w:hAnsi="Calibri" w:cs="Times New Roman"/>
      <w:sz w:val="24"/>
      <w:szCs w:val="24"/>
      <w:lang w:val="x-none" w:eastAsia="en-US"/>
    </w:rPr>
  </w:style>
  <w:style w:type="paragraph" w:styleId="Header">
    <w:name w:val="header"/>
    <w:basedOn w:val="Normal"/>
    <w:link w:val="HeaderChar"/>
    <w:uiPriority w:val="99"/>
    <w:rsid w:val="00B47058"/>
    <w:pPr>
      <w:tabs>
        <w:tab w:val="center" w:pos="4153"/>
        <w:tab w:val="right" w:pos="8306"/>
      </w:tabs>
    </w:pPr>
  </w:style>
  <w:style w:type="character" w:customStyle="1" w:styleId="HeaderChar">
    <w:name w:val="Header Char"/>
    <w:link w:val="Header"/>
    <w:uiPriority w:val="99"/>
    <w:locked/>
    <w:rsid w:val="001B73D9"/>
    <w:rPr>
      <w:rFonts w:cs="Times New Roman"/>
      <w:sz w:val="24"/>
      <w:lang w:val="x-none" w:eastAsia="en-US"/>
    </w:rPr>
  </w:style>
  <w:style w:type="paragraph" w:styleId="Footer">
    <w:name w:val="footer"/>
    <w:basedOn w:val="Normal"/>
    <w:link w:val="FooterChar"/>
    <w:uiPriority w:val="99"/>
    <w:rsid w:val="00B47058"/>
    <w:pPr>
      <w:tabs>
        <w:tab w:val="center" w:pos="4153"/>
        <w:tab w:val="right" w:pos="8306"/>
      </w:tabs>
    </w:pPr>
  </w:style>
  <w:style w:type="character" w:customStyle="1" w:styleId="FooterChar">
    <w:name w:val="Footer Char"/>
    <w:link w:val="Footer"/>
    <w:uiPriority w:val="99"/>
    <w:locked/>
    <w:rsid w:val="009101E2"/>
    <w:rPr>
      <w:rFonts w:cs="Times New Roman"/>
      <w:sz w:val="20"/>
      <w:szCs w:val="20"/>
      <w:lang w:val="x-none" w:eastAsia="en-US"/>
    </w:rPr>
  </w:style>
  <w:style w:type="paragraph" w:styleId="TOC1">
    <w:name w:val="toc 1"/>
    <w:basedOn w:val="Normal"/>
    <w:next w:val="Normal"/>
    <w:autoRedefine/>
    <w:uiPriority w:val="39"/>
    <w:rsid w:val="00B47058"/>
    <w:pPr>
      <w:spacing w:before="120" w:after="120"/>
    </w:pPr>
    <w:rPr>
      <w:rFonts w:ascii="Calibri" w:hAnsi="Calibri"/>
      <w:b/>
      <w:bCs/>
      <w:caps/>
      <w:sz w:val="20"/>
    </w:rPr>
  </w:style>
  <w:style w:type="paragraph" w:styleId="TOC2">
    <w:name w:val="toc 2"/>
    <w:basedOn w:val="Normal"/>
    <w:next w:val="Normal"/>
    <w:autoRedefine/>
    <w:uiPriority w:val="39"/>
    <w:rsid w:val="000F3D05"/>
    <w:pPr>
      <w:tabs>
        <w:tab w:val="right" w:leader="dot" w:pos="9346"/>
      </w:tabs>
    </w:pPr>
    <w:rPr>
      <w:rFonts w:ascii="Arial" w:hAnsi="Arial" w:cs="Arial"/>
      <w:b/>
      <w:smallCaps/>
      <w:noProof/>
      <w:color w:val="57938F"/>
      <w:sz w:val="22"/>
      <w:szCs w:val="22"/>
      <w:u w:val="single"/>
    </w:rPr>
  </w:style>
  <w:style w:type="paragraph" w:styleId="TOC3">
    <w:name w:val="toc 3"/>
    <w:basedOn w:val="Normal"/>
    <w:next w:val="Normal"/>
    <w:autoRedefine/>
    <w:uiPriority w:val="39"/>
    <w:rsid w:val="00D5451C"/>
    <w:rPr>
      <w:iCs/>
      <w:szCs w:val="24"/>
    </w:rPr>
  </w:style>
  <w:style w:type="paragraph" w:styleId="TOC4">
    <w:name w:val="toc 4"/>
    <w:basedOn w:val="Normal"/>
    <w:next w:val="Normal"/>
    <w:autoRedefine/>
    <w:semiHidden/>
    <w:rsid w:val="00B47058"/>
    <w:pPr>
      <w:ind w:left="720"/>
    </w:pPr>
    <w:rPr>
      <w:rFonts w:ascii="Calibri" w:hAnsi="Calibri"/>
      <w:sz w:val="18"/>
      <w:szCs w:val="18"/>
    </w:rPr>
  </w:style>
  <w:style w:type="paragraph" w:styleId="TOC5">
    <w:name w:val="toc 5"/>
    <w:basedOn w:val="Normal"/>
    <w:next w:val="Normal"/>
    <w:autoRedefine/>
    <w:semiHidden/>
    <w:rsid w:val="00B47058"/>
    <w:pPr>
      <w:ind w:left="960"/>
    </w:pPr>
    <w:rPr>
      <w:rFonts w:ascii="Calibri" w:hAnsi="Calibri"/>
      <w:sz w:val="18"/>
      <w:szCs w:val="18"/>
    </w:rPr>
  </w:style>
  <w:style w:type="paragraph" w:styleId="TOC6">
    <w:name w:val="toc 6"/>
    <w:basedOn w:val="Normal"/>
    <w:next w:val="Normal"/>
    <w:autoRedefine/>
    <w:semiHidden/>
    <w:rsid w:val="00B47058"/>
    <w:pPr>
      <w:ind w:left="1200"/>
    </w:pPr>
    <w:rPr>
      <w:rFonts w:ascii="Calibri" w:hAnsi="Calibri"/>
      <w:sz w:val="18"/>
      <w:szCs w:val="18"/>
    </w:rPr>
  </w:style>
  <w:style w:type="paragraph" w:styleId="TOC7">
    <w:name w:val="toc 7"/>
    <w:basedOn w:val="Normal"/>
    <w:next w:val="Normal"/>
    <w:autoRedefine/>
    <w:semiHidden/>
    <w:rsid w:val="00B47058"/>
    <w:pPr>
      <w:ind w:left="1440"/>
    </w:pPr>
    <w:rPr>
      <w:rFonts w:ascii="Calibri" w:hAnsi="Calibri"/>
      <w:sz w:val="18"/>
      <w:szCs w:val="18"/>
    </w:rPr>
  </w:style>
  <w:style w:type="paragraph" w:styleId="TOC8">
    <w:name w:val="toc 8"/>
    <w:basedOn w:val="Normal"/>
    <w:next w:val="Normal"/>
    <w:autoRedefine/>
    <w:semiHidden/>
    <w:rsid w:val="00B47058"/>
    <w:pPr>
      <w:ind w:left="1680"/>
    </w:pPr>
    <w:rPr>
      <w:rFonts w:ascii="Calibri" w:hAnsi="Calibri"/>
      <w:sz w:val="18"/>
      <w:szCs w:val="18"/>
    </w:rPr>
  </w:style>
  <w:style w:type="paragraph" w:styleId="TOC9">
    <w:name w:val="toc 9"/>
    <w:basedOn w:val="Normal"/>
    <w:next w:val="Normal"/>
    <w:autoRedefine/>
    <w:semiHidden/>
    <w:rsid w:val="00B47058"/>
    <w:pPr>
      <w:ind w:left="1920"/>
    </w:pPr>
    <w:rPr>
      <w:rFonts w:ascii="Calibri" w:hAnsi="Calibri"/>
      <w:sz w:val="18"/>
      <w:szCs w:val="18"/>
    </w:rPr>
  </w:style>
  <w:style w:type="paragraph" w:styleId="FootnoteText">
    <w:name w:val="footnote text"/>
    <w:basedOn w:val="Normal"/>
    <w:link w:val="FootnoteTextChar"/>
    <w:semiHidden/>
    <w:rsid w:val="00B47058"/>
    <w:rPr>
      <w:sz w:val="20"/>
    </w:rPr>
  </w:style>
  <w:style w:type="character" w:customStyle="1" w:styleId="FootnoteTextChar">
    <w:name w:val="Footnote Text Char"/>
    <w:link w:val="FootnoteText"/>
    <w:semiHidden/>
    <w:locked/>
    <w:rsid w:val="005100FF"/>
    <w:rPr>
      <w:rFonts w:cs="Times New Roman"/>
      <w:lang w:val="x-none" w:eastAsia="en-US"/>
    </w:rPr>
  </w:style>
  <w:style w:type="character" w:styleId="FootnoteReference">
    <w:name w:val="footnote reference"/>
    <w:semiHidden/>
    <w:rsid w:val="00B47058"/>
    <w:rPr>
      <w:rFonts w:cs="Times New Roman"/>
      <w:vertAlign w:val="superscript"/>
    </w:rPr>
  </w:style>
  <w:style w:type="character" w:styleId="Hyperlink">
    <w:name w:val="Hyperlink"/>
    <w:uiPriority w:val="99"/>
    <w:rsid w:val="00B47058"/>
    <w:rPr>
      <w:rFonts w:cs="Times New Roman"/>
      <w:color w:val="0000FF"/>
      <w:u w:val="single"/>
    </w:rPr>
  </w:style>
  <w:style w:type="character" w:styleId="FollowedHyperlink">
    <w:name w:val="FollowedHyperlink"/>
    <w:rsid w:val="00B47058"/>
    <w:rPr>
      <w:rFonts w:cs="Times New Roman"/>
      <w:color w:val="800080"/>
      <w:u w:val="single"/>
    </w:rPr>
  </w:style>
  <w:style w:type="paragraph" w:styleId="Caption">
    <w:name w:val="caption"/>
    <w:basedOn w:val="Normal"/>
    <w:next w:val="Normal"/>
    <w:qFormat/>
    <w:rsid w:val="00B47058"/>
    <w:pPr>
      <w:spacing w:before="120" w:after="120"/>
    </w:pPr>
    <w:rPr>
      <w:b/>
    </w:rPr>
  </w:style>
  <w:style w:type="paragraph" w:styleId="BalloonText">
    <w:name w:val="Balloon Text"/>
    <w:basedOn w:val="Normal"/>
    <w:link w:val="BalloonTextChar"/>
    <w:semiHidden/>
    <w:rsid w:val="00DC2C69"/>
    <w:rPr>
      <w:rFonts w:ascii="Tahoma" w:hAnsi="Tahoma" w:cs="Tahoma"/>
      <w:sz w:val="16"/>
      <w:szCs w:val="16"/>
    </w:rPr>
  </w:style>
  <w:style w:type="character" w:customStyle="1" w:styleId="BalloonTextChar">
    <w:name w:val="Balloon Text Char"/>
    <w:link w:val="BalloonText"/>
    <w:semiHidden/>
    <w:locked/>
    <w:rsid w:val="009101E2"/>
    <w:rPr>
      <w:rFonts w:cs="Times New Roman"/>
      <w:sz w:val="2"/>
      <w:lang w:val="x-none" w:eastAsia="en-US"/>
    </w:rPr>
  </w:style>
  <w:style w:type="table" w:styleId="TableGrid">
    <w:name w:val="Table Grid"/>
    <w:basedOn w:val="TableNormal"/>
    <w:rsid w:val="009138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
    <w:name w:val="Char Char"/>
    <w:semiHidden/>
    <w:rsid w:val="00192144"/>
    <w:rPr>
      <w:rFonts w:cs="Times New Roman"/>
      <w:lang w:val="en-GB" w:eastAsia="en-US" w:bidi="ar-SA"/>
    </w:rPr>
  </w:style>
  <w:style w:type="paragraph" w:styleId="BodyText">
    <w:name w:val="Body Text"/>
    <w:basedOn w:val="Normal"/>
    <w:link w:val="BodyTextChar"/>
    <w:rsid w:val="00192144"/>
    <w:pPr>
      <w:spacing w:after="120"/>
    </w:pPr>
    <w:rPr>
      <w:rFonts w:ascii="Arial" w:hAnsi="Arial"/>
      <w:sz w:val="20"/>
    </w:rPr>
  </w:style>
  <w:style w:type="character" w:customStyle="1" w:styleId="BodyTextChar">
    <w:name w:val="Body Text Char"/>
    <w:link w:val="BodyText"/>
    <w:semiHidden/>
    <w:locked/>
    <w:rsid w:val="00027C8B"/>
    <w:rPr>
      <w:rFonts w:cs="Times New Roman"/>
      <w:sz w:val="20"/>
      <w:szCs w:val="20"/>
      <w:lang w:val="x-none" w:eastAsia="en-US"/>
    </w:rPr>
  </w:style>
  <w:style w:type="paragraph" w:styleId="NormalWeb">
    <w:name w:val="Normal (Web)"/>
    <w:basedOn w:val="Normal"/>
    <w:rsid w:val="00C94187"/>
    <w:rPr>
      <w:szCs w:val="24"/>
      <w:lang w:eastAsia="en-GB"/>
    </w:rPr>
  </w:style>
  <w:style w:type="character" w:styleId="Strong">
    <w:name w:val="Strong"/>
    <w:qFormat/>
    <w:locked/>
    <w:rsid w:val="00C94187"/>
    <w:rPr>
      <w:rFonts w:cs="Times New Roman"/>
      <w:b/>
      <w:bCs/>
    </w:rPr>
  </w:style>
  <w:style w:type="paragraph" w:styleId="TOCHeading">
    <w:name w:val="TOC Heading"/>
    <w:basedOn w:val="Heading1"/>
    <w:next w:val="Normal"/>
    <w:uiPriority w:val="39"/>
    <w:unhideWhenUsed/>
    <w:qFormat/>
    <w:rsid w:val="00421629"/>
    <w:pPr>
      <w:keepLines/>
      <w:spacing w:before="240" w:line="259" w:lineRule="auto"/>
      <w:jc w:val="left"/>
      <w:outlineLvl w:val="9"/>
    </w:pPr>
    <w:rPr>
      <w:rFonts w:ascii="Calibri Light" w:hAnsi="Calibri Light"/>
      <w:color w:val="2E74B5"/>
      <w:sz w:val="32"/>
      <w:szCs w:val="32"/>
      <w:lang w:val="en-US"/>
    </w:rPr>
  </w:style>
  <w:style w:type="character" w:styleId="CommentReference">
    <w:name w:val="annotation reference"/>
    <w:rsid w:val="00625DFF"/>
    <w:rPr>
      <w:sz w:val="16"/>
      <w:szCs w:val="16"/>
    </w:rPr>
  </w:style>
  <w:style w:type="paragraph" w:styleId="CommentText">
    <w:name w:val="annotation text"/>
    <w:basedOn w:val="Normal"/>
    <w:link w:val="CommentTextChar"/>
    <w:rsid w:val="00625DFF"/>
    <w:rPr>
      <w:sz w:val="20"/>
    </w:rPr>
  </w:style>
  <w:style w:type="character" w:customStyle="1" w:styleId="CommentTextChar">
    <w:name w:val="Comment Text Char"/>
    <w:link w:val="CommentText"/>
    <w:rsid w:val="00625DFF"/>
    <w:rPr>
      <w:lang w:eastAsia="en-US"/>
    </w:rPr>
  </w:style>
  <w:style w:type="paragraph" w:styleId="CommentSubject">
    <w:name w:val="annotation subject"/>
    <w:basedOn w:val="CommentText"/>
    <w:next w:val="CommentText"/>
    <w:link w:val="CommentSubjectChar"/>
    <w:rsid w:val="00625DFF"/>
    <w:rPr>
      <w:b/>
      <w:bCs/>
    </w:rPr>
  </w:style>
  <w:style w:type="character" w:customStyle="1" w:styleId="CommentSubjectChar">
    <w:name w:val="Comment Subject Char"/>
    <w:link w:val="CommentSubject"/>
    <w:rsid w:val="00625DFF"/>
    <w:rPr>
      <w:b/>
      <w:bCs/>
      <w:lang w:eastAsia="en-US"/>
    </w:rPr>
  </w:style>
  <w:style w:type="character" w:styleId="Emphasis">
    <w:name w:val="Emphasis"/>
    <w:qFormat/>
    <w:locked/>
    <w:rsid w:val="004E7943"/>
    <w:rPr>
      <w:i/>
      <w:iCs/>
    </w:rPr>
  </w:style>
  <w:style w:type="paragraph" w:styleId="Revision">
    <w:name w:val="Revision"/>
    <w:hidden/>
    <w:uiPriority w:val="99"/>
    <w:semiHidden/>
    <w:rsid w:val="00F904BD"/>
    <w:rPr>
      <w:sz w:val="24"/>
      <w:lang w:eastAsia="en-US"/>
    </w:rPr>
  </w:style>
  <w:style w:type="paragraph" w:customStyle="1" w:styleId="Default">
    <w:name w:val="Default"/>
    <w:rsid w:val="009A576D"/>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rsid w:val="001646B4"/>
    <w:rPr>
      <w:sz w:val="20"/>
    </w:rPr>
  </w:style>
  <w:style w:type="character" w:customStyle="1" w:styleId="EndnoteTextChar">
    <w:name w:val="Endnote Text Char"/>
    <w:link w:val="EndnoteText"/>
    <w:rsid w:val="001646B4"/>
    <w:rPr>
      <w:lang w:eastAsia="en-US"/>
    </w:rPr>
  </w:style>
  <w:style w:type="character" w:styleId="EndnoteReference">
    <w:name w:val="endnote reference"/>
    <w:rsid w:val="001646B4"/>
    <w:rPr>
      <w:vertAlign w:val="superscript"/>
    </w:rPr>
  </w:style>
  <w:style w:type="character" w:styleId="UnresolvedMention">
    <w:name w:val="Unresolved Mention"/>
    <w:uiPriority w:val="99"/>
    <w:semiHidden/>
    <w:unhideWhenUsed/>
    <w:rsid w:val="00CC107A"/>
    <w:rPr>
      <w:color w:val="605E5C"/>
      <w:shd w:val="clear" w:color="auto" w:fill="E1DFDD"/>
    </w:rPr>
  </w:style>
  <w:style w:type="paragraph" w:customStyle="1" w:styleId="SPHeader1">
    <w:name w:val="SP Header 1"/>
    <w:basedOn w:val="Normal"/>
    <w:link w:val="SPHeader1Char"/>
    <w:qFormat/>
    <w:rsid w:val="00CC75B8"/>
    <w:pPr>
      <w:spacing w:after="200" w:line="276" w:lineRule="auto"/>
    </w:pPr>
    <w:rPr>
      <w:rFonts w:ascii="Calibri" w:eastAsia="Calibri" w:hAnsi="Calibri"/>
      <w:b/>
      <w:noProof/>
      <w:color w:val="005687"/>
      <w:sz w:val="28"/>
      <w:szCs w:val="22"/>
    </w:rPr>
  </w:style>
  <w:style w:type="character" w:customStyle="1" w:styleId="SPHeader1Char">
    <w:name w:val="SP Header 1 Char"/>
    <w:link w:val="SPHeader1"/>
    <w:rsid w:val="00CC75B8"/>
    <w:rPr>
      <w:rFonts w:ascii="Calibri" w:eastAsia="Calibri" w:hAnsi="Calibri"/>
      <w:b/>
      <w:noProof/>
      <w:color w:val="005687"/>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100"/>
      <w:marBottom w:val="100"/>
      <w:divBdr>
        <w:top w:val="none" w:sz="0" w:space="0" w:color="auto"/>
        <w:left w:val="none" w:sz="0" w:space="0" w:color="auto"/>
        <w:bottom w:val="none" w:sz="0" w:space="0" w:color="auto"/>
        <w:right w:val="none" w:sz="0" w:space="0" w:color="auto"/>
      </w:divBdr>
      <w:divsChild>
        <w:div w:id="6">
          <w:marLeft w:val="0"/>
          <w:marRight w:val="0"/>
          <w:marTop w:val="15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5">
                  <w:marLeft w:val="150"/>
                  <w:marRight w:val="0"/>
                  <w:marTop w:val="15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
      <w:marLeft w:val="0"/>
      <w:marRight w:val="0"/>
      <w:marTop w:val="100"/>
      <w:marBottom w:val="100"/>
      <w:divBdr>
        <w:top w:val="none" w:sz="0" w:space="0" w:color="auto"/>
        <w:left w:val="none" w:sz="0" w:space="0" w:color="auto"/>
        <w:bottom w:val="none" w:sz="0" w:space="0" w:color="auto"/>
        <w:right w:val="none" w:sz="0" w:space="0" w:color="auto"/>
      </w:divBdr>
      <w:divsChild>
        <w:div w:id="15">
          <w:marLeft w:val="0"/>
          <w:marRight w:val="0"/>
          <w:marTop w:val="15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6">
                  <w:marLeft w:val="150"/>
                  <w:marRight w:val="0"/>
                  <w:marTop w:val="15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35">
                  <w:marLeft w:val="150"/>
                  <w:marRight w:val="150"/>
                  <w:marTop w:val="150"/>
                  <w:marBottom w:val="15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150"/>
                              <w:marTop w:val="0"/>
                              <w:marBottom w:val="15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27">
                                          <w:marLeft w:val="60"/>
                                          <w:marRight w:val="75"/>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single" w:sz="6" w:space="0" w:color="C9C7C8"/>
                                                <w:bottom w:val="none" w:sz="0" w:space="0" w:color="auto"/>
                                                <w:right w:val="none" w:sz="0" w:space="0" w:color="auto"/>
                                              </w:divBdr>
                                              <w:divsChild>
                                                <w:div w:id="30">
                                                  <w:marLeft w:val="0"/>
                                                  <w:marRight w:val="0"/>
                                                  <w:marTop w:val="0"/>
                                                  <w:marBottom w:val="12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29">
                  <w:marLeft w:val="150"/>
                  <w:marRight w:val="150"/>
                  <w:marTop w:val="150"/>
                  <w:marBottom w:val="15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150"/>
                              <w:marTop w:val="0"/>
                              <w:marBottom w:val="15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38">
                                          <w:marLeft w:val="60"/>
                                          <w:marRight w:val="75"/>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single" w:sz="6" w:space="0" w:color="C9C7C8"/>
                                                <w:bottom w:val="none" w:sz="0" w:space="0" w:color="auto"/>
                                                <w:right w:val="none" w:sz="0" w:space="0" w:color="auto"/>
                                              </w:divBdr>
                                              <w:divsChild>
                                                <w:div w:id="26">
                                                  <w:marLeft w:val="0"/>
                                                  <w:marRight w:val="0"/>
                                                  <w:marTop w:val="0"/>
                                                  <w:marBottom w:val="12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237808">
      <w:bodyDiv w:val="1"/>
      <w:marLeft w:val="0"/>
      <w:marRight w:val="0"/>
      <w:marTop w:val="0"/>
      <w:marBottom w:val="0"/>
      <w:divBdr>
        <w:top w:val="none" w:sz="0" w:space="0" w:color="auto"/>
        <w:left w:val="none" w:sz="0" w:space="0" w:color="auto"/>
        <w:bottom w:val="none" w:sz="0" w:space="0" w:color="auto"/>
        <w:right w:val="none" w:sz="0" w:space="0" w:color="auto"/>
      </w:divBdr>
    </w:div>
    <w:div w:id="407264099">
      <w:bodyDiv w:val="1"/>
      <w:marLeft w:val="0"/>
      <w:marRight w:val="0"/>
      <w:marTop w:val="0"/>
      <w:marBottom w:val="0"/>
      <w:divBdr>
        <w:top w:val="none" w:sz="0" w:space="0" w:color="auto"/>
        <w:left w:val="none" w:sz="0" w:space="0" w:color="auto"/>
        <w:bottom w:val="none" w:sz="0" w:space="0" w:color="auto"/>
        <w:right w:val="none" w:sz="0" w:space="0" w:color="auto"/>
      </w:divBdr>
    </w:div>
    <w:div w:id="536426681">
      <w:bodyDiv w:val="1"/>
      <w:marLeft w:val="0"/>
      <w:marRight w:val="0"/>
      <w:marTop w:val="0"/>
      <w:marBottom w:val="0"/>
      <w:divBdr>
        <w:top w:val="none" w:sz="0" w:space="0" w:color="auto"/>
        <w:left w:val="none" w:sz="0" w:space="0" w:color="auto"/>
        <w:bottom w:val="none" w:sz="0" w:space="0" w:color="auto"/>
        <w:right w:val="none" w:sz="0" w:space="0" w:color="auto"/>
      </w:divBdr>
    </w:div>
    <w:div w:id="624701235">
      <w:bodyDiv w:val="1"/>
      <w:marLeft w:val="0"/>
      <w:marRight w:val="0"/>
      <w:marTop w:val="0"/>
      <w:marBottom w:val="0"/>
      <w:divBdr>
        <w:top w:val="none" w:sz="0" w:space="0" w:color="auto"/>
        <w:left w:val="none" w:sz="0" w:space="0" w:color="auto"/>
        <w:bottom w:val="none" w:sz="0" w:space="0" w:color="auto"/>
        <w:right w:val="none" w:sz="0" w:space="0" w:color="auto"/>
      </w:divBdr>
    </w:div>
    <w:div w:id="705562346">
      <w:bodyDiv w:val="1"/>
      <w:marLeft w:val="0"/>
      <w:marRight w:val="0"/>
      <w:marTop w:val="0"/>
      <w:marBottom w:val="0"/>
      <w:divBdr>
        <w:top w:val="none" w:sz="0" w:space="0" w:color="auto"/>
        <w:left w:val="none" w:sz="0" w:space="0" w:color="auto"/>
        <w:bottom w:val="none" w:sz="0" w:space="0" w:color="auto"/>
        <w:right w:val="none" w:sz="0" w:space="0" w:color="auto"/>
      </w:divBdr>
    </w:div>
    <w:div w:id="793257937">
      <w:bodyDiv w:val="1"/>
      <w:marLeft w:val="0"/>
      <w:marRight w:val="0"/>
      <w:marTop w:val="0"/>
      <w:marBottom w:val="0"/>
      <w:divBdr>
        <w:top w:val="none" w:sz="0" w:space="0" w:color="auto"/>
        <w:left w:val="none" w:sz="0" w:space="0" w:color="auto"/>
        <w:bottom w:val="none" w:sz="0" w:space="0" w:color="auto"/>
        <w:right w:val="none" w:sz="0" w:space="0" w:color="auto"/>
      </w:divBdr>
    </w:div>
    <w:div w:id="1103066187">
      <w:bodyDiv w:val="1"/>
      <w:marLeft w:val="0"/>
      <w:marRight w:val="0"/>
      <w:marTop w:val="0"/>
      <w:marBottom w:val="0"/>
      <w:divBdr>
        <w:top w:val="none" w:sz="0" w:space="0" w:color="auto"/>
        <w:left w:val="none" w:sz="0" w:space="0" w:color="auto"/>
        <w:bottom w:val="none" w:sz="0" w:space="0" w:color="auto"/>
        <w:right w:val="none" w:sz="0" w:space="0" w:color="auto"/>
      </w:divBdr>
    </w:div>
    <w:div w:id="1348018582">
      <w:bodyDiv w:val="1"/>
      <w:marLeft w:val="0"/>
      <w:marRight w:val="0"/>
      <w:marTop w:val="0"/>
      <w:marBottom w:val="0"/>
      <w:divBdr>
        <w:top w:val="none" w:sz="0" w:space="0" w:color="auto"/>
        <w:left w:val="none" w:sz="0" w:space="0" w:color="auto"/>
        <w:bottom w:val="none" w:sz="0" w:space="0" w:color="auto"/>
        <w:right w:val="none" w:sz="0" w:space="0" w:color="auto"/>
      </w:divBdr>
    </w:div>
    <w:div w:id="1351957577">
      <w:bodyDiv w:val="1"/>
      <w:marLeft w:val="0"/>
      <w:marRight w:val="0"/>
      <w:marTop w:val="0"/>
      <w:marBottom w:val="0"/>
      <w:divBdr>
        <w:top w:val="none" w:sz="0" w:space="0" w:color="auto"/>
        <w:left w:val="none" w:sz="0" w:space="0" w:color="auto"/>
        <w:bottom w:val="none" w:sz="0" w:space="0" w:color="auto"/>
        <w:right w:val="none" w:sz="0" w:space="0" w:color="auto"/>
      </w:divBdr>
    </w:div>
    <w:div w:id="1363557341">
      <w:bodyDiv w:val="1"/>
      <w:marLeft w:val="0"/>
      <w:marRight w:val="0"/>
      <w:marTop w:val="0"/>
      <w:marBottom w:val="0"/>
      <w:divBdr>
        <w:top w:val="none" w:sz="0" w:space="0" w:color="auto"/>
        <w:left w:val="none" w:sz="0" w:space="0" w:color="auto"/>
        <w:bottom w:val="none" w:sz="0" w:space="0" w:color="auto"/>
        <w:right w:val="none" w:sz="0" w:space="0" w:color="auto"/>
      </w:divBdr>
    </w:div>
    <w:div w:id="1372683444">
      <w:bodyDiv w:val="1"/>
      <w:marLeft w:val="0"/>
      <w:marRight w:val="0"/>
      <w:marTop w:val="0"/>
      <w:marBottom w:val="0"/>
      <w:divBdr>
        <w:top w:val="none" w:sz="0" w:space="0" w:color="auto"/>
        <w:left w:val="none" w:sz="0" w:space="0" w:color="auto"/>
        <w:bottom w:val="none" w:sz="0" w:space="0" w:color="auto"/>
        <w:right w:val="none" w:sz="0" w:space="0" w:color="auto"/>
      </w:divBdr>
    </w:div>
    <w:div w:id="1561475784">
      <w:bodyDiv w:val="1"/>
      <w:marLeft w:val="0"/>
      <w:marRight w:val="0"/>
      <w:marTop w:val="0"/>
      <w:marBottom w:val="0"/>
      <w:divBdr>
        <w:top w:val="none" w:sz="0" w:space="0" w:color="auto"/>
        <w:left w:val="none" w:sz="0" w:space="0" w:color="auto"/>
        <w:bottom w:val="none" w:sz="0" w:space="0" w:color="auto"/>
        <w:right w:val="none" w:sz="0" w:space="0" w:color="auto"/>
      </w:divBdr>
    </w:div>
    <w:div w:id="1572229250">
      <w:bodyDiv w:val="1"/>
      <w:marLeft w:val="0"/>
      <w:marRight w:val="0"/>
      <w:marTop w:val="0"/>
      <w:marBottom w:val="0"/>
      <w:divBdr>
        <w:top w:val="none" w:sz="0" w:space="0" w:color="auto"/>
        <w:left w:val="none" w:sz="0" w:space="0" w:color="auto"/>
        <w:bottom w:val="none" w:sz="0" w:space="0" w:color="auto"/>
        <w:right w:val="none" w:sz="0" w:space="0" w:color="auto"/>
      </w:divBdr>
    </w:div>
    <w:div w:id="1812285226">
      <w:bodyDiv w:val="1"/>
      <w:marLeft w:val="0"/>
      <w:marRight w:val="0"/>
      <w:marTop w:val="0"/>
      <w:marBottom w:val="0"/>
      <w:divBdr>
        <w:top w:val="none" w:sz="0" w:space="0" w:color="auto"/>
        <w:left w:val="none" w:sz="0" w:space="0" w:color="auto"/>
        <w:bottom w:val="none" w:sz="0" w:space="0" w:color="auto"/>
        <w:right w:val="none" w:sz="0" w:space="0" w:color="auto"/>
      </w:divBdr>
    </w:div>
    <w:div w:id="1995327740">
      <w:bodyDiv w:val="1"/>
      <w:marLeft w:val="0"/>
      <w:marRight w:val="0"/>
      <w:marTop w:val="0"/>
      <w:marBottom w:val="0"/>
      <w:divBdr>
        <w:top w:val="none" w:sz="0" w:space="0" w:color="auto"/>
        <w:left w:val="none" w:sz="0" w:space="0" w:color="auto"/>
        <w:bottom w:val="none" w:sz="0" w:space="0" w:color="auto"/>
        <w:right w:val="none" w:sz="0" w:space="0" w:color="auto"/>
      </w:divBdr>
    </w:div>
    <w:div w:id="2038776338">
      <w:bodyDiv w:val="1"/>
      <w:marLeft w:val="0"/>
      <w:marRight w:val="0"/>
      <w:marTop w:val="0"/>
      <w:marBottom w:val="0"/>
      <w:divBdr>
        <w:top w:val="none" w:sz="0" w:space="0" w:color="auto"/>
        <w:left w:val="none" w:sz="0" w:space="0" w:color="auto"/>
        <w:bottom w:val="none" w:sz="0" w:space="0" w:color="auto"/>
        <w:right w:val="none" w:sz="0" w:space="0" w:color="auto"/>
      </w:divBdr>
    </w:div>
    <w:div w:id="204370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hyperlink" Target="mailto:customer.services@acro.police.uk" TargetMode="External"/><Relationship Id="rId3" Type="http://schemas.openxmlformats.org/officeDocument/2006/relationships/customXml" Target="../customXml/item3.xml"/><Relationship Id="rId21" Type="http://schemas.openxmlformats.org/officeDocument/2006/relationships/hyperlink" Target="https://www.gov.uk/government/publications/circular-0012025-firearms-variation-of-fees-order-2025/circular-0012025-firearms-variation-of-fees-order-2025"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cro.police.uk/s/acro-services/icp-certificat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cid:image001.png@01D95267.36D247C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ro.police.uk/s/acro-services/police-certificate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cro.police.uk/s/acro-services/police-certificates"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cro.police.uk/Police-Certificates"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79241A6790524B99BDB2EC8C827BDB" ma:contentTypeVersion="18" ma:contentTypeDescription="Create a new document." ma:contentTypeScope="" ma:versionID="a613622c6d32d0b82a83efe06f7a303e">
  <xsd:schema xmlns:xsd="http://www.w3.org/2001/XMLSchema" xmlns:xs="http://www.w3.org/2001/XMLSchema" xmlns:p="http://schemas.microsoft.com/office/2006/metadata/properties" xmlns:ns2="9e4d710b-835f-4bd5-b359-d936a9b264f4" xmlns:ns3="1d63dc9f-15bf-423e-a2f5-c51139fdf1e9" targetNamespace="http://schemas.microsoft.com/office/2006/metadata/properties" ma:root="true" ma:fieldsID="c3a566c5c31fc49155916359f7642e57" ns2:_="" ns3:_="">
    <xsd:import namespace="9e4d710b-835f-4bd5-b359-d936a9b264f4"/>
    <xsd:import namespace="1d63dc9f-15bf-423e-a2f5-c51139fdf1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FiscalYear"/>
                <xsd:element ref="ns2:Month" minOccurs="0"/>
                <xsd:element ref="ns2:Forc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d710b-835f-4bd5-b359-d936a9b26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821700e-8ddd-4866-a85b-c9f94e5d9e6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FiscalYear" ma:index="22" ma:displayName="Fiscal Year" ma:default="24/25" ma:format="Dropdown" ma:internalName="FiscalYear">
      <xsd:simpleType>
        <xsd:restriction base="dms:Choice">
          <xsd:enumeration value="23/24"/>
          <xsd:enumeration value="24/25"/>
          <xsd:enumeration value="25/26"/>
        </xsd:restriction>
      </xsd:simpleType>
    </xsd:element>
    <xsd:element name="Month" ma:index="23" nillable="true" ma:displayName="Month" ma:format="Dropdown" ma:internalName="Month">
      <xsd:simpleType>
        <xsd:restriction base="dms:Choice">
          <xsd:enumeration value="April"/>
          <xsd:enumeration value="May"/>
          <xsd:enumeration value="June"/>
          <xsd:enumeration value="July"/>
          <xsd:enumeration value="August"/>
          <xsd:enumeration value="September"/>
          <xsd:enumeration value="October"/>
          <xsd:enumeration value="November"/>
          <xsd:enumeration value="December"/>
          <xsd:enumeration value="January"/>
          <xsd:enumeration value="February"/>
          <xsd:enumeration value="March"/>
        </xsd:restriction>
      </xsd:simpleType>
    </xsd:element>
    <xsd:element name="Force" ma:index="24" ma:displayName="Force" ma:description="Separate out Surrey, Sussex and Jint" ma:format="Dropdown" ma:internalName="Force">
      <xsd:simpleType>
        <xsd:restriction base="dms:Choice">
          <xsd:enumeration value="Surrey"/>
          <xsd:enumeration value="Sussex"/>
          <xsd:enumeration value="Joint"/>
        </xsd:restriction>
      </xsd:simpleType>
    </xsd:element>
  </xsd:schema>
  <xsd:schema xmlns:xsd="http://www.w3.org/2001/XMLSchema" xmlns:xs="http://www.w3.org/2001/XMLSchema" xmlns:dms="http://schemas.microsoft.com/office/2006/documentManagement/types" xmlns:pc="http://schemas.microsoft.com/office/infopath/2007/PartnerControls" targetNamespace="1d63dc9f-15bf-423e-a2f5-c51139fdf1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33b45b-8ca7-4330-805a-6fa5ad63a98a}" ma:internalName="TaxCatchAll" ma:showField="CatchAllData" ma:web="1d63dc9f-15bf-423e-a2f5-c51139fdf1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4d710b-835f-4bd5-b359-d936a9b264f4">
      <Terms xmlns="http://schemas.microsoft.com/office/infopath/2007/PartnerControls"/>
    </lcf76f155ced4ddcb4097134ff3c332f>
    <Month xmlns="9e4d710b-835f-4bd5-b359-d936a9b264f4" xsi:nil="true"/>
    <Force xmlns="9e4d710b-835f-4bd5-b359-d936a9b264f4">Joint</Force>
    <TaxCatchAll xmlns="1d63dc9f-15bf-423e-a2f5-c51139fdf1e9" xsi:nil="true"/>
    <FiscalYear xmlns="9e4d710b-835f-4bd5-b359-d936a9b264f4">25/26</FiscalYea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44BD3-069A-4528-B088-39AE67387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d710b-835f-4bd5-b359-d936a9b264f4"/>
    <ds:schemaRef ds:uri="1d63dc9f-15bf-423e-a2f5-c51139fdf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ABD9B-402D-49E9-8730-A768D085CFD9}">
  <ds:schemaRefs>
    <ds:schemaRef ds:uri="http://schemas.microsoft.com/sharepoint/v3/contenttype/forms"/>
  </ds:schemaRefs>
</ds:datastoreItem>
</file>

<file path=customXml/itemProps3.xml><?xml version="1.0" encoding="utf-8"?>
<ds:datastoreItem xmlns:ds="http://schemas.openxmlformats.org/officeDocument/2006/customXml" ds:itemID="{904E9FCF-E405-476B-8B08-C0C1E2519874}">
  <ds:schemaRefs>
    <ds:schemaRef ds:uri="http://schemas.microsoft.com/office/2006/documentManagement/types"/>
    <ds:schemaRef ds:uri="http://www.w3.org/XML/1998/namespace"/>
    <ds:schemaRef ds:uri="1d63dc9f-15bf-423e-a2f5-c51139fdf1e9"/>
    <ds:schemaRef ds:uri="http://schemas.microsoft.com/office/2006/metadata/properti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9e4d710b-835f-4bd5-b359-d936a9b264f4"/>
  </ds:schemaRefs>
</ds:datastoreItem>
</file>

<file path=customXml/itemProps4.xml><?xml version="1.0" encoding="utf-8"?>
<ds:datastoreItem xmlns:ds="http://schemas.openxmlformats.org/officeDocument/2006/customXml" ds:itemID="{75B98056-4C8D-4CF0-A5C2-FE9A6B965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23</Pages>
  <Words>6533</Words>
  <Characters>37239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Fees and Charges 2025/26</vt:lpstr>
    </vt:vector>
  </TitlesOfParts>
  <Company>Bedfordshire Police</Company>
  <LinksUpToDate>false</LinksUpToDate>
  <CharactersWithSpaces>43685</CharactersWithSpaces>
  <SharedDoc>false</SharedDoc>
  <HLinks>
    <vt:vector size="210" baseType="variant">
      <vt:variant>
        <vt:i4>8257604</vt:i4>
      </vt:variant>
      <vt:variant>
        <vt:i4>234</vt:i4>
      </vt:variant>
      <vt:variant>
        <vt:i4>0</vt:i4>
      </vt:variant>
      <vt:variant>
        <vt:i4>5</vt:i4>
      </vt:variant>
      <vt:variant>
        <vt:lpwstr>mailto:customer.services@acro.police.uk</vt:lpwstr>
      </vt:variant>
      <vt:variant>
        <vt:lpwstr/>
      </vt:variant>
      <vt:variant>
        <vt:i4>3932267</vt:i4>
      </vt:variant>
      <vt:variant>
        <vt:i4>231</vt:i4>
      </vt:variant>
      <vt:variant>
        <vt:i4>0</vt:i4>
      </vt:variant>
      <vt:variant>
        <vt:i4>5</vt:i4>
      </vt:variant>
      <vt:variant>
        <vt:lpwstr>https://www.acro.police.uk/s/acro-services/icp-certificates</vt:lpwstr>
      </vt:variant>
      <vt:variant>
        <vt:lpwstr/>
      </vt:variant>
      <vt:variant>
        <vt:i4>7405619</vt:i4>
      </vt:variant>
      <vt:variant>
        <vt:i4>228</vt:i4>
      </vt:variant>
      <vt:variant>
        <vt:i4>0</vt:i4>
      </vt:variant>
      <vt:variant>
        <vt:i4>5</vt:i4>
      </vt:variant>
      <vt:variant>
        <vt:lpwstr>https://www.acro.police.uk/s/acro-services/police-certificates</vt:lpwstr>
      </vt:variant>
      <vt:variant>
        <vt:lpwstr/>
      </vt:variant>
      <vt:variant>
        <vt:i4>7405619</vt:i4>
      </vt:variant>
      <vt:variant>
        <vt:i4>225</vt:i4>
      </vt:variant>
      <vt:variant>
        <vt:i4>0</vt:i4>
      </vt:variant>
      <vt:variant>
        <vt:i4>5</vt:i4>
      </vt:variant>
      <vt:variant>
        <vt:lpwstr>https://www.acro.police.uk/s/acro-services/police-certificates</vt:lpwstr>
      </vt:variant>
      <vt:variant>
        <vt:lpwstr/>
      </vt:variant>
      <vt:variant>
        <vt:i4>4128818</vt:i4>
      </vt:variant>
      <vt:variant>
        <vt:i4>222</vt:i4>
      </vt:variant>
      <vt:variant>
        <vt:i4>0</vt:i4>
      </vt:variant>
      <vt:variant>
        <vt:i4>5</vt:i4>
      </vt:variant>
      <vt:variant>
        <vt:lpwstr>https://www.acro.police.uk/Police-Certificates</vt:lpwstr>
      </vt:variant>
      <vt:variant>
        <vt:lpwstr/>
      </vt:variant>
      <vt:variant>
        <vt:i4>1835060</vt:i4>
      </vt:variant>
      <vt:variant>
        <vt:i4>215</vt:i4>
      </vt:variant>
      <vt:variant>
        <vt:i4>0</vt:i4>
      </vt:variant>
      <vt:variant>
        <vt:i4>5</vt:i4>
      </vt:variant>
      <vt:variant>
        <vt:lpwstr/>
      </vt:variant>
      <vt:variant>
        <vt:lpwstr>_Toc184989937</vt:lpwstr>
      </vt:variant>
      <vt:variant>
        <vt:i4>1835060</vt:i4>
      </vt:variant>
      <vt:variant>
        <vt:i4>209</vt:i4>
      </vt:variant>
      <vt:variant>
        <vt:i4>0</vt:i4>
      </vt:variant>
      <vt:variant>
        <vt:i4>5</vt:i4>
      </vt:variant>
      <vt:variant>
        <vt:lpwstr/>
      </vt:variant>
      <vt:variant>
        <vt:lpwstr>_Toc184989936</vt:lpwstr>
      </vt:variant>
      <vt:variant>
        <vt:i4>1835060</vt:i4>
      </vt:variant>
      <vt:variant>
        <vt:i4>203</vt:i4>
      </vt:variant>
      <vt:variant>
        <vt:i4>0</vt:i4>
      </vt:variant>
      <vt:variant>
        <vt:i4>5</vt:i4>
      </vt:variant>
      <vt:variant>
        <vt:lpwstr/>
      </vt:variant>
      <vt:variant>
        <vt:lpwstr>_Toc184989935</vt:lpwstr>
      </vt:variant>
      <vt:variant>
        <vt:i4>1835060</vt:i4>
      </vt:variant>
      <vt:variant>
        <vt:i4>197</vt:i4>
      </vt:variant>
      <vt:variant>
        <vt:i4>0</vt:i4>
      </vt:variant>
      <vt:variant>
        <vt:i4>5</vt:i4>
      </vt:variant>
      <vt:variant>
        <vt:lpwstr/>
      </vt:variant>
      <vt:variant>
        <vt:lpwstr>_Toc184989934</vt:lpwstr>
      </vt:variant>
      <vt:variant>
        <vt:i4>1835060</vt:i4>
      </vt:variant>
      <vt:variant>
        <vt:i4>191</vt:i4>
      </vt:variant>
      <vt:variant>
        <vt:i4>0</vt:i4>
      </vt:variant>
      <vt:variant>
        <vt:i4>5</vt:i4>
      </vt:variant>
      <vt:variant>
        <vt:lpwstr/>
      </vt:variant>
      <vt:variant>
        <vt:lpwstr>_Toc184989933</vt:lpwstr>
      </vt:variant>
      <vt:variant>
        <vt:i4>1835060</vt:i4>
      </vt:variant>
      <vt:variant>
        <vt:i4>185</vt:i4>
      </vt:variant>
      <vt:variant>
        <vt:i4>0</vt:i4>
      </vt:variant>
      <vt:variant>
        <vt:i4>5</vt:i4>
      </vt:variant>
      <vt:variant>
        <vt:lpwstr/>
      </vt:variant>
      <vt:variant>
        <vt:lpwstr>_Toc184989932</vt:lpwstr>
      </vt:variant>
      <vt:variant>
        <vt:i4>1835060</vt:i4>
      </vt:variant>
      <vt:variant>
        <vt:i4>179</vt:i4>
      </vt:variant>
      <vt:variant>
        <vt:i4>0</vt:i4>
      </vt:variant>
      <vt:variant>
        <vt:i4>5</vt:i4>
      </vt:variant>
      <vt:variant>
        <vt:lpwstr/>
      </vt:variant>
      <vt:variant>
        <vt:lpwstr>_Toc184989931</vt:lpwstr>
      </vt:variant>
      <vt:variant>
        <vt:i4>1835060</vt:i4>
      </vt:variant>
      <vt:variant>
        <vt:i4>173</vt:i4>
      </vt:variant>
      <vt:variant>
        <vt:i4>0</vt:i4>
      </vt:variant>
      <vt:variant>
        <vt:i4>5</vt:i4>
      </vt:variant>
      <vt:variant>
        <vt:lpwstr/>
      </vt:variant>
      <vt:variant>
        <vt:lpwstr>_Toc184989930</vt:lpwstr>
      </vt:variant>
      <vt:variant>
        <vt:i4>1900596</vt:i4>
      </vt:variant>
      <vt:variant>
        <vt:i4>167</vt:i4>
      </vt:variant>
      <vt:variant>
        <vt:i4>0</vt:i4>
      </vt:variant>
      <vt:variant>
        <vt:i4>5</vt:i4>
      </vt:variant>
      <vt:variant>
        <vt:lpwstr/>
      </vt:variant>
      <vt:variant>
        <vt:lpwstr>_Toc184989929</vt:lpwstr>
      </vt:variant>
      <vt:variant>
        <vt:i4>1900596</vt:i4>
      </vt:variant>
      <vt:variant>
        <vt:i4>161</vt:i4>
      </vt:variant>
      <vt:variant>
        <vt:i4>0</vt:i4>
      </vt:variant>
      <vt:variant>
        <vt:i4>5</vt:i4>
      </vt:variant>
      <vt:variant>
        <vt:lpwstr/>
      </vt:variant>
      <vt:variant>
        <vt:lpwstr>_Toc184989928</vt:lpwstr>
      </vt:variant>
      <vt:variant>
        <vt:i4>1900596</vt:i4>
      </vt:variant>
      <vt:variant>
        <vt:i4>155</vt:i4>
      </vt:variant>
      <vt:variant>
        <vt:i4>0</vt:i4>
      </vt:variant>
      <vt:variant>
        <vt:i4>5</vt:i4>
      </vt:variant>
      <vt:variant>
        <vt:lpwstr/>
      </vt:variant>
      <vt:variant>
        <vt:lpwstr>_Toc184989927</vt:lpwstr>
      </vt:variant>
      <vt:variant>
        <vt:i4>1900596</vt:i4>
      </vt:variant>
      <vt:variant>
        <vt:i4>149</vt:i4>
      </vt:variant>
      <vt:variant>
        <vt:i4>0</vt:i4>
      </vt:variant>
      <vt:variant>
        <vt:i4>5</vt:i4>
      </vt:variant>
      <vt:variant>
        <vt:lpwstr/>
      </vt:variant>
      <vt:variant>
        <vt:lpwstr>_Toc184989926</vt:lpwstr>
      </vt:variant>
      <vt:variant>
        <vt:i4>1900596</vt:i4>
      </vt:variant>
      <vt:variant>
        <vt:i4>143</vt:i4>
      </vt:variant>
      <vt:variant>
        <vt:i4>0</vt:i4>
      </vt:variant>
      <vt:variant>
        <vt:i4>5</vt:i4>
      </vt:variant>
      <vt:variant>
        <vt:lpwstr/>
      </vt:variant>
      <vt:variant>
        <vt:lpwstr>_Toc184989925</vt:lpwstr>
      </vt:variant>
      <vt:variant>
        <vt:i4>1900596</vt:i4>
      </vt:variant>
      <vt:variant>
        <vt:i4>137</vt:i4>
      </vt:variant>
      <vt:variant>
        <vt:i4>0</vt:i4>
      </vt:variant>
      <vt:variant>
        <vt:i4>5</vt:i4>
      </vt:variant>
      <vt:variant>
        <vt:lpwstr/>
      </vt:variant>
      <vt:variant>
        <vt:lpwstr>_Toc184989924</vt:lpwstr>
      </vt:variant>
      <vt:variant>
        <vt:i4>1900596</vt:i4>
      </vt:variant>
      <vt:variant>
        <vt:i4>131</vt:i4>
      </vt:variant>
      <vt:variant>
        <vt:i4>0</vt:i4>
      </vt:variant>
      <vt:variant>
        <vt:i4>5</vt:i4>
      </vt:variant>
      <vt:variant>
        <vt:lpwstr/>
      </vt:variant>
      <vt:variant>
        <vt:lpwstr>_Toc184989923</vt:lpwstr>
      </vt:variant>
      <vt:variant>
        <vt:i4>1900596</vt:i4>
      </vt:variant>
      <vt:variant>
        <vt:i4>125</vt:i4>
      </vt:variant>
      <vt:variant>
        <vt:i4>0</vt:i4>
      </vt:variant>
      <vt:variant>
        <vt:i4>5</vt:i4>
      </vt:variant>
      <vt:variant>
        <vt:lpwstr/>
      </vt:variant>
      <vt:variant>
        <vt:lpwstr>_Toc184989922</vt:lpwstr>
      </vt:variant>
      <vt:variant>
        <vt:i4>1900596</vt:i4>
      </vt:variant>
      <vt:variant>
        <vt:i4>119</vt:i4>
      </vt:variant>
      <vt:variant>
        <vt:i4>0</vt:i4>
      </vt:variant>
      <vt:variant>
        <vt:i4>5</vt:i4>
      </vt:variant>
      <vt:variant>
        <vt:lpwstr/>
      </vt:variant>
      <vt:variant>
        <vt:lpwstr>_Toc184989921</vt:lpwstr>
      </vt:variant>
      <vt:variant>
        <vt:i4>1900596</vt:i4>
      </vt:variant>
      <vt:variant>
        <vt:i4>113</vt:i4>
      </vt:variant>
      <vt:variant>
        <vt:i4>0</vt:i4>
      </vt:variant>
      <vt:variant>
        <vt:i4>5</vt:i4>
      </vt:variant>
      <vt:variant>
        <vt:lpwstr/>
      </vt:variant>
      <vt:variant>
        <vt:lpwstr>_Toc184989920</vt:lpwstr>
      </vt:variant>
      <vt:variant>
        <vt:i4>1966132</vt:i4>
      </vt:variant>
      <vt:variant>
        <vt:i4>107</vt:i4>
      </vt:variant>
      <vt:variant>
        <vt:i4>0</vt:i4>
      </vt:variant>
      <vt:variant>
        <vt:i4>5</vt:i4>
      </vt:variant>
      <vt:variant>
        <vt:lpwstr/>
      </vt:variant>
      <vt:variant>
        <vt:lpwstr>_Toc184989919</vt:lpwstr>
      </vt:variant>
      <vt:variant>
        <vt:i4>1966132</vt:i4>
      </vt:variant>
      <vt:variant>
        <vt:i4>101</vt:i4>
      </vt:variant>
      <vt:variant>
        <vt:i4>0</vt:i4>
      </vt:variant>
      <vt:variant>
        <vt:i4>5</vt:i4>
      </vt:variant>
      <vt:variant>
        <vt:lpwstr/>
      </vt:variant>
      <vt:variant>
        <vt:lpwstr>_Toc184989918</vt:lpwstr>
      </vt:variant>
      <vt:variant>
        <vt:i4>1966132</vt:i4>
      </vt:variant>
      <vt:variant>
        <vt:i4>95</vt:i4>
      </vt:variant>
      <vt:variant>
        <vt:i4>0</vt:i4>
      </vt:variant>
      <vt:variant>
        <vt:i4>5</vt:i4>
      </vt:variant>
      <vt:variant>
        <vt:lpwstr/>
      </vt:variant>
      <vt:variant>
        <vt:lpwstr>_Toc184989917</vt:lpwstr>
      </vt:variant>
      <vt:variant>
        <vt:i4>1966132</vt:i4>
      </vt:variant>
      <vt:variant>
        <vt:i4>89</vt:i4>
      </vt:variant>
      <vt:variant>
        <vt:i4>0</vt:i4>
      </vt:variant>
      <vt:variant>
        <vt:i4>5</vt:i4>
      </vt:variant>
      <vt:variant>
        <vt:lpwstr/>
      </vt:variant>
      <vt:variant>
        <vt:lpwstr>_Toc184989916</vt:lpwstr>
      </vt:variant>
      <vt:variant>
        <vt:i4>1966132</vt:i4>
      </vt:variant>
      <vt:variant>
        <vt:i4>83</vt:i4>
      </vt:variant>
      <vt:variant>
        <vt:i4>0</vt:i4>
      </vt:variant>
      <vt:variant>
        <vt:i4>5</vt:i4>
      </vt:variant>
      <vt:variant>
        <vt:lpwstr/>
      </vt:variant>
      <vt:variant>
        <vt:lpwstr>_Toc184989915</vt:lpwstr>
      </vt:variant>
      <vt:variant>
        <vt:i4>1966132</vt:i4>
      </vt:variant>
      <vt:variant>
        <vt:i4>77</vt:i4>
      </vt:variant>
      <vt:variant>
        <vt:i4>0</vt:i4>
      </vt:variant>
      <vt:variant>
        <vt:i4>5</vt:i4>
      </vt:variant>
      <vt:variant>
        <vt:lpwstr/>
      </vt:variant>
      <vt:variant>
        <vt:lpwstr>_Toc184989914</vt:lpwstr>
      </vt:variant>
      <vt:variant>
        <vt:i4>1966132</vt:i4>
      </vt:variant>
      <vt:variant>
        <vt:i4>71</vt:i4>
      </vt:variant>
      <vt:variant>
        <vt:i4>0</vt:i4>
      </vt:variant>
      <vt:variant>
        <vt:i4>5</vt:i4>
      </vt:variant>
      <vt:variant>
        <vt:lpwstr/>
      </vt:variant>
      <vt:variant>
        <vt:lpwstr>_Toc184989913</vt:lpwstr>
      </vt:variant>
      <vt:variant>
        <vt:i4>1966132</vt:i4>
      </vt:variant>
      <vt:variant>
        <vt:i4>65</vt:i4>
      </vt:variant>
      <vt:variant>
        <vt:i4>0</vt:i4>
      </vt:variant>
      <vt:variant>
        <vt:i4>5</vt:i4>
      </vt:variant>
      <vt:variant>
        <vt:lpwstr/>
      </vt:variant>
      <vt:variant>
        <vt:lpwstr>_Toc184989912</vt:lpwstr>
      </vt:variant>
      <vt:variant>
        <vt:i4>1966132</vt:i4>
      </vt:variant>
      <vt:variant>
        <vt:i4>59</vt:i4>
      </vt:variant>
      <vt:variant>
        <vt:i4>0</vt:i4>
      </vt:variant>
      <vt:variant>
        <vt:i4>5</vt:i4>
      </vt:variant>
      <vt:variant>
        <vt:lpwstr/>
      </vt:variant>
      <vt:variant>
        <vt:lpwstr>_Toc184989911</vt:lpwstr>
      </vt:variant>
      <vt:variant>
        <vt:i4>1966132</vt:i4>
      </vt:variant>
      <vt:variant>
        <vt:i4>53</vt:i4>
      </vt:variant>
      <vt:variant>
        <vt:i4>0</vt:i4>
      </vt:variant>
      <vt:variant>
        <vt:i4>5</vt:i4>
      </vt:variant>
      <vt:variant>
        <vt:lpwstr/>
      </vt:variant>
      <vt:variant>
        <vt:lpwstr>_Toc184989910</vt:lpwstr>
      </vt:variant>
      <vt:variant>
        <vt:i4>2031668</vt:i4>
      </vt:variant>
      <vt:variant>
        <vt:i4>47</vt:i4>
      </vt:variant>
      <vt:variant>
        <vt:i4>0</vt:i4>
      </vt:variant>
      <vt:variant>
        <vt:i4>5</vt:i4>
      </vt:variant>
      <vt:variant>
        <vt:lpwstr/>
      </vt:variant>
      <vt:variant>
        <vt:lpwstr>_Toc184989909</vt:lpwstr>
      </vt:variant>
      <vt:variant>
        <vt:i4>2031668</vt:i4>
      </vt:variant>
      <vt:variant>
        <vt:i4>41</vt:i4>
      </vt:variant>
      <vt:variant>
        <vt:i4>0</vt:i4>
      </vt:variant>
      <vt:variant>
        <vt:i4>5</vt:i4>
      </vt:variant>
      <vt:variant>
        <vt:lpwstr/>
      </vt:variant>
      <vt:variant>
        <vt:lpwstr>_Toc184989908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Fees and Charges 2025/26</dc:title>
  <dc:subject/>
  <dc:creator>Ohaeri, Kelechi 17864</dc:creator>
  <cp:keywords/>
  <dc:description/>
  <cp:lastModifiedBy>Ohaeri, Kelechi 17864</cp:lastModifiedBy>
  <cp:revision>135</cp:revision>
  <cp:lastPrinted>2020-06-01T14:12:00Z</cp:lastPrinted>
  <dcterms:created xsi:type="dcterms:W3CDTF">2025-01-20T16:04:00Z</dcterms:created>
  <dcterms:modified xsi:type="dcterms:W3CDTF">2025-01-27T11:23:00Z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2022-23 F&amp;C Handbook">
    <vt:lpwstr>Here</vt:lpwstr>
  </property>
  <property fmtid="{D5CDD505-2E9C-101B-9397-08002B2CF9AE}" pid="4" name="ContentTypeId">
    <vt:lpwstr>0x0101006979241A6790524B99BDB2EC8C827BDB</vt:lpwstr>
  </property>
  <property fmtid="{D5CDD505-2E9C-101B-9397-08002B2CF9AE}" pid="5" name="MediaServiceImageTags">
    <vt:lpwstr/>
  </property>
</Properties>
</file>